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EC0B86F419F1481783133A80369C36DC" style="width:450.8pt;height:405.7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spacing w:before="0" w:after="240"/>
        <w:jc w:val="center"/>
        <w:rPr>
          <w:i/>
          <w:noProof/>
        </w:rPr>
      </w:pPr>
      <w:bookmarkStart w:id="0" w:name="_GoBack"/>
      <w:bookmarkEnd w:id="0"/>
      <w:r>
        <w:rPr>
          <w:i/>
          <w:noProof/>
        </w:rPr>
        <w:lastRenderedPageBreak/>
        <w:t>IARSCRÍBHINN</w:t>
      </w:r>
    </w:p>
    <w:p>
      <w:pPr>
        <w:spacing w:before="0" w:after="240"/>
        <w:jc w:val="center"/>
        <w:rPr>
          <w:rFonts w:eastAsia="Times New Roman"/>
          <w:b/>
          <w:bCs/>
          <w:noProof/>
          <w:szCs w:val="24"/>
        </w:rPr>
      </w:pPr>
      <w:r>
        <w:rPr>
          <w:b/>
          <w:noProof/>
        </w:rPr>
        <w:t>Táscairí</w:t>
      </w:r>
    </w:p>
    <w:p>
      <w:pPr>
        <w:spacing w:before="100" w:beforeAutospacing="1" w:after="240"/>
        <w:rPr>
          <w:rFonts w:eastAsia="Times New Roman"/>
          <w:noProof/>
          <w:szCs w:val="24"/>
        </w:rPr>
      </w:pPr>
      <w:r>
        <w:rPr>
          <w:noProof/>
        </w:rPr>
        <w:t>Maidir lena mhéid a bhainfí amach na cuspóirí sonracha dá dtagraítear in Airteagal 5(1), déanfar sin a thomhas ar bhonn na dtáscairí seo a leanas:</w:t>
      </w:r>
    </w:p>
    <w:p>
      <w:pPr>
        <w:pStyle w:val="Point0letter"/>
        <w:numPr>
          <w:ilvl w:val="1"/>
          <w:numId w:val="9"/>
        </w:numPr>
        <w:rPr>
          <w:noProof/>
        </w:rPr>
      </w:pPr>
      <w:r>
        <w:rPr>
          <w:noProof/>
        </w:rPr>
        <w:t>(a) líon agus cineál na n</w:t>
      </w:r>
      <w:r>
        <w:rPr>
          <w:noProof/>
        </w:rPr>
        <w:noBreakHyphen/>
        <w:t>údarás náisiúnta, na seirbhísí riaracháin agus na n</w:t>
      </w:r>
      <w:r>
        <w:rPr>
          <w:noProof/>
        </w:rPr>
        <w:noBreakHyphen/>
        <w:t>eintiteas poiblí eile amhail aireachtaí náisiúnta nó údaráis rialála, de réir Ballstát is Tairbhí ar tugadh tacaíocht faoin gClár dó;</w:t>
      </w:r>
    </w:p>
    <w:p>
      <w:pPr>
        <w:pStyle w:val="Point0letter"/>
        <w:rPr>
          <w:noProof/>
        </w:rPr>
      </w:pPr>
      <w:r>
        <w:rPr>
          <w:noProof/>
        </w:rPr>
        <w:t xml:space="preserve">líon agus cineál na soláthraithe tacaíochta amhail comhlachtaí rialtais, comhlachtaí dlí phoiblí agus comhlachtaí arna rialú ag an dlí príobháideach a bhfuil misean seirbhíse poiblí acu, agus eagraíochtaí idirnáisiúnta, de réir cuspóir sonrach, réimse beartais agus Ballstát is Tairbhí; </w:t>
      </w:r>
    </w:p>
    <w:p>
      <w:pPr>
        <w:pStyle w:val="Point0letter"/>
        <w:rPr>
          <w:noProof/>
        </w:rPr>
      </w:pPr>
      <w:r>
        <w:rPr>
          <w:noProof/>
        </w:rPr>
        <w:t>líon agus cineál na ngníomhaíochtaí incháilithe faoi Airteagal 6 a rinneadh amhail saineolaithe a sholáthar, gníomhaíochtaí oiliúna, seimineáir, etc., agus iad roinnte de réir:</w:t>
      </w:r>
    </w:p>
    <w:p>
      <w:pPr>
        <w:pStyle w:val="Point1letter"/>
        <w:rPr>
          <w:noProof/>
        </w:rPr>
      </w:pPr>
      <w:r>
        <w:rPr>
          <w:noProof/>
        </w:rPr>
        <w:t>Moltaí Tír</w:t>
      </w:r>
      <w:r>
        <w:rPr>
          <w:noProof/>
        </w:rPr>
        <w:noBreakHyphen/>
        <w:t>shonracha nó gníomhaíochtaí ábhartha a bhaineann le cur chun feidhme dhlí an Aontais, cláir coigeartaithe eacnamaíocha agus athchóirithe arna ndéanamh ag Ballstát ar a thionscnamh féin;</w:t>
      </w:r>
    </w:p>
    <w:p>
      <w:pPr>
        <w:pStyle w:val="Point1letter"/>
        <w:rPr>
          <w:noProof/>
        </w:rPr>
      </w:pPr>
      <w:r>
        <w:rPr>
          <w:noProof/>
        </w:rPr>
        <w:t>cuspóir sonrach, réimse beartais agus Ballstát is Tairbhí;</w:t>
      </w:r>
    </w:p>
    <w:p>
      <w:pPr>
        <w:pStyle w:val="Point1letter"/>
        <w:rPr>
          <w:noProof/>
        </w:rPr>
      </w:pPr>
      <w:r>
        <w:rPr>
          <w:noProof/>
        </w:rPr>
        <w:t xml:space="preserve">soláthraithe tacaíochta amhail comhlachtaí rialtais, comhlachtaí dlí phoiblí agus comhlachtaí arna rialú ag an dlí príobháideach a bhfuil misean seirbhíse poiblí acu, eagraíochtaí idirnáisiúnta; </w:t>
      </w:r>
    </w:p>
    <w:p>
      <w:pPr>
        <w:pStyle w:val="Point1letter"/>
        <w:rPr>
          <w:noProof/>
        </w:rPr>
      </w:pPr>
      <w:r>
        <w:rPr>
          <w:noProof/>
        </w:rPr>
        <w:t>faighteoirí tacaíochta ón mBallstát is Tairbhí amhail údaráis náisiúnta.</w:t>
      </w:r>
    </w:p>
    <w:p>
      <w:pPr>
        <w:pStyle w:val="Point0letter"/>
        <w:rPr>
          <w:noProof/>
        </w:rPr>
      </w:pPr>
      <w:r>
        <w:rPr>
          <w:noProof/>
        </w:rPr>
        <w:t xml:space="preserve">líon agus cineál na socruithe beartais agus dlí amhail meabhráin tuisceana pholaitiúla nó litreacha intinne, comhaontuithe agus conarthaí, arna ndéanamh idir an Coimisiún, Comhpháirtithe um Athchóiriú (de réir mar a bheidh) agus soláthraithe tacaíochta le haghaidh gníomhaíochtaí faoin gClár de réir cuspóir sonrach, réimse beartais agus Ballstát is Tairbhí; </w:t>
      </w:r>
    </w:p>
    <w:p>
      <w:pPr>
        <w:pStyle w:val="Point0letter"/>
        <w:rPr>
          <w:noProof/>
        </w:rPr>
      </w:pPr>
      <w:r>
        <w:rPr>
          <w:noProof/>
        </w:rPr>
        <w:t xml:space="preserve">líon na dtionscnamh beartais (e.g. pleananna gníomhaíochta, treochláir, treoirlínte, moltaí, reachtaíocht a moladh) arna nglacadh de réir cuspóir sonrach, réimse beartais nó Ballstát is Tairbhí agus a eascraíonn as gníomhaíochtaí ábhartha a gcuirtear tacaíocht ar fáil dóibh faoin gClár; </w:t>
      </w:r>
    </w:p>
    <w:p>
      <w:pPr>
        <w:pStyle w:val="Point0letter"/>
        <w:rPr>
          <w:noProof/>
        </w:rPr>
      </w:pPr>
      <w:r>
        <w:rPr>
          <w:noProof/>
        </w:rPr>
        <w:t>líon na mbeart arna gcur chun feidhme, de réir réimse beartais agus Ballstát is Tairbhí, mar thoradh ar ghníomhaíochtaí dá bhforáiltear faoin gClár agus atá roinnte de réir Moltaí Tír</w:t>
      </w:r>
      <w:r>
        <w:rPr>
          <w:noProof/>
        </w:rPr>
        <w:noBreakHyphen/>
        <w:t xml:space="preserve">shonracha nó gníomhaíochtaí ábhartha a bhaineann le cur chun feidhme dhlí an Aontais, le cláir coigeartaithe eacnamaíocha agus le hathchóirithe arna ndéanamh ag Ballstát ar a thionscnamh féin; </w:t>
      </w:r>
    </w:p>
    <w:p>
      <w:pPr>
        <w:pStyle w:val="Point0letter"/>
        <w:rPr>
          <w:noProof/>
        </w:rPr>
      </w:pPr>
      <w:r>
        <w:rPr>
          <w:noProof/>
        </w:rPr>
        <w:t>an t</w:t>
      </w:r>
      <w:r>
        <w:rPr>
          <w:noProof/>
        </w:rPr>
        <w:noBreakHyphen/>
        <w:t xml:space="preserve">aiseolas ó údaráis náisiúnta, ó sheirbhísí riaracháin agus ó eintitis phoiblí eile a bhfuil tacaíocht faighte cheana acu faoin gClár chomh maith le haiseolas ó gheallsealbhóirí/rannpháirtithe (má tá fáil orthu) maidir le torthaí agus/nó tionchar na </w:t>
      </w:r>
      <w:r>
        <w:rPr>
          <w:noProof/>
        </w:rPr>
        <w:lastRenderedPageBreak/>
        <w:t>ngníomhaíochtaí faoin gClár, de réir cuspóir sonrach, réimse beartais agus Ballstát is Tairbhí, agus sonraí cainníochtúla nó eimpíreacha mar thaca leis, más ann dóibh;</w:t>
      </w:r>
    </w:p>
    <w:p>
      <w:pPr>
        <w:pStyle w:val="Point0letter"/>
        <w:rPr>
          <w:noProof/>
        </w:rPr>
      </w:pPr>
      <w:r>
        <w:rPr>
          <w:noProof/>
        </w:rPr>
        <w:t>an t</w:t>
      </w:r>
      <w:r>
        <w:rPr>
          <w:noProof/>
        </w:rPr>
        <w:noBreakHyphen/>
        <w:t>aiseolas ó sholáthraithe tacaíochta maidir le torthaí agus/nó tionchar na tacaíochta a chuir siad ar fáil faoin gClár i ndáil leis an gcuspóir sonrach nó an réimse beartais ina raibh siad gníomhach, de réir Ballstát is Tairbhí, agus sonraí cainníochtúla nó eimpíreacha mar thaca leis, más ann dóibh;</w:t>
      </w:r>
    </w:p>
    <w:p>
      <w:pPr>
        <w:pStyle w:val="Point0letter"/>
        <w:rPr>
          <w:noProof/>
        </w:rPr>
      </w:pPr>
      <w:r>
        <w:rPr>
          <w:noProof/>
        </w:rPr>
        <w:t>teacht chun cinn na dtuairimí atá ag geallsealbhóirí ábhartha i ndáil leis an tslí a gcuideoidh an Clár le cur i gcrích na n-athchóirithe de réir cuspóir sonrach, réimse beartais agus Ballstát is Tairbhí, agus sonraí iomchuí cainníochtúla nó eimpíreacha mar thaca leis, más ann dóibh.</w:t>
      </w:r>
    </w:p>
    <w:p>
      <w:pPr>
        <w:spacing w:before="100" w:beforeAutospacing="1" w:after="240"/>
        <w:rPr>
          <w:rFonts w:eastAsia="Times New Roman"/>
          <w:noProof/>
          <w:szCs w:val="24"/>
        </w:rPr>
      </w:pPr>
      <w:r>
        <w:rPr>
          <w:noProof/>
        </w:rPr>
        <w:t>Bainfear úsáid as na táscairí sin de réir na sonraí agus na faisnéise atá ar fáil (lena n</w:t>
      </w:r>
      <w:r>
        <w:rPr>
          <w:noProof/>
        </w:rPr>
        <w:noBreakHyphen/>
        <w:t>áirítear sonraí iomchuí cainníochtúla nó eimpíreacha).</w:t>
      </w:r>
    </w:p>
    <w:p>
      <w:pPr>
        <w:spacing w:before="0" w:after="240"/>
        <w:jc w:val="center"/>
        <w:rPr>
          <w:rFonts w:eastAsia="Times New Roman"/>
          <w:noProof/>
          <w:szCs w:val="24"/>
        </w:rPr>
      </w:pPr>
    </w:p>
    <w:sectPr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GA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GA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AA467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424C68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F82B3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A0053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C0A73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C263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1A493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E6E14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1-27 17:37:0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&lt;UNUSED&gt;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EC0B86F419F1481783133A80369C36DC"/>
    <w:docVar w:name="LW_CROSSREFERENCE" w:val="{SWD(2015) 750 final}"/>
    <w:docVar w:name="LW_DocType" w:val="ANNEX"/>
    <w:docVar w:name="LW_EMISSION" w:val="26.11.2015"/>
    <w:docVar w:name="LW_EMISSION_ISODATE" w:val="2015-11-26"/>
    <w:docVar w:name="LW_EMISSION_LOCATION" w:val="BRX"/>
    <w:docVar w:name="LW_EMISSION_PREFIX" w:val="An Bhruiséil,"/>
    <w:docVar w:name="LW_EMISSION_SUFFIX" w:val=" "/>
    <w:docVar w:name="LW_ID_DOCSTRUCTURE" w:val="COM/ANNEX"/>
    <w:docVar w:name="LW_ID_DOCTYPE" w:val="SG-017"/>
    <w:docVar w:name="LW_LANGUE" w:val="GA"/>
    <w:docVar w:name="LW_MARKING" w:val="&lt;UNUSED&gt;"/>
    <w:docVar w:name="LW_NOM.INST" w:val="AN COIMISIÚN EORPACH"/>
    <w:docVar w:name="LW_NOM.INST_JOINTDOC" w:val="&lt;EMPTY&gt;"/>
    <w:docVar w:name="LW_OBJETACTEPRINCIPAL.CP" w:val="&lt;UNUSED&gt;"/>
    <w:docVar w:name="LW_PART_NBR" w:val="1"/>
    <w:docVar w:name="LW_PART_NBR_TOTAL" w:val="1"/>
    <w:docVar w:name="LW_REF.INST.NEW" w:val="COM"/>
    <w:docVar w:name="LW_REF.INST.NEW_ADOPTED" w:val="final"/>
    <w:docVar w:name="LW_REF.INST.NEW_TEXT" w:val="(2015) 701"/>
    <w:docVar w:name="LW_REF.INTERNE" w:val="&lt;UNUSED&gt;"/>
    <w:docVar w:name="LW_SUPERTITRE" w:val="&lt;UNUSED&gt;"/>
    <w:docVar w:name="LW_TITRE.OBJ.CP" w:val="a ghabhann leis an Togra le haghaidh _x000b__x000b_RIALACHÁN Ó PHARLAIMINT NA hEORPA AGUS ÓN gCOMHAIRLE_x000b__x000b_maidir le bunú an Chláir Tacaíochta um Athchóiriú Struchtúrach don tréimhse 2017 go 2020 agus lena leasaítear Rialachán (AE) Uimh. 1303/2013 agus Rialachán (AE) Uimh. 1305/2013 "/>
    <w:docVar w:name="LW_TYPE.DOC.CP" w:val="IARSCRÍBHINNÍ"/>
    <w:docVar w:name="LW_TYPEACTEPRINCIPAL.CP" w:val="&lt;UNUSED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ga-I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ga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ga-I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ga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521</Words>
  <Characters>3038</Characters>
  <Application>Microsoft Office Word</Application>
  <DocSecurity>0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GEENIS-PALERMO Mildred (SG)</dc:creator>
  <cp:lastModifiedBy>DIGIT/A3</cp:lastModifiedBy>
  <cp:revision>8</cp:revision>
  <dcterms:created xsi:type="dcterms:W3CDTF">2015-11-27T09:31:00Z</dcterms:created>
  <dcterms:modified xsi:type="dcterms:W3CDTF">2015-11-27T16:37:00Z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