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0DFE4FF671A45458786FC9D42D0A284" style="width:450.75pt;height:339pt">
            <v:imagedata r:id="rId9" o:title=""/>
          </v:shape>
        </w:pict>
      </w:r>
    </w:p>
    <w:p>
      <w:pPr>
        <w:rPr>
          <w:noProof/>
          <w:color w:val="000000" w:themeColor="text1"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lastRenderedPageBreak/>
        <w:t>MEMORANDUM TA’ SPJEGAZZJONI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1.</w:t>
      </w:r>
      <w:r>
        <w:rPr>
          <w:noProof/>
        </w:rPr>
        <w:tab/>
        <w:t>IL-</w:t>
      </w:r>
      <w:r>
        <w:rPr>
          <w:noProof/>
          <w:color w:val="000000" w:themeColor="text1"/>
        </w:rPr>
        <w:t>KUNTEST TAL-PROPOSTA</w:t>
      </w:r>
    </w:p>
    <w:p>
      <w:pPr>
        <w:pStyle w:val="ManualHeading2"/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</w:rPr>
        <w:t>Ir-raġunijiet għall-proposta u l-għanijiet tagħha</w:t>
      </w:r>
    </w:p>
    <w:p>
      <w:pPr>
        <w:rPr>
          <w:noProof/>
        </w:rPr>
      </w:pPr>
      <w:r>
        <w:rPr>
          <w:noProof/>
        </w:rPr>
        <w:t>L-ideali, il-prinċipji u l-valuri integrati fil-wirt kulturali Ewropew jikkostitwixxu sors kondiviż ta’ tifkira, fehim, identità, djalogu, koeżjoni u kreattività għall-Ewropa. Mill-adozzjoni tal-Aġenda Ewropea għall-Kultura</w:t>
      </w:r>
      <w:r>
        <w:rPr>
          <w:rStyle w:val="FootnoteReference"/>
          <w:rFonts w:eastAsiaTheme="majorEastAsia"/>
          <w:noProof/>
        </w:rPr>
        <w:footnoteReference w:id="1"/>
      </w:r>
      <w:r>
        <w:rPr>
          <w:noProof/>
        </w:rPr>
        <w:t xml:space="preserve"> fl-2007, il-wirt kulturali kien prijorità taħt Pjanijiet ta’ Ħidma tal-Kunsill għall-Kultura suċċessivi, inkluż il-pjan attwali għall-perjodu 2015-2018</w:t>
      </w:r>
      <w:r>
        <w:rPr>
          <w:rStyle w:val="FootnoteReference"/>
          <w:noProof/>
        </w:rPr>
        <w:footnoteReference w:id="2"/>
      </w:r>
      <w:r>
        <w:rPr>
          <w:noProof/>
        </w:rPr>
        <w:t>. Il-kooperazzjoni fil-livell Ewropew saret primarjament permezz tal-metodu miftuħ ta’ koordinazzjoni. Fl-2014, ir-rwol ta’ politiki dwar il-wirt li jwasslu benefiċċji soċjali u ekonomiċi ġie enfasizzat fil-konklużjonijiet tal-Kunsill dwar il-wirt kulturali bħala riżorsa strateġika għal Ewropa sostenibbli</w:t>
      </w:r>
      <w:r>
        <w:rPr>
          <w:rStyle w:val="FootnoteReference"/>
          <w:rFonts w:eastAsiaTheme="majorEastAsia"/>
          <w:noProof/>
        </w:rPr>
        <w:footnoteReference w:id="3"/>
      </w:r>
      <w:r>
        <w:rPr>
          <w:noProof/>
        </w:rPr>
        <w:t xml:space="preserve"> (21 ta’ Mejju 2014), u fil-Komunikazzjoni mill-Kummissjoni </w:t>
      </w:r>
      <w:r>
        <w:rPr>
          <w:i/>
          <w:noProof/>
        </w:rPr>
        <w:t>Lejn approċċ integrat għall-Ewropa lejn il-wirt kulturali</w:t>
      </w:r>
      <w:r>
        <w:rPr>
          <w:rStyle w:val="FootnoteReference"/>
          <w:rFonts w:eastAsiaTheme="majorEastAsia"/>
          <w:noProof/>
        </w:rPr>
        <w:footnoteReference w:id="4"/>
      </w:r>
      <w:r>
        <w:rPr>
          <w:noProof/>
        </w:rPr>
        <w:t>. Il-Komunikazzjoni intlaqgħet mill-Kumitat tar-Reġjuni fl-Opinjoni tiegħu tas-16 ta’ April 2015</w:t>
      </w:r>
      <w:r>
        <w:rPr>
          <w:rStyle w:val="FootnoteReference"/>
          <w:rFonts w:eastAsiaTheme="majorEastAsia"/>
          <w:noProof/>
        </w:rPr>
        <w:footnoteReference w:id="5"/>
      </w:r>
      <w:r>
        <w:rPr>
          <w:noProof/>
        </w:rPr>
        <w:t>, u mill-Parlament Ewropew, li adotta Riżoluzzjoni fit-8 ta’ Settembru 2015</w:t>
      </w:r>
      <w:r>
        <w:rPr>
          <w:rStyle w:val="FootnoteReference"/>
          <w:rFonts w:eastAsiaTheme="majorEastAsia"/>
          <w:noProof/>
        </w:rPr>
        <w:footnoteReference w:id="6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B’mod partikolari, stedina lill-Kummissjoni sabiex tipproponi “Sena Ewropea tal-Wirt Kulturali” ġiet inkluża fil-konklużjonijiet tal-Kunsill dwar il-governanza parteċipatorja tal-patrimonju kulturali, adottati fil-25 ta’ Novembru 2014</w:t>
      </w:r>
      <w:r>
        <w:rPr>
          <w:rStyle w:val="FootnoteReference"/>
          <w:noProof/>
        </w:rPr>
        <w:footnoteReference w:id="7"/>
      </w:r>
      <w:r>
        <w:rPr>
          <w:noProof/>
        </w:rPr>
        <w:t>. Il-Parlament Ewropew għamel stedina simili fir-riżoluzzjoni tiegħu u stieden lill-Kummissjoni “li taħtar, preferibbilment għall-2018, Sena Ewropea tal-Wirt Kulturali”. Il-Kumitat tar-Reġjuni wkoll tenna dik is-sejħa fl-opinjoni tiegħu u saħaq li Sena Ewropea tal-Wirt Kulturali tikkontribwixxi għall-kisba ta’ għanijiet kondiviżi fil-kuntest pan-Ewropew.</w:t>
      </w:r>
    </w:p>
    <w:p>
      <w:pPr>
        <w:rPr>
          <w:noProof/>
        </w:rPr>
      </w:pPr>
      <w:r>
        <w:rPr>
          <w:noProof/>
        </w:rPr>
        <w:t>Kif enfasizzat fil-Komunikazzjoni tal-Kummissjoni, il-kontribuzzjoni tal-wirt kulturali għal tkabbir ekonomiku u koeżjoni soċjali fl-Ewropa mhix magħrufa biżżejjed u ta’ spiss hija sottovalutata. Fl-istess ħin, is-settur tal-wirt kulturali fl-Ewropa qed jiffaċċja ħafna sfidi. Dawn jinkludu: baġits pubbliċi dejjem jonqsu; parteċipazzjoni dejjem inqas f’attivitajiet kulturali tradizzjonali; pressjoni ambjentali u fiżika dejjem tiżdied fuq siti ta’ wirt kulturali; it-trasformazzjoni ta’ ktajjen u aspettattivi ta’ valur bħala riżultat tax-xaqliba lejn id-diġitalizzazzjoni; u t-traffikar illegali ta’ artefatti kulturali.</w:t>
      </w:r>
    </w:p>
    <w:p>
      <w:pPr>
        <w:rPr>
          <w:noProof/>
        </w:rPr>
      </w:pPr>
      <w:r>
        <w:rPr>
          <w:noProof/>
        </w:rPr>
        <w:t xml:space="preserve">Bħas-Snin Ewropej kollha, l-għan ewlieni huwa is-sensibilizzazzjoni dwar l-isfidi u l-opportunitajiet u li jiġi enfasizzat ir-rwol tal-UE fil-promozzjoni ta’ soluzzjonijiet kondiviżi. </w:t>
      </w:r>
      <w:r>
        <w:rPr>
          <w:noProof/>
        </w:rPr>
        <w:lastRenderedPageBreak/>
        <w:t>F’konformità mal-għanijiet tal-Aġenda Ewropea għall-Kultura, is-Sena Ewropea tal-Wirt Kulturali għandu jkollha l-għanijiet ġenerali li ġejjin:</w:t>
      </w:r>
    </w:p>
    <w:p>
      <w:pPr>
        <w:pStyle w:val="Tiret0"/>
        <w:numPr>
          <w:ilvl w:val="0"/>
          <w:numId w:val="13"/>
        </w:numPr>
        <w:ind w:left="426" w:hanging="284"/>
        <w:rPr>
          <w:noProof/>
          <w:color w:val="000000" w:themeColor="text1"/>
        </w:rPr>
      </w:pPr>
      <w:r>
        <w:rPr>
          <w:noProof/>
          <w:color w:val="000000" w:themeColor="text1"/>
        </w:rPr>
        <w:t>Għandha tikkontribwixxi għall-promozzjoni tar-rwol tal-wirt kulturali Ewropew bħala komponent ċentrali tad-diversità kulturali u d-djalogu interkulturali. Għandha tenfasizza l-aqwa mezzi biex ikunu żgurati l-konservazzjoni u salvagwardja tagħha u t-tgawdija tagħha minn pubbliku usa’ u aktar diversifikat. Saħansitra, permezz ta' miżuri tal-iżvilupp tal-udjenza u l-edukazzjoni dwar il-wirt, b’rispett sħiħ għall-kompetenzi tal-Istati Membri, biex b’hekk jiġu promossi l-inklużjoni u l-integrazzjoni soċjali.</w:t>
      </w:r>
    </w:p>
    <w:p>
      <w:pPr>
        <w:pStyle w:val="Tiret0"/>
        <w:numPr>
          <w:ilvl w:val="0"/>
          <w:numId w:val="13"/>
        </w:numPr>
        <w:ind w:left="426" w:hanging="284"/>
        <w:rPr>
          <w:noProof/>
          <w:color w:val="000000" w:themeColor="text1"/>
        </w:rPr>
      </w:pPr>
      <w:r>
        <w:rPr>
          <w:noProof/>
          <w:color w:val="000000" w:themeColor="text1"/>
        </w:rPr>
        <w:t>Li ssaħħaħ il-kontribuzzjoni tal-wirt kulturali Ewropew għall-ekonomija u s-soċjetà, permezz tal-potenzjal ekonomiku dirett u indirett tagħha. Dan jinkludi l-kapaċità li ssostni l-industriji kulturali u kreattivi u tispira l-ħolqien u l-innovazzjoni, tippromwovi turiżmu sostenibbli, u tiġġenera impjieg lokali fuq medda twila ta' żmien.</w:t>
      </w:r>
    </w:p>
    <w:p>
      <w:pPr>
        <w:pStyle w:val="Tiret0"/>
        <w:numPr>
          <w:ilvl w:val="0"/>
          <w:numId w:val="13"/>
        </w:numPr>
        <w:ind w:left="426" w:hanging="284"/>
        <w:rPr>
          <w:noProof/>
          <w:color w:val="000000" w:themeColor="text1"/>
        </w:rPr>
      </w:pPr>
      <w:r>
        <w:rPr>
          <w:noProof/>
          <w:color w:val="000000" w:themeColor="text1"/>
        </w:rPr>
        <w:t>Li tikkontribwixxi għall-promozzjoni ta’ wirt kulturali bħala element importanti tad-dimensjoni internazzjonali tal-UE, filwaqt li tibni fuq l-interess f’pajjiżi sħab għall-wirt kulturali u l-għarfien espert tal-Ewropa. Il-wirt kulturali għandu rwol ewlieni f’diversi programmi fil-qasam tar-relazzjonijiet esterni, primarjament — iżda mhux esklussivament — fil-Lvant Nofsani.  Il-promozzjoni tal-valur tal-wirt kulturali huwa wkoll reazzjoni għad-distruzzjoni intenzjonata ta’ teżori kulturali f’żoni ta’ kunflitt</w:t>
      </w:r>
      <w:r>
        <w:rPr>
          <w:rStyle w:val="FootnoteReference"/>
          <w:rFonts w:eastAsiaTheme="majorEastAsia"/>
          <w:noProof/>
          <w:color w:val="000000" w:themeColor="text1"/>
        </w:rPr>
        <w:footnoteReference w:id="8"/>
      </w:r>
      <w:r>
        <w:rPr>
          <w:noProof/>
          <w:color w:val="000000" w:themeColor="text1"/>
        </w:rPr>
        <w:t>.</w:t>
      </w:r>
    </w:p>
    <w:p>
      <w:pPr>
        <w:rPr>
          <w:noProof/>
        </w:rPr>
      </w:pPr>
      <w:r>
        <w:rPr>
          <w:noProof/>
        </w:rPr>
        <w:t>Is-Sena Ewropea tal-Wirt Kulturali se toffri opportunitajiet għaċ-ċittadini Ewropej biex jifhmu aħjar il-preżent permezz ta’ interpretazzjoni aktar rikka u kondiviża tal-passat. Din se tistimula evalwazzjoni aħjar tal-benefiċċji soċjali u ekonomiċi tal-wirt kulturali u l-kontribut tagħhom għat-tkabbir ekonomiku u l-koeżjoni soċjali. Dan jista’ jiġi vvalutat, pereżempju, f’termini tal-promozzjoni ta’ turiżmu sostenibbli u riġenerazzjoni urbana. Se tenfasizza l-isfidi u l-opportunitajiet marbuta mad-diġitalizzazzjoni. Se tikkontribwixxi wkoll għall-indirizzar tal-isfidi identifikati, permezz tat-tixrid tal-aqwa prattiki dwar: salvagwardja; ġestjoni; titjib; governanza; u attivitajiet ta’ riċerka u innovazzjoni. Avvanzi riċenti f’termini ta’ innovazzjoni teknoloġika u soċjali fil-qasam tal-wirt kulturali, kif ukoll l-inizjattivi tal-UE f’dawn id-dominji, se jiġu enfasizzati.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  <w:t>Il-</w:t>
      </w:r>
      <w:r>
        <w:rPr>
          <w:noProof/>
          <w:color w:val="000000" w:themeColor="text1"/>
        </w:rPr>
        <w:t>konsistenza mad-dispożizzjonijiet eżistenti fil-qasam ta’ politika</w:t>
      </w:r>
    </w:p>
    <w:p>
      <w:pPr>
        <w:rPr>
          <w:noProof/>
        </w:rPr>
      </w:pPr>
      <w:r>
        <w:rPr>
          <w:noProof/>
        </w:rPr>
        <w:t>Is-Sena Ewropea tal-Wirt Kulturali se tiġi implimentata bl-użu ta’ programmi tal-UE eżistenti. Il-wirt kulturali huwa attwalment eliġibbli għall-finanzjament sinifikanti tal-UE taħt diversi programmi tal-UE għall-konservazzjoni, id-diġitalizzazzjoni, l-infrastruttura, ir-riċerka u l-innovazzjoni, titjib u ħiliet. Dawn il-programmi jinkludu: Ewropa Kreattiva; il-Fondi Strutturali u ta’ Investiment Ewropej; Orizzont 2020; Erasmus+; u L-Ewropa għaċ-Ċittadini. Tliet azzjonijiet tal-UE speċifikament iddedikati għall-wirt kulturali huma ffinanzjati taħt Ewropa Kreattiva: il-Jiem tal-Wirt Ewropew; il-Premju tal-UE għall-Wirt Kulturali; u ċ-Ċertifikat tal-Patrimonju Ewropew.</w:t>
      </w:r>
    </w:p>
    <w:p>
      <w:pPr>
        <w:rPr>
          <w:noProof/>
        </w:rPr>
      </w:pPr>
      <w:r>
        <w:rPr>
          <w:noProof/>
        </w:rPr>
        <w:t>Is-Sena Ewropea se tkun opportunità biex tinkoraġġixxi lill-Istati Membri u l-partijiet ikkonċernati biex jaħdmu flimkien biex jiżviluppaw approċċ aktar b’saħħtu u integrat għall-wirt kulturali. Dan l-approċċ ikollu l-għan li jippromwovi u jipproteġi l-wirt kulturali tal-</w:t>
      </w:r>
      <w:r>
        <w:rPr>
          <w:noProof/>
        </w:rPr>
        <w:lastRenderedPageBreak/>
        <w:t>Ewropa, u jimmassimizza l-valur intrinsiku u soċjetali tiegħu, u l-kontribuzzjoni tiegħu għal impjiegi u tkabbir. Dan se jkun segwit b’rispett sħiħ tal-prinċipju tas-sussidjarjetà.</w:t>
      </w:r>
    </w:p>
    <w:p>
      <w:pPr>
        <w:rPr>
          <w:noProof/>
        </w:rPr>
      </w:pPr>
      <w:r>
        <w:rPr>
          <w:noProof/>
        </w:rPr>
        <w:t>B’mod simili għal Snin Ewropej oħrajn, il-miżuri jinkludu kampanji ta’ informazzjoni u promozzjoni, avvenimenti u inizjattivi fil-livell Ewropew, nazzjonali, reġjonali u lokali. Dawn se jservu sabiex iwasslu messaġġi ewlenin u jxerrdu informazzjoni dwar eżempji ta’ prattika tajba.</w:t>
      </w:r>
    </w:p>
    <w:p>
      <w:pPr>
        <w:rPr>
          <w:noProof/>
          <w:color w:val="000000" w:themeColor="text1"/>
        </w:rPr>
      </w:pPr>
      <w:r>
        <w:rPr>
          <w:noProof/>
        </w:rPr>
        <w:t>Se jsir kull sforz sabiex ikun żgurat li l-attivitajiet organizzati matul is-Sena Ewropea jkunu mfassla sabiex jissodisfaw il-ħtiġijiet u ċ-ċirkostanzi ta’ kull Stat Membru. L-Istati Membri huma għalhekk mistiedna sabiex jaħtru koordinatur nazzjonali responsabbli għall-organizzazzjoni</w:t>
      </w:r>
      <w:r>
        <w:rPr>
          <w:noProof/>
          <w:color w:val="000000" w:themeColor="text1"/>
        </w:rPr>
        <w:t xml:space="preserve"> tal-parteċipazzjoni tagħhom fis-Sena Ewropea tal-Wirt Kulturali. Grupp ta’ tmexxija Ewropew, inklużi rappreżentanti tal-koordinaturi nazzjonali, se jiġi stabbilit. Il-Kummissjoni għandha torganizza laqgħat tal-koordinaturi nazzjonali biex tikkoordina t-tmexxija tas-Sena Ewropea u biex isir skambju tat-tagħrif dwar l-implimentazzjoni tagħha fil-livell nazzjonali u dak Ewropew.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2.</w:t>
      </w:r>
      <w:r>
        <w:rPr>
          <w:noProof/>
        </w:rPr>
        <w:tab/>
      </w:r>
      <w:r>
        <w:rPr>
          <w:noProof/>
          <w:color w:val="000000" w:themeColor="text1"/>
        </w:rPr>
        <w:t>IL-BAŻI ĠURIDIKA, IS-SUSSIDJARJETÀ U L-PROPORZJONALITÀ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Il-bażi ġuridika</w:t>
      </w:r>
    </w:p>
    <w:p>
      <w:pPr>
        <w:rPr>
          <w:noProof/>
        </w:rPr>
      </w:pPr>
      <w:r>
        <w:rPr>
          <w:noProof/>
        </w:rPr>
        <w:t>Il-bażi ġuridika tal-proposta hija l-Artikolu 167 tat-Trattat dwar il-Funzjonament tal-Unjoni Ewropea (TFUE). Li jiddikjara li l-UE għandha “tikkontribwixxi għall-fjoritura tal-kulturi tal-Istati Membri, filwaqt li tirrispetta d-diversità nazzjonali u reġjonali tagħhom u fl-istess waqt tirriżalta l-wirt kulturali komuni.” L-Unjoni Ewropea għandha wkoll tinkoraġġixxi l-“kooperazzjoni bejn l-Istati Membri” fil-qasam tal-kultura u jekk ikun meħtieġ, tappoġġja u tissupplimenta l-azzjoni tagħhom.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 xml:space="preserve">Is-sussidjarjetà </w:t>
      </w:r>
    </w:p>
    <w:p>
      <w:pPr>
        <w:rPr>
          <w:noProof/>
        </w:rPr>
      </w:pPr>
      <w:r>
        <w:rPr>
          <w:noProof/>
        </w:rPr>
        <w:t>L-għanijiet tal-proposta ma jistgħux jinkisbu b’mod suffiċjenti b’azzjoni meħuda min-naħa tal-Istati Membri biss. Dan għaliex azzjoni fil-livell nazzjonali waħedha ma tibbenefikax mid-dimensjoni Ewropea ta’ skambju ta’ esperjenza u prattika tajba bejn l-Istati Membri. L-Artikolu 3 tat-Trattat dwar l-Unjoni Ewropea jgħid li l-Unjoni Ewropea għandha tirrispetta r-rikkezza tad-diversità kulturali u lingwistika tal-Istati Membri, u għandha tassigura li jitħares u jkun żviluppat il-wirt kulturali Ewropew. L-Unjoni għandha ssegwi l-għanijiet tagħha b’mezzi xierqa, b’mod proporzjonat mal-kompetenzi mogħtija lilha mit-Trattati. Barra minn hekk, azzjoni tal-Istati Membri tibbenefika mill-għarfien u l-viżibbiltà maħluqa fl-UE u lil hinn minnha.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Il-proporzjonalità</w:t>
      </w:r>
    </w:p>
    <w:p>
      <w:pPr>
        <w:rPr>
          <w:noProof/>
        </w:rPr>
      </w:pPr>
      <w:r>
        <w:rPr>
          <w:noProof/>
        </w:rPr>
        <w:t>Il-pjan ta’ azzjoni propost huwa sempliċi. Dan jistrieħ fuq programmi eżistenti u fuq l-iffukar mill-ġdid ta’ attivitajiet ta’ komunikazzjoni fuq it-temi tas-Sena Ewropea. Dan ma jimponi l-ebda restrizzjonijiet ta’ ġestjoni sproporzjonati fuq amministrazzjonijiet li jimplimentaw il-proposta.</w:t>
      </w:r>
    </w:p>
    <w:p>
      <w:pPr>
        <w:rPr>
          <w:noProof/>
        </w:rPr>
      </w:pPr>
      <w:r>
        <w:rPr>
          <w:noProof/>
        </w:rPr>
        <w:t xml:space="preserve">Azzjoni tal-UE tappoġġja u tikkomplimenta l-isforzi tal-Istati Membri. L-ewwel nett, din l-azzjoni ttejjeb l-effikaċja tal-istrumenti tal-UE stess. It-tieni, taġixxi bħala faċilitatur billi </w:t>
      </w:r>
      <w:r>
        <w:rPr>
          <w:noProof/>
        </w:rPr>
        <w:lastRenderedPageBreak/>
        <w:t>tinkoraġġixxi sinerġiji u kooperazzjoni fost l-Istati Membri, organizzazzjonijiet u fondazzjonijiet kulturali, u intrapriżi privati u pubbliċi.</w:t>
      </w:r>
    </w:p>
    <w:p>
      <w:pPr>
        <w:rPr>
          <w:noProof/>
        </w:rPr>
      </w:pPr>
      <w:r>
        <w:rPr>
          <w:noProof/>
        </w:rPr>
        <w:t>Azzjoni tal-UE ma tmurx lil hinn minn dak li huwa meħtieġ biex jiġu indirizzati l-problemi identifikati.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L-għażla tal-istrument</w:t>
      </w:r>
    </w:p>
    <w:p>
      <w:pPr>
        <w:pStyle w:val="Corpo"/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>Deċiżjoni tal-Parlament Ewropew u tal-Kunsill hija l-aktar strument xieraq biex ikun żgurat l-involviment sħiħ tal-awtorità leġiżlattiva fil-ħatra tal-2018 bħala s-Sena Ewropea tal-Wirt Kulturali.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3.</w:t>
      </w:r>
      <w:r>
        <w:rPr>
          <w:noProof/>
        </w:rPr>
        <w:tab/>
      </w:r>
      <w:r>
        <w:rPr>
          <w:noProof/>
          <w:color w:val="000000" w:themeColor="text1"/>
        </w:rPr>
        <w:t xml:space="preserve">IR-RIŻULTATI TAL-EVALWAZZJONIJIET </w:t>
      </w:r>
      <w:r>
        <w:rPr>
          <w:i/>
          <w:noProof/>
          <w:color w:val="000000" w:themeColor="text1"/>
        </w:rPr>
        <w:t>EX POST</w:t>
      </w:r>
      <w:r>
        <w:rPr>
          <w:noProof/>
          <w:color w:val="000000" w:themeColor="text1"/>
        </w:rPr>
        <w:t>, TAL-KONSULTAZZJONIJIET TAL-PARTIJIET IKKONĊERNATI U TAL-VALUTAZZJONIJIET TAL-IMPATT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  <w:t>Il-k</w:t>
      </w:r>
      <w:r>
        <w:rPr>
          <w:noProof/>
          <w:color w:val="000000" w:themeColor="text1"/>
          <w:u w:color="000000"/>
          <w:bdr w:val="nil"/>
        </w:rPr>
        <w:t>onsultazzjonijiet mal-partijiet ikkonċernati</w:t>
      </w:r>
    </w:p>
    <w:p>
      <w:pPr>
        <w:rPr>
          <w:noProof/>
        </w:rPr>
      </w:pPr>
      <w:r>
        <w:rPr>
          <w:noProof/>
        </w:rPr>
        <w:t>Waqt il-preparazzjoni tal-proposta tagħha, il-Kummissjoni wettqet sensiela ta’ konsultazzjonijiet immirati li jinvolvu firxa wiesgħa ta’ partijiet ikkonċernati, li jirriflettu n-natura tas-settur tal-wirt kulturali u l-livell għoli ta’ organizzazzjoni u speċjalizzazzjoni tiegħu, il-kompetenzi tal-Istati Membri u r-rwol ta’ korpi professjonali u organizzazzjonijiet internazzjonali. Barra minn hekk, il-Kummissjoni ikkunsidrat b’mod speċjali l-konklużjonijiet tal-Kunsill imsemmija hawn fuq, ir-riżoluzzjoni tal-Parlament Ewropew u l-opinjoni tal-Kumitat tar-Reġjuni.</w:t>
      </w:r>
    </w:p>
    <w:p>
      <w:pPr>
        <w:rPr>
          <w:noProof/>
        </w:rPr>
      </w:pPr>
      <w:r>
        <w:rPr>
          <w:noProof/>
        </w:rPr>
        <w:t>Fil-livell tal-UE, żviluppi tal-politika dwar il-wirt kulturali bbenefikaw riċentament minn dibattitu profond. Dan ġie ffaċilitat minn korpi li jġibu flimkien awtoritajiet inkarigati minn politiki dwar il-wirt kulturali fi Stati Membri. Dawn jinkludu l-Grupp ta’ Riflessjoni “l-UE u l-wirt kulturali”, u l-Forum tal-Mexxejja Patrimonjali Ewropej. Organizzazzjonijiet intergovernattivi u mhux governattivi oħrajn jinkludu l-Kunsill Internazzjonali tal-Mużewijiet (ICOM), il-Kunsill Internazzjonali tal-Monumenti u s-Siti (ICOMOS), iċ-Ċentru Internazzjonali għall-Istudju tal-Preservazzjoni u Restawr ta’ Proprjetà Kulturali (ICCROM), il-Kunsill tal-Ewropa. Netwerks ewlenin oħrajn attivi fil-qasam jinkludu Europa Nostra, l-Alleanza tal-Wirt Ewropew 3.3</w:t>
      </w:r>
      <w:r>
        <w:rPr>
          <w:rStyle w:val="FootnoteReference"/>
          <w:noProof/>
        </w:rPr>
        <w:footnoteReference w:id="9"/>
      </w:r>
      <w:r>
        <w:rPr>
          <w:noProof/>
        </w:rPr>
        <w:t>, u n-Netwerk tal-Organizzazzjonijiet tal-Mużewijiet Ewropej (NEMO).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Kien hemm diversi żviluppi oħrajn. F’April 2015, il-Ministri tal-Kultura tal-Kunsill tal-Ewropa adottaw id-Dikjarazzjoni ta’ Namur. F’din id-Dikjarazzjoni, huma laqgħu l-idea tal-Kunsill tal-Unjoni Ewropea li torganizza Sena Ewropea tal-Wirt. Huma talbu li l-Kunsill tal-Ewropa, u l-Istati kollha Parti għall-Konvenzjoni Kulturali Ewropea, ikunu mistedna jipparteċipaw.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Fid-29 ta’ Ġunju 2015, lejlet l-40 anniversarju tas-Sena Ewropea tal-Wirt Arkitettoniku li kienet organizzata fl-1975 taħt l-awspiċi tal-Kunsill tal-Ewropa, il-Kumitat Ġermaniż tal-Wirt </w:t>
      </w:r>
      <w:r>
        <w:rPr>
          <w:noProof/>
          <w:color w:val="000000" w:themeColor="text1"/>
        </w:rPr>
        <w:lastRenderedPageBreak/>
        <w:t>Kulturali (</w:t>
      </w:r>
      <w:r>
        <w:rPr>
          <w:i/>
          <w:noProof/>
          <w:color w:val="000000" w:themeColor="text1"/>
        </w:rPr>
        <w:t>Deutsches Nationalkomitee für Denkmalschutz</w:t>
      </w:r>
      <w:r>
        <w:rPr>
          <w:noProof/>
          <w:color w:val="000000" w:themeColor="text1"/>
        </w:rPr>
        <w:t>) ospita diskussjoni pubblika f’Bonn dwar il-proposta għal Sena Ewropea, flimkien mas-sessjoni tal-Kumitat tal-Wirt Dinji.</w:t>
      </w:r>
    </w:p>
    <w:p>
      <w:pPr>
        <w:rPr>
          <w:noProof/>
        </w:rPr>
      </w:pPr>
      <w:r>
        <w:rPr>
          <w:noProof/>
        </w:rPr>
        <w:t>Diskussjoni rilevanti oħra ġiet organizzata f’April 2015 mill-Uffiċċju ta’ Brussell tal-Europa Nostra bi grupp magħżul ta’ uffiċjali kapijiet eżekuttivi ta’ organizzazzjonijiet tal-membri. Fl-Assemblea Ġenerali tagħha ta’ Ġunju 2015, il-membri kollha tal-Europa Nostra ddiskutew l-għan ta’ Sena Ewropea tal-Wirt Kulturali u l-azzjonijiet ewlenin li jistgħu jiġu żviluppati. Din kienet organizzata f’Oslo, fil-preżenza tal-Kummissjoni Ewropea.</w:t>
      </w:r>
    </w:p>
    <w:p>
      <w:pPr>
        <w:rPr>
          <w:noProof/>
        </w:rPr>
      </w:pPr>
      <w:r>
        <w:rPr>
          <w:noProof/>
        </w:rPr>
        <w:t>Il-partijiet ikkonċernati ġew ikkonsultati wkoll fil-qafas tal-grupp ta’ ħidma miftuħ “EYCH 2018”, organizzat mill-Kumitat Ġermaniż tal-Wirt Kulturali u l-Kummissarju tal-Gvern Federali għall-Kultura u l-Midja. Dan irriżulta f’dokument kunċettwali (</w:t>
      </w:r>
      <w:r>
        <w:rPr>
          <w:i/>
          <w:noProof/>
        </w:rPr>
        <w:t>Sharing Heritage (Kondiviżjoni tal-Wirt)</w:t>
      </w:r>
      <w:r>
        <w:rPr>
          <w:rStyle w:val="FootnoteReference"/>
          <w:i/>
          <w:noProof/>
        </w:rPr>
        <w:footnoteReference w:id="10"/>
      </w:r>
      <w:r>
        <w:rPr>
          <w:noProof/>
        </w:rPr>
        <w:t>) li ġie kkunsidrat fit-tħejjija ta’ din il-proposta. Id-diskussjoni ġiet immexxija ma’ membri tal-Grupp ta’ Riflessjoni “L-UE u l-Wirt Kulturali”, inklużi esperti mill-amministrazzjonijiet nazzjonali tal-Belġju, il-Bulgarija, il-Ġermanja, Franza, il-Greċja, l-Italja, il-Lussemburgu, il-Latvja, il-Litwanja, in-Netherlands, in-Norveġja, il-Polonja, Spanja, l-Iżvezja, l-Iżvizzera u r-Renju Unit. Esperti addizzjonali ġew mill-Estonja, l-Awstrija, il-Portugall u s-Slovakkja; u minn organizzazzjonijiet varji bi status ta’ osservatur, inklużi n-netwerk Ewropew dwar il-ġestjoni u l-politika kulturali (ENCATC), Europa Nostra, u n-Netwerk tal-Organizzazzjonijiet tal-Mużewijiet Ewropej u oħrajn.</w:t>
      </w:r>
    </w:p>
    <w:p>
      <w:pPr>
        <w:rPr>
          <w:noProof/>
        </w:rPr>
      </w:pPr>
      <w:r>
        <w:rPr>
          <w:noProof/>
        </w:rPr>
        <w:t>Seminar dwar “A European Year for Cultural Heritage: sharing heritage, a common challenge” (Sena Ewropea tal-Wirt Kulturali: nikkondividu l-wirt, sfida komuni) ġie organizzat fi Brussel fit-28 ta’ Ottubru 2015 mir-Rappreżentanzi Permanenti tal-Italja u Spanja għall-UE. Ipparteċipaw ukoll organizzazzjonijiet ta’ partijiet ikkonċernati bħall-Europa Nostra, awtoritajiet u esperti nazzjonali.</w:t>
      </w:r>
    </w:p>
    <w:p>
      <w:pPr>
        <w:rPr>
          <w:noProof/>
        </w:rPr>
      </w:pPr>
      <w:r>
        <w:rPr>
          <w:noProof/>
        </w:rPr>
        <w:t>Il-proposta kompliet tiġi diskussa fil-laqgħat tal-Grupp ta’ Riflessjoni msemmi hawn fuq fil-Lussemburgu fit-23 u fl-24 ta’ Settembru 2015, f’Ruma fit-30 ta’ Novembru u fl-1 ta’ Diċembru 2015, fl-Aja fid-9 ta’ Mejju 2016, u fil-laqgħa tal-Forum tal-Mexxejja Patrimonjali Ewropej f’Bern fid-19 u fl-20 ta’ Mejju 2016. Finalment, saret diskussjoni oħra fil-qafas tal-Forum Ewropew tal-Kultura 2016 fid-19 ta’ April 2016.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Il-ġbir u l-użu tal-għarfien espert</w:t>
      </w:r>
    </w:p>
    <w:p>
      <w:pPr>
        <w:rPr>
          <w:noProof/>
        </w:rPr>
      </w:pPr>
      <w:r>
        <w:rPr>
          <w:noProof/>
        </w:rPr>
        <w:t xml:space="preserve">L-inizjattiva se tibni fuq analiżi u studji indipendenti, b’mod partikolari r-rapport </w:t>
      </w:r>
      <w:r>
        <w:rPr>
          <w:i/>
          <w:noProof/>
        </w:rPr>
        <w:t>Cultural Heritage Counts for Europe (Il-Wirt Kulturali Jgħodd għall-Ewropa)</w:t>
      </w:r>
      <w:r>
        <w:rPr>
          <w:rStyle w:val="FootnoteReference"/>
          <w:rFonts w:eastAsiaTheme="majorEastAsia"/>
          <w:noProof/>
        </w:rPr>
        <w:footnoteReference w:id="11"/>
      </w:r>
      <w:r>
        <w:rPr>
          <w:noProof/>
        </w:rPr>
        <w:t>. Dan kien ir-riżultat ta’ proġett komprensiv ta’ sentejn, iffinanzjat mill-Programm Kulturali tal-UE, sabiex jikseb evidenza tal-valur tal-wirt kulturali u tal-impatt tiegħu fuq l-ekonomija, il-kultura u s-soċjetà tal-Ewropa, u l-ambjent.</w:t>
      </w:r>
    </w:p>
    <w:p>
      <w:pPr>
        <w:rPr>
          <w:noProof/>
        </w:rPr>
      </w:pPr>
      <w:r>
        <w:rPr>
          <w:noProof/>
        </w:rPr>
        <w:t xml:space="preserve">Se tibni wkoll fuq ir-rapport tal-grupp ta’ esperti tal-Orizzont 2020 dwar il-wirt kulturali </w:t>
      </w:r>
      <w:r>
        <w:rPr>
          <w:rFonts w:ascii="Arial Unicode MS" w:eastAsia="Arial Unicode MS" w:hAnsi="Arial Unicode MS" w:cs="Arial Unicode MS"/>
          <w:noProof/>
        </w:rPr>
        <w:br/>
      </w:r>
      <w:r>
        <w:rPr>
          <w:i/>
          <w:noProof/>
        </w:rPr>
        <w:t>Getting cultural heritage to work for Europe (Il-wirt kulturali għas-servizz tal-Ewropa)</w:t>
      </w:r>
      <w:r>
        <w:rPr>
          <w:rStyle w:val="FootnoteReference"/>
          <w:rFonts w:eastAsiaTheme="majorEastAsia"/>
          <w:i/>
          <w:noProof/>
        </w:rPr>
        <w:footnoteReference w:id="12"/>
      </w:r>
      <w:r>
        <w:rPr>
          <w:noProof/>
        </w:rPr>
        <w:t xml:space="preserve"> u l-</w:t>
      </w:r>
      <w:r>
        <w:rPr>
          <w:i/>
          <w:noProof/>
        </w:rPr>
        <w:t>Aġenda Strateġika ta’ Riċerka</w:t>
      </w:r>
      <w:r>
        <w:rPr>
          <w:noProof/>
        </w:rPr>
        <w:t xml:space="preserve"> żviluppata mill-Inizjattiva tal-Ipprogrammar Konġunt għall-Wirt Kulturali u t-Tibdil Globali</w:t>
      </w:r>
      <w:r>
        <w:rPr>
          <w:rStyle w:val="FootnoteReference"/>
          <w:rFonts w:eastAsiaTheme="majorEastAsia"/>
          <w:noProof/>
        </w:rPr>
        <w:footnoteReference w:id="13"/>
      </w:r>
      <w:r>
        <w:rPr>
          <w:noProof/>
        </w:rPr>
        <w:t xml:space="preserve">. L-inizjattiva eventwalment se tibni fuq il-Pjattaforma </w:t>
      </w:r>
      <w:r>
        <w:rPr>
          <w:noProof/>
        </w:rPr>
        <w:lastRenderedPageBreak/>
        <w:t>Soċjali dwar il-Wirt Kulturali u l-Identitajiet Ewropej tal-Orizzont 2020, CULTURALBASE, inizjattiva ta’ konsultazzjoni tal-partijiet ikkonċernati multiannwali</w:t>
      </w:r>
      <w:r>
        <w:rPr>
          <w:rStyle w:val="FootnoteReference"/>
          <w:rFonts w:eastAsiaTheme="majorEastAsia"/>
          <w:noProof/>
        </w:rPr>
        <w:footnoteReference w:id="14"/>
      </w:r>
      <w:r>
        <w:rPr>
          <w:noProof/>
        </w:rPr>
        <w:t>, kif ukoll se tibni fuq l-istabbiliment ta’ Infrastrutturi ta’ Riċerka Ewropej ġodda, bħal DARIAH-ERIC (Infrastruttura ta’ Riċerka Diġitali għall-Arti u l-Istudji Umanistiċi) u E-RIHS (Infrastruttura ta’ Riċerka Ewropea għal Xjenza Patrimonjali)</w:t>
      </w:r>
      <w:r>
        <w:rPr>
          <w:rStyle w:val="FootnoteReference"/>
          <w:rFonts w:eastAsiaTheme="majorEastAsia"/>
          <w:noProof/>
        </w:rPr>
        <w:footnoteReference w:id="1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Mill-Pakkett ta’ ħidma 9: Kultura u Turiżmu, tal-</w:t>
      </w:r>
      <w:r>
        <w:rPr>
          <w:i/>
          <w:noProof/>
        </w:rPr>
        <w:t>Evalwazzjoni ex post tal-Programmi ta’ Politika ta’ Koeżjoni 2007–2013, li tiffoka fuq il-Fond Ewropew għall-Iżvilupp Reġjonali (FEŻR) u l-Fond ta’ Koeżjoni (CF)</w:t>
      </w:r>
      <w:r>
        <w:rPr>
          <w:noProof/>
        </w:rPr>
        <w:t xml:space="preserve"> irriżulta li l-investiment fil-kultura u t-turiżmu jista’ jagħti spinta lill-ekonomija ta’ reġjun u jtejjeb l-inklużjoni soċjali.</w:t>
      </w:r>
    </w:p>
    <w:p>
      <w:pPr>
        <w:rPr>
          <w:noProof/>
        </w:rPr>
      </w:pPr>
      <w:r>
        <w:rPr>
          <w:noProof/>
        </w:rPr>
        <w:t>L-</w:t>
      </w:r>
      <w:r>
        <w:rPr>
          <w:i/>
          <w:noProof/>
        </w:rPr>
        <w:t>Evalwazzjoni ex post tas-7 Programm Qafas tal-UE 2007–2013 (FP7)</w:t>
      </w:r>
      <w:r>
        <w:rPr>
          <w:noProof/>
        </w:rPr>
        <w:t xml:space="preserve">, il-programm ta’ finanzjament ta’ riċerka tal-UE bejn l-2007 u l-2013, ikkonkludiet li l-programm kien effettiv biex ta spinta għal-xjenza eċċellenti u biex saħħaħ il-kompetitttività industrijali tal-Ewropa. B’hekk, ikkontribwixxa għat-tkabbir u l-impjiegi fl-Ewropa f’oqsma li huma tipikament prerogattiva nazzjonali. B'aktar minn EUR 180 miljun, l-FP7 appoġġja r-riċerka  f’aspetti diversi tal-wirt kulturali Ewropew (tanġibbli, mhux tanġibbli u diġitali) taħt it-temi tal-Ambjent, ix-Xjenzi Soċjali u l-Istudji Umanistiċi, il-Wirt Kulturali Diġitali, it-Teknoloġiji Industrijali, il-Kooperazzjoni Internazzjonali u l-Infrastruttura (elettronika). Dan il-korp ta’ għarfien eżistenti għandu jkompli jiġi sfruttat.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 w:themeColor="text1"/>
          <w:u w:color="000000"/>
          <w:bdr w:val="nil"/>
        </w:rPr>
        <w:t>Il-valutazzjoni tal-impatt</w:t>
      </w:r>
    </w:p>
    <w:p>
      <w:pPr>
        <w:rPr>
          <w:noProof/>
        </w:rPr>
      </w:pPr>
      <w:r>
        <w:rPr>
          <w:noProof/>
        </w:rPr>
        <w:t>L-ebda valutazzjoni tal-impatt ma hija meħtieġa, minħabba li l-għanijiet tal-inizjattiva proposta jaqgħu fi ħdan l-għanijiet ta’ programmi eżistenti tal-Unjoni. Is-Sena Ewropea tal-Wirt Kulturali tista’ tiġi implimentata fil-limiti tal-baġit eżistenti billi jintużaw dawk il-programmi li jipprevedu l-istabbiliment ta’ prijoritajiet ta’ finanzjament fuq bażi annwali jew multiannwali. L-inizjattiva proposta ma timpenjax lill-Kummissjoni għall-ebda azzjonijiet speċifiċi ta’ natura leġiżlattiva. Lanqas mhu se jkollha kwalunkwe impatt soċjali, ekonomiku jew ambjentali sinifikanti lil hinn minn dak tal-istrumenti eżistenti.</w:t>
      </w:r>
    </w:p>
    <w:p>
      <w:pPr>
        <w:rPr>
          <w:rFonts w:eastAsia="Arial Unicode MS"/>
          <w:noProof/>
        </w:rPr>
      </w:pP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4.</w:t>
      </w:r>
      <w:r>
        <w:rPr>
          <w:noProof/>
        </w:rPr>
        <w:tab/>
        <w:t>L-</w:t>
      </w:r>
      <w:r>
        <w:rPr>
          <w:noProof/>
          <w:color w:val="000000" w:themeColor="text1"/>
        </w:rPr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</w:rPr>
        <w:t>L-ebda finanzjament addizzjonali mhu mitlub għas-Sena Ewropea. Din l-inizjattiva ma teħtieġx baġit tal-UE addizzjonali. Il-flessibbiltà għall-istabbiliment ta’ prijoritajiet fuq bażi annwali jew multiannwali fil-programmi rilevanti hija biżżejjed sabiex tiġi prevista kampanja ta’ sensibilizzazzjoni fuq skala simili għal Snin Ewropej preċedenti.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>
      <w:pPr>
        <w:rPr>
          <w:noProof/>
          <w:color w:val="000000" w:themeColor="text1"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2016/0259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Sena Ewropea tal-Wirt Kulturali</w:t>
      </w:r>
    </w:p>
    <w:p>
      <w:pPr>
        <w:pStyle w:val="Institutionquiagit"/>
        <w:rPr>
          <w:noProof/>
          <w:color w:val="000000" w:themeColor="text1"/>
        </w:rPr>
      </w:pPr>
      <w:r>
        <w:rPr>
          <w:noProof/>
          <w:color w:val="000000" w:themeColor="text1"/>
        </w:rPr>
        <w:t>IL-PARLAMENT EWROPEW U L-KUNSILL TAL-UNJONI EWROPEA,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Wara li kkunsidraw it-Trattat dwar il-Funzjonament tal-Unjoni Ewropea (TFUE), u b’mod partikolari l-Artikolu 167 tiegħu,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Wara li kkunsidraw il-proposta mill-Kummissjoni Ewropea,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Wara li l-abbozz tal-att leġiżlattiv intbagħat lill-Parlamenti nazzjonali,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Wara li kkunsidraw l-opinjoni tal-Kumitat tar-Reġjuni</w:t>
      </w:r>
      <w:r>
        <w:rPr>
          <w:rStyle w:val="FootnoteReference"/>
          <w:noProof/>
          <w:color w:val="000000" w:themeColor="text1"/>
        </w:rPr>
        <w:footnoteReference w:id="16"/>
      </w:r>
      <w:r>
        <w:rPr>
          <w:noProof/>
          <w:color w:val="000000" w:themeColor="text1"/>
        </w:rPr>
        <w:t xml:space="preserve">, 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Filwaqt li jaġixxu skont il-proċedura leġiżlattiva ordinarja,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L-ideali, il-prinċipji u l-valuri integrati fil-wirt kulturali Ewropew jikkostitwixxu sors kondiviż ta’ tifkira, fehim, identità, djalogu, koeżjoni u kreattività għall-Ewropa. Il-wirt kulturali għandu rwol fl-Unjoni Ewropea, kif jgħid il-preambolu għat-Trattat dwar l-Unjoni Ewropea (TUE), li jgħid li l-firmatarji jiġu “ispirati mill-wirt kulturali, reliġjuż u umanist tal-Ewropa”.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L-Artikolu 3.3 tat-Trattat dwar l-Unjoni Ewropea jgħid li l-Unjoni Ewropea għandha tirrispetta r-rikkezza tad-diversità kulturali u lingwistika tagħha, u għandha tassigura li jitħares u jkun żviluppat il-wirt kulturali Ewropew.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L-Artikolu 167(1) tat-TFUE jagħti lill-Unjoni Ewropea l-kompitu li tikkontribwixxi “għall-fjoritura tal-kulturi tal-Istati Membri, filwaqt li tirrispetta d-diversità nazzjonali u reġjonali tagħhom u fl-istess waqt tirriżalta l-wirt kulturali komuni”. L-azzjoni tal-Unjoni għandu jkollha l-mira li tinkoraġġixxi l-kooperazzjoni bejn l-Istati Membri u, jekk jinħtieġ, tappoġġja u tissupplimenta l-azzjoni tagħhom, fost l-oħrajn, fil-qasam tat-titjib fit-tagħrif u fit-tixrid tal-kultura u l-istorja tal-popli Ewropej, u fil-qasam tal-konservazzjoni u l-protezzjoni tal-wirt kulturali Ewropew sinifikanti (l-Artikolu 167(2) TFUE).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Kif enfasizzat mill-Kummissjoni Ewropea fil-Komunikazzjoni tagħha “Lejn approċċ integrat għall-Ewropa lejn il-wirt kulturali”</w:t>
      </w:r>
      <w:r>
        <w:rPr>
          <w:rStyle w:val="FootnoteReference"/>
          <w:noProof/>
          <w:color w:val="000000" w:themeColor="text1"/>
        </w:rPr>
        <w:footnoteReference w:id="17"/>
      </w:r>
      <w:r>
        <w:rPr>
          <w:noProof/>
        </w:rPr>
        <w:t>, il-wirt kulturali se jiġi kkunsidrat bħala riżorsa kondiviża u ġid komuni miżmum għall-ġenerazzjonijiet futuri, li l-ħarsien tiegħu hija r-responsabbiltà komuni tal-partijiet ikkonċernati kollha.</w:t>
      </w:r>
    </w:p>
    <w:p>
      <w:pPr>
        <w:pStyle w:val="ManualConsidrant"/>
        <w:rPr>
          <w:noProof/>
        </w:rPr>
      </w:pPr>
      <w:r>
        <w:lastRenderedPageBreak/>
        <w:t>(5)</w:t>
      </w:r>
      <w:r>
        <w:tab/>
      </w:r>
      <w:r>
        <w:rPr>
          <w:noProof/>
        </w:rPr>
        <w:t>Il-wirt kulturali huwa ta’ valur kbir għas-soċjetà Ewropea mil-lat kulturali, ambjentali, soċjali u ekonomiku. Għalhekk, il-ġestjoni sostenibbli tiegħu tikkostitwixxi għażla strateġika għas-seklu 21, kif enfasizzat mill-Kunsill fil-Konklużjonijiet tiegħu tal-21 ta’ Mejju 2014 dwar “il-wirt kulturali bħala riżorsa strateġika għal Ewropa sostenibbli”</w:t>
      </w:r>
      <w:r>
        <w:rPr>
          <w:rStyle w:val="FootnoteReference"/>
          <w:noProof/>
          <w:color w:val="000000" w:themeColor="text1"/>
        </w:rPr>
        <w:footnoteReference w:id="18"/>
      </w:r>
      <w:r>
        <w:rPr>
          <w:noProof/>
        </w:rPr>
        <w:t>. Il-kontribuzzjoni tiegħu f’termini ta’ ħolqien ta’ valur, ħiliet u impjiegi, u kwalità tal-ħajja hija sottovalutata.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Il-wirt kulturali huwa ċentrali għall-Aġenda Ewropea għall-Kultura</w:t>
      </w:r>
      <w:r>
        <w:rPr>
          <w:rStyle w:val="FootnoteReference"/>
          <w:noProof/>
          <w:color w:val="000000" w:themeColor="text1"/>
        </w:rPr>
        <w:footnoteReference w:id="19"/>
      </w:r>
      <w:r>
        <w:rPr>
          <w:noProof/>
        </w:rPr>
        <w:t>. Huwa wieħed mill-erba’ prijoritajiet għal kooperazzjoni Ewropea dwar il-kultura għall-perjodu 2015–2018, kif stabbilit fil-Pjan ta’ Ħidma għall-Kultura attwali, adottat mill-Kunsill fil-25 ta’ Novembru 2014</w:t>
      </w:r>
      <w:r>
        <w:rPr>
          <w:rStyle w:val="FootnoteReference"/>
          <w:noProof/>
          <w:color w:val="000000" w:themeColor="text1"/>
        </w:rPr>
        <w:footnoteReference w:id="20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Il-wirt kulturali jħaddan firxa wiesgħa ta’ “riżorsi li ntirtu mill-imgħoddi fil-forom u l-aspetti kollha — tanġibbli, mhux tanġibbli u diġitali (imwielda fl-era diġitali u diġitalizzati), inklużi monumenti, siti, pajsaġġi, ħiliet, prattiki, għarfien u espressjonijiet ta’ kreattività umana, kif ukoll kollezzjonijiet ikkonservati u amministrati minn korpi pubbliċi u privati bħal mużewijiet, libreriji u arkivji”, kif imsemmi fil-Konklużjonijiet imsemmija hawn fuq fil-21 ta’ Mejju 2014.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Il-wirt kulturali ġie ffurmat matul iż-żmien mis-sinteżi u kombinazzjoni ta’ espressjonijiet kulturali taċ-ċivilizzazzjonijiet varji li ppopolaw l-Ewropa. Sena Ewropea tgħin biex tinkoraġġixxi u tippromwovi fehim tal-importanza tal-protezzjoni u l-promozzjoni tad-diversità ta’ espressjonijiet kulturali. Mod wieħed kif jinkiseb dan jista’ jkun permezz ta’ programmi edukattivi u ta’ sensibilizzazzjoni pubblika akbar, f’konformità mal-obbligi tal-Konvenzjoni dwar il-Protezzjoni u l-Promozzjoni tad-Diversità tal-Espressjonijiet Kulturali</w:t>
      </w:r>
      <w:r>
        <w:rPr>
          <w:rStyle w:val="FootnoteReference"/>
          <w:noProof/>
          <w:color w:val="000000" w:themeColor="text1"/>
        </w:rPr>
        <w:footnoteReference w:id="21"/>
      </w:r>
      <w:r>
        <w:rPr>
          <w:noProof/>
        </w:rPr>
        <w:t xml:space="preserve"> adottata mill-UNESCO fl-20 ta’ Ottubru 2005, li l-UE hija parti minnha.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Il-Konvenzjoni tan-NU dwar id-Drittijiet ta’ Persuni b’Diżabilità, li l-UE u ħafna mill-Istati Membri huma parti minnha, fl-Artikolu 30 dwar il-parteċipazzjoni fil-ħajja kulturali, ir-rikreazzjoni, id-divertiment u l-isport, tiddikjara li l-Istati Msieħba jagħrfu d-dritt ta’ persuni b’diżabilità li jieħdu sehem fuq bażi ugwali mal-oħrajn fil-ħajja kulturali, u li għandhom jieħdu miżuri xierqa biex jassiguraw li persuni b’diżabilità, fost l-oħrajn, igawdu l-aċċess għal postijiet fejn isiru attivitajiet jew servizzi kulturali, bħal ma huma teatri, mużewijiet, ċinema, libreriji u servizzi turistiċi, u, sa fejn hu possibbli, igawdu aċċess għal monumenti u siti ta’ importanza kulturali u nazzjonali.</w:t>
      </w:r>
    </w:p>
    <w:p>
      <w:pPr>
        <w:pStyle w:val="ManualConsidrant"/>
        <w:rPr>
          <w:noProof/>
          <w:u w:color="000000"/>
        </w:rPr>
      </w:pPr>
      <w:r>
        <w:t>(10)</w:t>
      </w:r>
      <w:r>
        <w:tab/>
      </w:r>
      <w:r>
        <w:rPr>
          <w:noProof/>
        </w:rPr>
        <w:t xml:space="preserve">Il-Premju Ewropew għall-Belt Aċċessibbli wera l-fattibbiltà u l-prattiki tajbin li l-wirt kulturali tal-ibliet isir aċċessibbli għal-persuni b’diżabilità, </w:t>
      </w:r>
      <w:r>
        <w:rPr>
          <w:noProof/>
          <w:color w:val="000000" w:themeColor="text1"/>
          <w:u w:color="000000"/>
        </w:rPr>
        <w:t xml:space="preserve">persuni anzjani u dawk b’mobilità mnaqqsa jew tipi oħrajn ta’ nuqqasijiet temporanji, </w:t>
      </w:r>
      <w:r>
        <w:rPr>
          <w:noProof/>
        </w:rPr>
        <w:t>b’modi li jirrispettaw in-natura u l-valuri tagħhom.</w:t>
      </w:r>
    </w:p>
    <w:p>
      <w:pPr>
        <w:pStyle w:val="ManualConsidrant"/>
        <w:rPr>
          <w:noProof/>
        </w:rPr>
      </w:pPr>
      <w:r>
        <w:lastRenderedPageBreak/>
        <w:t>(11)</w:t>
      </w:r>
      <w:r>
        <w:tab/>
      </w:r>
      <w:r>
        <w:rPr>
          <w:noProof/>
        </w:rPr>
        <w:t>Il-wirt kulturali jista’ jkollu rwol importanti għall-koeżjoni tal-komunità fi żmien meta d-diversità kulturali qed tiżdied f’soċjetajiet Ewropej. Approċċi parteċipatorji u interkulturali ġodda għal politiki dwar il-wirt u inizjattivi edukattivi li jattribwixxu dinjità ugwali għall-wirt kulturali kollha għandhom il-potenzjal li jżidu l-fiduċja, ir-rikonoxximent reċiproku u l-koeżjoni soċjali.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  <w:u w:color="000000"/>
        </w:rPr>
        <w:t>Dan huwa rikonoxxut ukoll fl-Aġenda 2030 għall-Iżvilupp Sostenibbli</w:t>
      </w:r>
      <w:r>
        <w:rPr>
          <w:rStyle w:val="FootnoteReference"/>
          <w:noProof/>
          <w:color w:val="000000" w:themeColor="text1"/>
          <w:u w:color="000000"/>
        </w:rPr>
        <w:footnoteReference w:id="22"/>
      </w:r>
      <w:r>
        <w:rPr>
          <w:noProof/>
          <w:u w:color="000000"/>
        </w:rPr>
        <w:t xml:space="preserve"> li tirrikonoxxi ċ-ċittadinanza globali, id-diversità kulturali u d-djalogu interkulturali bħala prinċipji predominanti tal-iżvilupp sostenibbli. Din tirrikonoxxi li l-kulturi u ċ-ċivilizzazzjonijiet kollha jistgħu jikkontribwixxu għal żvilupp sostenibbli u huma fatturi kruċjali ta’ dan l-iżvilupp. Il-kultura hija msemmija espliċitament f’diversi Għanijiet ta’ Żvilupp Sostenibbli tal-Aġenda tal-2030: pereżempju l-Għan 4 (Edukazzjoni), l-Għan 5 (Ġeneru), l-Għan 8 u l-Għan 12 b’rabta mat-turiżmu (Tkabbir sostenibbli/Mudelli ta’ konsum) u b’mod partikolari l-Għan 11(Bliet-Wirt).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Iż-żieda fl-għarfien fil-livell internazzjonali tal-ħtieġa li l-valuri tan-nies u tal-bnedmin jitqiegħdu fiċ-ċentru ta’ kunċett imkabbar u transdixxiplinarju ta’ wirt kulturali ssaħħaħ il-ħtieġa li jitrawwem aċċess usa’ għall-wirt kulturali. Dan jista’ jinkiseb billi jintlaħqu udjenzi differenti u billi tiżdied l-aċċessibbiltà għal postijiet, bini, prodotti, u servizzi, b’kunsiderazzjoni ta’ ħtiġijiet speċjali u l-implikazzjonijiet tal-bidla demografika.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Politiki għall-manutenzjoni, ir-restawr, il-konservazzjoni, l-użu mill-ġdid, l-aċċessibbiltà, u l-promozzjoni ta’ wirt kulturali, u servizzi relatati mal-wirt kulturali, huma primarjament responsabbiltajiet nazzjonali, reġjonali jew lokali. Madankollu, il-wirt kulturali għandu dimensjoni Ewropea ċara u huwa indirizzat f’diversi politiki tal-UE lil hinn minn dawk kulturali. Dawn jinkludu l-politiki li ġejjin: l-edukazzjoni, l-agrikoltura u l-iżvilupp rurali, l-iżvilupp reġjonali, il-koeżjoni soċjali, l-affarijiet marittimi, l-ambjent, it-turiżmu, l-aġenda diġitali, ir-riċerka u l-innovazzjoni, u l-komunikazzjoni.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Sabiex il-potenzjal tagħhom jintlaħaq b’mod sħiħ, għal ekonomiji u soċjetajiet Ewropej, is-salvagwardja, it-titjib u l-ġestjoni ta’ riżorsi tal-wirt, li huma komuni għal diversi politiki pubbliċi, jeħtieġu governanza effettiva f’diversi livelli u kooperazzjoni transsettorjali aħjar. Dan jinvolvi lill-partijiet ikkonċernati kollha, inklużi awtoritajiet pubbliċi, individwi privati, organizzazzjonijiet tas-soċjetà ċivili, NGOs u s-settur tal-volontarjat.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Il-Kunsill, fil-Konklużjonijiet tiegħu tal-25 ta’ Novembru 2014</w:t>
      </w:r>
      <w:r>
        <w:rPr>
          <w:rStyle w:val="FootnoteReference"/>
          <w:noProof/>
          <w:color w:val="000000" w:themeColor="text1"/>
        </w:rPr>
        <w:footnoteReference w:id="23"/>
      </w:r>
      <w:r>
        <w:rPr>
          <w:noProof/>
        </w:rPr>
        <w:t>, stieden lill-Kummissjoni biex tikkunsidra li tippreżenta proposta għal “Sena Ewropea għall-Wirt Kulturali”.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Il-Parlament Ewropew fir-riżoluzzjoni tiegħu tat-8 ta’ Settembru 2015, irrakkomanda l-ħatra, preferibbilment għall-2018, ta’ Sena Ewropea tal-Wirt Kulturali</w:t>
      </w:r>
      <w:r>
        <w:rPr>
          <w:rStyle w:val="FootnoteReference"/>
          <w:noProof/>
          <w:color w:val="000000" w:themeColor="text1"/>
        </w:rPr>
        <w:footnoteReference w:id="24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lastRenderedPageBreak/>
        <w:t>(18)</w:t>
      </w:r>
      <w:r>
        <w:tab/>
      </w:r>
      <w:r>
        <w:rPr>
          <w:noProof/>
        </w:rPr>
        <w:t>Il-Kumitat Ewropew tar-Reġjuni , fl-opinjoni tiegħu tas-16 ta’ April 2014</w:t>
      </w:r>
      <w:r>
        <w:rPr>
          <w:rStyle w:val="FootnoteReference"/>
          <w:noProof/>
          <w:color w:val="000000" w:themeColor="text1"/>
        </w:rPr>
        <w:footnoteReference w:id="25"/>
      </w:r>
      <w:r>
        <w:rPr>
          <w:noProof/>
        </w:rPr>
        <w:t>, laqa’ l-proposta tal-Kunsill għal “Sena Ewropea tal-Wirt Kulturali”, filwaqt li enfasizza l-kontribuzzjoni tagħha għall-kisba ta’ għanijiet kondiviżi fil-kuntest pan-Ewropew.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Id-dikjarazzjoni ta’ Sena Ewropea tal-Wirt Kulturali hija mod effettiv għas-sensibilizzazzjoni tal-pubbliku, t-tixrid ta' informazzjoni dwar prattiki tajbin u l-promozzjoni tar-riċerka u l-innovazzjoni kif ukoll id-dibattitu politiku. Tista’ tikseb sinerġija akbar u użu aħjar tar-riżorsi permezz tal-ħolqien ta’ ambjent għall-promozzjoni simultanja ta’ dawn l-għanijiet fil-livell tal-Unjoni, nazzjonali, reġjonali u lokali.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Il-wirt huwa wkoll qasam ta’ intervent f’diversi programmi fil-qasam tar-relazzjonijiet esterni, primarjament — iżda mhux esklussivament — fil-Lvant Nofsani. Il-promozzjoni tal-valur tal-wirt kulturali huwa wkoll reazzjoni għad-distruzzjoni intenzjonata ta’ teżori kulturali f’żoni ta’ kunflitt</w:t>
      </w:r>
      <w:r>
        <w:rPr>
          <w:rStyle w:val="FootnoteReference"/>
          <w:noProof/>
          <w:color w:val="000000" w:themeColor="text1"/>
        </w:rPr>
        <w:footnoteReference w:id="26"/>
      </w:r>
      <w:r>
        <w:rPr>
          <w:noProof/>
        </w:rPr>
        <w:t>. Se jkun importanti li tkun żgurata l-kumplimentarjetà bejn is-Sena Ewropea tal-Wirt Kulturali u l-inizjattivi tar-relazzjonijiet esterni kollha żviluppati fi ħdan oqfsa adegwati. Azzjonijiet għall-protezzjoni u l-promozzjoni tal-wirt kulturali taħt strumenti ta’ relazzjonijiet esterni rilevanti għandhom, fost l-oħrajn, jirriflettu l-interess reċiproku assoċjat mal-iskambju ta’ esperjenzi u valuri ma’ pajjiżi terzi. Se jippromwovi l-għarfien reċiproku, ir-rispett u l-fehim tal-kulturi rispettivi.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Filwaqt li din id-Deċiżjoni hija indirizzata lill-Istati Membri, pajjiżi tat-tkabbir għandhom madankollu jkunu assoċjati mill-qrib ma’ azzjonijiet taħt is-Sena Ewropea tal-Wirt Kulturali. Għandu jintalab ukoll, kif ikun xieraq, l-involviment ta’ pajjiżi tal-Politika Ewropea tal-Viċinat u pajjiżi sħab oħrajn. Dan jista’ jiġi segwit taħt l-oqfsa rilevanti għall-kooperazzjoni u d-djalogu, partikolarment fil-kuntest tad-djalogu tas-soċjetà ċivili bejn l-UE u dawn il-pajjiżi.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Is-salvagwardja, il-konservazzjoni u t-titjib tal-wirt kulturali Ewropew jaqgħu taħt l-għanijiet ta’ programmi eżistenti tal-Unjoni. Għalhekk, Sena Ewropea tista’ tiġi implimentata bl-użu ta’ dawn il-programmi taħt id-dispożizzjonijiet eżistenti tagħhom u l-istabbiliment ta’ prijoritajiet ta’ finanzjament fuq bażi annwali jew multiannwali. Programmi u politiki f’oqsma bħall-kultura, l-edukazzjoni, l-iżvilupp agrikolu u rurali, l-iżvilupp reġjonali, il-koeżjoni soċjali, l-affarijiet marittimi, l-ambjent, it-turiżmu, l-Istrateġija tas-Suq Uniku Diġitali, ir-riċerka u l-innovazzjoni, u l-komunikazzjoni jikkontribwixxu direttament u indirettament għall-protezzjoni, it-tisħiħ, l-użu mill-ġdid innovattiv u l-promozzjoni tal-wirt kulturali Ewropew, u jistgħu jappoġġjaw l-inizjattiva skont l-oqfsa legali rispettivi tagħhom.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L-għan ta’ din id-Deċiżjoni huwa li jkunu appoġġjati l-isforzi ta’ Stati Membri sabiex jipproteġu, jissalvagwardjaw, isaħħu, jużaw mill-ġdid u jippromwovu l-wirt kulturali Ewropew. Minħabba li dan ma jistax jinkiseb b’mod suffiċjenti mill-Istati Membri waħedhom, minħabba l-ħtieġa ta’ skambju transnazzjonali ta’ informazzjoni u t-tixrid fl-Unjoni kollha ta’ prattika tajba, iżda jista’ jinkiseb aħjar fil-livell ta’ Unjoni, l-Unjoni Ewropea tista’ tadotta miżuri, skont il-prinċipju tas-sussidjarjetà, kif stipulat fl-</w:t>
      </w:r>
      <w:r>
        <w:rPr>
          <w:noProof/>
        </w:rPr>
        <w:lastRenderedPageBreak/>
        <w:t>Artikolu 5 tat-Trattat dwar l-Unjoni Ewropea. F’konformità mal-prinċipju tal-proporzjonalità, kif prevvist f’dan l-Artikolu, din id-Deċiżjoni ma tmurx lil hinn minn dak li hu meħtieġ sabiex jintlaħaq dan l-għan.</w:t>
      </w:r>
    </w:p>
    <w:p>
      <w:pPr>
        <w:pStyle w:val="Formuledadoption"/>
        <w:rPr>
          <w:noProof/>
          <w:color w:val="000000" w:themeColor="text1"/>
        </w:rPr>
      </w:pPr>
      <w:r>
        <w:rPr>
          <w:noProof/>
          <w:color w:val="000000" w:themeColor="text1"/>
        </w:rPr>
        <w:t>ADOTTAW DIN ID-DEĊIŻJONI: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  <w:color w:val="000000" w:themeColor="text1"/>
        </w:rPr>
        <w:t>Artikolu 1</w:t>
      </w:r>
    </w:p>
    <w:p>
      <w:pPr>
        <w:pStyle w:val="Corpo"/>
        <w:jc w:val="center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Suġġett</w:t>
      </w:r>
    </w:p>
    <w:p>
      <w:pPr>
        <w:pStyle w:val="Corpo"/>
        <w:rPr>
          <w:rFonts w:eastAsia="Arial Unicode MS" w:cs="Arial Unicode MS"/>
          <w:noProof/>
          <w:color w:val="000000" w:themeColor="text1"/>
        </w:rPr>
      </w:pPr>
      <w:r>
        <w:rPr>
          <w:noProof/>
          <w:color w:val="000000" w:themeColor="text1"/>
        </w:rPr>
        <w:t>Is-sena 2018 se tinħatar bħala “Is-Sena Ewropea tal-Wirt Kulturali” (minn hawn ’il quddiem “Is-Sena Ewropea”).</w:t>
      </w:r>
    </w:p>
    <w:p>
      <w:pPr>
        <w:pStyle w:val="Titrearticle"/>
        <w:rPr>
          <w:i w:val="0"/>
          <w:iCs/>
          <w:noProof/>
          <w:color w:val="000000" w:themeColor="text1"/>
        </w:rPr>
      </w:pPr>
      <w:r>
        <w:rPr>
          <w:noProof/>
          <w:color w:val="000000" w:themeColor="text1"/>
        </w:rPr>
        <w:t>Artikolu 2</w:t>
      </w:r>
    </w:p>
    <w:p>
      <w:pPr>
        <w:pStyle w:val="Corpo"/>
        <w:jc w:val="center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Għanijiet</w:t>
      </w:r>
    </w:p>
    <w:p>
      <w:pPr>
        <w:pStyle w:val="Corpo"/>
        <w:rPr>
          <w:noProof/>
          <w:color w:val="000000" w:themeColor="text1"/>
        </w:rPr>
      </w:pPr>
      <w:r>
        <w:rPr>
          <w:noProof/>
          <w:color w:val="000000" w:themeColor="text1"/>
        </w:rPr>
        <w:t>1. F’konformità mal-għanijiet tal-Aġenda Ewropea għall-Kultura, l-għanijiet ġenerali tas-Sena Ewropea għandhom ikunu l-inkoraġġiment u l-appoġġ — b’mod partikolari permezz tal-iskambju ta’ esperjenza u prattiki tajbin — tal-isforzi tal-Unjoni, l-Istati Membri, l-awtoritajiet reġjonali u lokali biex jipproteġu, jissalvagwardjaw, jużaw mill-ġdid, itejbu, jivvalorizzaw u jippromwovu l-wirt kulturali Ewropew fl-Unjoni Ewropea (UE). B’mod partikolari: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(a)</w:t>
      </w:r>
      <w:r>
        <w:rPr>
          <w:noProof/>
        </w:rPr>
        <w:tab/>
      </w:r>
      <w:r>
        <w:rPr>
          <w:noProof/>
          <w:color w:val="000000" w:themeColor="text1"/>
        </w:rPr>
        <w:t>Għandha tikkontribwixxi għall-promozzjoni tar-rwol tal-wirt kulturali Ewropew bħala komponent ċentrali tad-diversità kulturali u d-djalogu interkulturali. Għandha tenfasizza l-aqwa mezzi biex ikunu żgurati l-konservazzjoni u salvagwardja tagħha u t-tgawdija tagħha minn pubbliku usa’ u aktar diversifikat. Saħansitra permezz ta' miżuri tal-iżvilupp tal-udjenza u l-edukazzjoni dwar il-wirt, b’rispett sħiħ għall-kompetenzi tal-Istati Membri, biex b’hekk jiġu promossi l-inklużjoni u l-integrazzjoni soċjali.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(b)</w:t>
      </w:r>
      <w:r>
        <w:rPr>
          <w:noProof/>
        </w:rPr>
        <w:tab/>
      </w:r>
      <w:r>
        <w:rPr>
          <w:noProof/>
          <w:color w:val="000000" w:themeColor="text1"/>
        </w:rPr>
        <w:t>Għandha ssaħħaħ il-kontribuzzjoni tal-wirt kulturali Ewropew għall-ekonomija u s-soċjetà, permezz tal-potenzjal ekonomiku dirett u indirett tagħha. Inkluża l-kapaċità li ssostni l-industriji kulturali u kreattivi u tispira l-ħolqien u l-innovazzjoni, tippromwovi turiżmu sostenibbli, issaħħaħ il-koeżjoni soċjali u tiġġenera impjieg lokali fuq medda twila ta' żmien.</w:t>
      </w:r>
    </w:p>
    <w:p>
      <w:pPr>
        <w:pStyle w:val="Point0"/>
        <w:rPr>
          <w:noProof/>
          <w:color w:val="000000" w:themeColor="text1"/>
          <w:u w:color="0000FF"/>
        </w:rPr>
      </w:pPr>
      <w:r>
        <w:rPr>
          <w:noProof/>
          <w:color w:val="000000" w:themeColor="text1"/>
        </w:rPr>
        <w:t>(c)</w:t>
      </w:r>
      <w:r>
        <w:rPr>
          <w:noProof/>
        </w:rPr>
        <w:tab/>
      </w:r>
      <w:r>
        <w:rPr>
          <w:noProof/>
          <w:color w:val="000000" w:themeColor="text1"/>
        </w:rPr>
        <w:t>Għandha tikkontribwixxi għall-promozzjoni ta’ wirt kulturali bħala element importanti tad-dimensjoni internazzjonali tal-Unjoni, filwaqt li tibni fuq l-interess f’pajjiżi sħab għall-wirt u l-għarfien espert tal-Ewropa.</w:t>
      </w:r>
    </w:p>
    <w:p>
      <w:pPr>
        <w:pStyle w:val="Corpo"/>
        <w:rPr>
          <w:noProof/>
          <w:color w:val="000000" w:themeColor="text1"/>
        </w:rPr>
      </w:pPr>
      <w:r>
        <w:rPr>
          <w:noProof/>
          <w:color w:val="000000" w:themeColor="text1"/>
        </w:rPr>
        <w:t>2. L-għanijiet speċifiċi tas-Sena Ewropea tal-Wirt Kulturali għandhom ikunu: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(a)</w:t>
      </w:r>
      <w:r>
        <w:rPr>
          <w:noProof/>
        </w:rPr>
        <w:tab/>
      </w:r>
      <w:r>
        <w:rPr>
          <w:noProof/>
          <w:color w:val="000000" w:themeColor="text1"/>
        </w:rPr>
        <w:t>li tinkoraġġixxi approċċi li huma ffukati fuq il-persuni, inklużivi, li jħarsu 'l quddiem, li huma aktar integrat u transsettorjali, biex il-wirt ikun aċċessibbli għal kulħadd u biex ikunu żgurati l-ħarsien, il-konservazzjoni, l-użu mill-ġdid innovattiv u t-titjib tal-wirt kulturali;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(b)</w:t>
      </w:r>
      <w:r>
        <w:rPr>
          <w:noProof/>
        </w:rPr>
        <w:tab/>
      </w:r>
      <w:r>
        <w:rPr>
          <w:noProof/>
          <w:color w:val="000000" w:themeColor="text1"/>
        </w:rPr>
        <w:t>li jiġu promossi mudelli innovattivi ta’ governanza u ġestjoni fuq diversi livelli ta’ wirt kulturali, li jinvolvu lill-partijiet ikkonċernati kollha, inklużi l-awtoritajiet pubbliċi, individwi privati, organizzazzjonijiet tas-soċjetà ċivili, NGOs u s-settur volontarju;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t>(c)</w:t>
      </w:r>
      <w:r>
        <w:rPr>
          <w:noProof/>
        </w:rPr>
        <w:tab/>
      </w:r>
      <w:r>
        <w:rPr>
          <w:noProof/>
          <w:color w:val="000000" w:themeColor="text1"/>
        </w:rPr>
        <w:t>li jiġu promossi attivitajiet ta’ dibattitu, riċerka u innovazzjoni u skambju ta’ prattiki tajbin dwar il-kwalità tal-konservazzjoni u s-salvagwardja tal-wirt kulturali u dwar interventi kontemporanji fl-ambjent storiku kif ukoll il-promozzjoni ta’ soluzzjonijiet li huma aċċessibbli għal kulħadd, inkluż għal persuni b’diżabilità;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(d)</w:t>
      </w:r>
      <w:r>
        <w:rPr>
          <w:noProof/>
        </w:rPr>
        <w:tab/>
      </w:r>
      <w:r>
        <w:rPr>
          <w:noProof/>
          <w:color w:val="000000" w:themeColor="text1"/>
        </w:rPr>
        <w:t>li jiġi enfasizzat u stimulat il-kontribut pożittiv tal-wirt kulturali għas-soċjetà u l-ekonomija permezz tar-riċerka u l-innovazzjoni, inkluża bażi ta’ evidenza fil-livell tal-UE u permezz tal-iżvilupp ta’ indikaturi u punti ta’ riferiment;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(e)</w:t>
      </w:r>
      <w:r>
        <w:rPr>
          <w:noProof/>
        </w:rPr>
        <w:tab/>
      </w:r>
      <w:r>
        <w:rPr>
          <w:noProof/>
          <w:color w:val="000000" w:themeColor="text1"/>
        </w:rPr>
        <w:t>l-inkoraġġiment ta' strateġiji ta’ żvilupp lokali li jisfruttaw il-potenzjal tal-wirt, saħansitra permezz tal-promozzjoni tat-turiżmu kulturali sostenibbli;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(f)</w:t>
      </w:r>
      <w:r>
        <w:rPr>
          <w:noProof/>
        </w:rPr>
        <w:tab/>
      </w:r>
      <w:r>
        <w:rPr>
          <w:noProof/>
          <w:color w:val="000000" w:themeColor="text1"/>
        </w:rPr>
        <w:t>li jiġi appoġġjat l-iżvilupp ta’ ħiliet speċjalizzati u tittejjeb il-ġestjoni tal-għarfien u t-trasferiment tal-għarfien fis-settur tal-wirt, b’kunsiderazzjoni tal-implikazzjonijiet tal-bidla diġitali;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(g)</w:t>
      </w:r>
      <w:r>
        <w:rPr>
          <w:noProof/>
        </w:rPr>
        <w:tab/>
      </w:r>
      <w:r>
        <w:rPr>
          <w:noProof/>
          <w:color w:val="000000" w:themeColor="text1"/>
        </w:rPr>
        <w:t>li jiġi promoss il-wirt bħala sors ta’ ispirazzjoni għall-kreazzjoni u l-innovazzjoni kontemporanja, u li jiġu enfasizzati l-potenzjal għal arrikkament reċiproku u l-interazzjoni aktar b’saħħitha bejn is-setturi u l-komunitajiet kulturali u kreattivi u s-settur tal-wirt;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(h)</w:t>
      </w:r>
      <w:r>
        <w:rPr>
          <w:noProof/>
        </w:rPr>
        <w:tab/>
      </w:r>
      <w:r>
        <w:rPr>
          <w:noProof/>
          <w:color w:val="000000" w:themeColor="text1"/>
        </w:rPr>
        <w:t>li jkun hemm sensibilizzazzjoni dwar l-importanza tal-wirt kulturali Ewropew permezz tal-edukazzjoni u t-tagħlim tul il-ħajja, b’mod partikolari billi jiġu mmirati żgħażagħ u komunitajiet lokali;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</w:rPr>
        <w:tab/>
      </w:r>
      <w:r>
        <w:rPr>
          <w:noProof/>
          <w:color w:val="000000" w:themeColor="text1"/>
        </w:rPr>
        <w:t xml:space="preserve">li jiġi enfasizzat il-potenzjal ta’ kooperazzjoni internazzjonali fi kwistjonijiet ta’ wirt kulturali għall-iżvilupp ta’ rabtiet aktar b’saħħithom ma’ pajjiżi barra mill-UE, u l-inkoraġġiment tad-djalogu interkulturali, ir-rikonċiljazzjoni wara l-kunflitt u l-prevenzjoni ta’ kunflitti;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(j)</w:t>
      </w:r>
      <w:r>
        <w:rPr>
          <w:noProof/>
        </w:rPr>
        <w:tab/>
      </w:r>
      <w:r>
        <w:rPr>
          <w:noProof/>
          <w:color w:val="000000" w:themeColor="text1"/>
        </w:rPr>
        <w:t>li tiġi promossa r-riċerka u l-innovazzjoni dwar il-wirt kulturali; li tiġi ffaċilitata l-adozzjoni u l-isfruttament ta’ riżultati tar-riċerka mill-partijiet ikkonċernati kollha, b’mod partikolari awtoritajiet pubbliċi u s-settur privat, u jiġi ffaċilitat it-tixrid ta’ riżultati tar-riċerka għal udjenza usa’; kif ukoll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(k)</w:t>
      </w:r>
      <w:r>
        <w:rPr>
          <w:noProof/>
        </w:rPr>
        <w:tab/>
      </w:r>
      <w:r>
        <w:rPr>
          <w:noProof/>
          <w:color w:val="000000" w:themeColor="text1"/>
        </w:rPr>
        <w:t>li jiġu inkoraġġiti sinerġiji bejn l-Unjoni u l-Istati Membri, inkluż it-tisħiħ ta’ inizjattivi li jipprevjenu t-traffikar illegali ta’ oġġetti kulturali.</w:t>
      </w:r>
    </w:p>
    <w:p>
      <w:pPr>
        <w:pStyle w:val="Titrearticle"/>
        <w:rPr>
          <w:i w:val="0"/>
          <w:iCs/>
          <w:noProof/>
          <w:color w:val="000000" w:themeColor="text1"/>
        </w:rPr>
      </w:pPr>
      <w:r>
        <w:rPr>
          <w:noProof/>
          <w:color w:val="000000" w:themeColor="text1"/>
        </w:rPr>
        <w:t>Artikolu 3</w:t>
      </w:r>
    </w:p>
    <w:p>
      <w:pPr>
        <w:pStyle w:val="Corpo"/>
        <w:jc w:val="center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Kontenut tal-miżuri</w:t>
      </w:r>
    </w:p>
    <w:p>
      <w:pPr>
        <w:pStyle w:val="Corpo"/>
        <w:rPr>
          <w:noProof/>
          <w:color w:val="000000" w:themeColor="text1"/>
        </w:rPr>
      </w:pPr>
      <w:r>
        <w:rPr>
          <w:noProof/>
          <w:color w:val="000000" w:themeColor="text1"/>
        </w:rPr>
        <w:t>1. Il-miżuri li għandhom jittieħdu biex jintlaħqu l-għanijiet stipulati fl-Artikolu 2 għandhom jinkludu l-attivitajiet li ġejjin fil-livell Ewropew, nazzjonali, reġjonali jew lokali marbuta mal-għanijiet tas-Sena Ewropea:</w:t>
      </w:r>
    </w:p>
    <w:p>
      <w:pPr>
        <w:pStyle w:val="Point0letter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t>konferenzi, avvenimenti u inizjattivi li jippromwovu d-dibattitu u jisensibilizzaw dwar l-importanza u l-valur tal-wirt kulturali u biex jiffaċilitaw l-involviment taċ-ċittadini u l-partijiet ikkonċernati;</w:t>
      </w:r>
      <w:r>
        <w:rPr>
          <w:noProof/>
          <w:color w:val="1F497D"/>
        </w:rPr>
        <w:t xml:space="preserve"> </w:t>
      </w:r>
    </w:p>
    <w:p>
      <w:pPr>
        <w:pStyle w:val="Point0letter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t>informazzjoni, edukazzjoni u kampanji ta’ sensibilizzazzjoni sabiex iwasslu valuri bħad-diversità u d-djalogu interkulturali bl-użu ta’ evidenza mir-rikkezza tal-wirt Ewropew u sabiex jistimulaw il-kontribut tal-pubbliku ġenerali fil-protezzjoni u l-ġestjoni tal-wirt u b’mod aktar ġenerali fil-kisba tal-għanijiet tas-Sena Ewropea;</w:t>
      </w:r>
    </w:p>
    <w:p>
      <w:pPr>
        <w:pStyle w:val="Point0letter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t>skambju ta’ esperjenza u prattiki tajbin ta’ amministrazzjonijiet nazzjonali, reġjonali u lokali, u organizzazzjonijiet oħrajn, sabiex ixerrdu informazzjoni dwar il-wirt kulturali; kif ukoll</w:t>
      </w:r>
    </w:p>
    <w:p>
      <w:pPr>
        <w:pStyle w:val="Point0letter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t>it-twettiq ta’ studji u attivitajiet ta’ riċerka u innovazzjoni u t-tixrid tar-riżultati tagħhom fuq skala Ewropea jew nazzjonali.</w:t>
      </w:r>
    </w:p>
    <w:p>
      <w:pPr>
        <w:pStyle w:val="Corpo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t>2. Il-Kummissjoni u l-Istati Membri jistgħu jidentifikaw attivitajiet oħrajn li jistgħu jikkontribwixxu għall-għanijiet tas-Sena Ewropea stabbiliti fl-Artikolu 2 u jippermettu li r-referenzi għas-Sena Ewropea jintużaw fil-promozzjoni ta’ dawk l-attivitajiet ladarba dawn jikkontribwixxu biex jintlaħqu dawk l-għanijiet.</w:t>
      </w:r>
    </w:p>
    <w:p>
      <w:pPr>
        <w:pStyle w:val="Titrearticle"/>
        <w:rPr>
          <w:i w:val="0"/>
          <w:iCs/>
          <w:noProof/>
          <w:color w:val="000000" w:themeColor="text1"/>
        </w:rPr>
      </w:pPr>
      <w:r>
        <w:rPr>
          <w:noProof/>
          <w:color w:val="000000" w:themeColor="text1"/>
        </w:rPr>
        <w:t>Artikolu 4</w:t>
      </w:r>
    </w:p>
    <w:p>
      <w:pPr>
        <w:pStyle w:val="Corpo"/>
        <w:jc w:val="center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Koordinazzjoni fil-livell nazzjonali</w:t>
      </w:r>
    </w:p>
    <w:p>
      <w:pPr>
        <w:pStyle w:val="Corpo"/>
        <w:rPr>
          <w:noProof/>
          <w:color w:val="000000" w:themeColor="text1"/>
        </w:rPr>
      </w:pPr>
      <w:r>
        <w:rPr>
          <w:noProof/>
          <w:color w:val="000000" w:themeColor="text1"/>
        </w:rPr>
        <w:t>Kull Stat Membru għandu jaħtar koordinatur nazzjonali responsabbli għall-organizzazzjoni tas-sehem tiegħu fis-Sena Ewropea. Il-koordinatur għandu jiżgura l-koordinazzjoni ta’ attivitajiet rilevanti fil-livell nazzjonali.</w:t>
      </w:r>
    </w:p>
    <w:p>
      <w:pPr>
        <w:pStyle w:val="Titrearticle"/>
        <w:rPr>
          <w:i w:val="0"/>
          <w:iCs/>
          <w:noProof/>
          <w:color w:val="000000" w:themeColor="text1"/>
        </w:rPr>
      </w:pPr>
      <w:r>
        <w:rPr>
          <w:noProof/>
          <w:color w:val="000000" w:themeColor="text1"/>
        </w:rPr>
        <w:t>Artikolu 5</w:t>
      </w:r>
    </w:p>
    <w:p>
      <w:pPr>
        <w:pStyle w:val="Corpo"/>
        <w:jc w:val="center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Koordinazzjoni fil-livell tal-Unjoni</w:t>
      </w:r>
    </w:p>
    <w:p>
      <w:pPr>
        <w:pStyle w:val="Corpo"/>
        <w:rPr>
          <w:noProof/>
          <w:color w:val="000000" w:themeColor="text1"/>
        </w:rPr>
      </w:pPr>
      <w:r>
        <w:rPr>
          <w:noProof/>
          <w:color w:val="000000" w:themeColor="text1"/>
        </w:rPr>
        <w:t>Il-Kummissjoni għandha torganizza laqgħat tal-koordinaturi nazzjonali sabiex tikkoordina t-tmexxija tas-Sena Ewropea u biex isir skambju tat-tagħrif dwar l-implimentazzjoni tagħha fil-livell nazzjonali u dak Ewropew.</w:t>
      </w:r>
    </w:p>
    <w:p>
      <w:pPr>
        <w:pStyle w:val="Titrearticle"/>
        <w:rPr>
          <w:i w:val="0"/>
          <w:iCs/>
          <w:noProof/>
          <w:color w:val="000000" w:themeColor="text1"/>
        </w:rPr>
      </w:pPr>
      <w:r>
        <w:rPr>
          <w:noProof/>
          <w:color w:val="000000" w:themeColor="text1"/>
        </w:rPr>
        <w:t>Artikolu 6</w:t>
      </w:r>
    </w:p>
    <w:p>
      <w:pPr>
        <w:pStyle w:val="Corpo"/>
        <w:jc w:val="center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Kooperazzjoni Internazzjonali</w:t>
      </w:r>
    </w:p>
    <w:p>
      <w:pPr>
        <w:pStyle w:val="Corpo"/>
        <w:rPr>
          <w:noProof/>
          <w:color w:val="000000" w:themeColor="text1"/>
        </w:rPr>
      </w:pPr>
      <w:r>
        <w:rPr>
          <w:noProof/>
          <w:color w:val="000000" w:themeColor="text1"/>
        </w:rPr>
        <w:t>Għall-finijiet tas-Sena Ewropea, il-Kummissjoni għandha tikkoopera ma’ organizzazzjonijiet internazzjonali kompetenti, b’mod partikolari l-UNESCO u l-Kunsill tal-Ewropa, filwaqt li tiżgura l-viżibbiltà tal-parteċipazzjoni tal-UE.</w:t>
      </w:r>
    </w:p>
    <w:p>
      <w:pPr>
        <w:pStyle w:val="Titrearticle"/>
        <w:rPr>
          <w:i w:val="0"/>
          <w:iCs/>
          <w:noProof/>
          <w:color w:val="000000" w:themeColor="text1"/>
        </w:rPr>
      </w:pPr>
      <w:r>
        <w:rPr>
          <w:noProof/>
          <w:color w:val="000000" w:themeColor="text1"/>
        </w:rPr>
        <w:t>Artikolu 7</w:t>
      </w:r>
    </w:p>
    <w:p>
      <w:pPr>
        <w:pStyle w:val="Corpo"/>
        <w:jc w:val="center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Finanzjament</w:t>
      </w:r>
    </w:p>
    <w:p>
      <w:pPr>
        <w:pStyle w:val="Corpo"/>
        <w:rPr>
          <w:rFonts w:eastAsia="Arial Unicode MS" w:cs="Arial Unicode MS"/>
          <w:noProof/>
          <w:color w:val="000000" w:themeColor="text1"/>
        </w:rPr>
      </w:pPr>
      <w:r>
        <w:rPr>
          <w:noProof/>
          <w:color w:val="000000" w:themeColor="text1"/>
        </w:rPr>
        <w:t>Il-kofinanzjament fil-livell Ewropew ta’ attivitajiet ta’ appoġġ għas-Sena Ewropea għandu jkun skont ir-regoli applikabbli, u fi ħdan il-possibbiltajiet eżistenti għall-istabbiliment tal-prijoritajiet fuq bażi annwali jew multiannwali, għal programmi eżistenti, b’mod partikolari l-programm Ewropa Kreattiva. Fejn xieraq, programmi u politiki oħrajn, fi ħdan id-dispożizzjonijiet legali u finanzjarji eżistenti tagħhom, ukoll jistgħu jappoġġjaw is-Sena Ewropea.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  <w:color w:val="000000" w:themeColor="text1"/>
        </w:rPr>
        <w:t>Artikolu 8</w:t>
      </w:r>
    </w:p>
    <w:p>
      <w:pPr>
        <w:pStyle w:val="Corpo"/>
        <w:jc w:val="center"/>
        <w:rPr>
          <w:b/>
          <w:bCs/>
          <w:noProof/>
          <w:color w:val="000000" w:themeColor="text1"/>
        </w:rPr>
      </w:pPr>
      <w:r>
        <w:rPr>
          <w:b/>
          <w:noProof/>
          <w:color w:val="000000" w:themeColor="text1"/>
        </w:rPr>
        <w:t>Monitoraġġ u evalwazzjoni</w:t>
      </w:r>
    </w:p>
    <w:p>
      <w:pPr>
        <w:pStyle w:val="Corpo"/>
        <w:rPr>
          <w:rFonts w:eastAsia="Arial Unicode MS" w:cs="Arial Unicode MS"/>
          <w:noProof/>
          <w:color w:val="000000" w:themeColor="text1"/>
        </w:rPr>
      </w:pPr>
      <w:r>
        <w:rPr>
          <w:noProof/>
          <w:color w:val="000000" w:themeColor="text1"/>
        </w:rPr>
        <w:t xml:space="preserve"> Sal-31 ta’ Diċembru 2019, il-Kummissjoni għandha tippreżenta rapport lill-Parlament Ewropew, lill-Kunsill, lill-Kumitat Ekonomiku u Soċjali Ewropew u lill-Kumitat tar-Reġjuni dwar l-implimentazzjoni, ir-riżultati u l-valutazzjoni ġenerali tal-inizjattivi previsti f’din id-Deċiżjoni.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  <w:color w:val="000000" w:themeColor="text1"/>
        </w:rPr>
        <w:t>Artikolu 9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Din id-Deċiżjoni għandha tidħol fis-seħħ fl-għoxrin jum wara dak tal-pubblikazzjoni tagħha f’</w:t>
      </w:r>
      <w:r>
        <w:rPr>
          <w:i/>
          <w:noProof/>
          <w:color w:val="000000" w:themeColor="text1"/>
        </w:rPr>
        <w:t>Il-Ġurnal Uffiċjali tal-Unjoni Ewropea</w:t>
      </w:r>
      <w:r>
        <w:rPr>
          <w:noProof/>
          <w:color w:val="000000" w:themeColor="text1"/>
        </w:rPr>
        <w:t>.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t>Artikolu 10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Din id-Deċiżjoni hija indirizzata lill-Istati Membri.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  <w:color w:val="000000" w:themeColor="text1"/>
        </w:rPr>
      </w:pPr>
      <w:r>
        <w:rPr>
          <w:noProof/>
          <w:color w:val="000000" w:themeColor="text1"/>
        </w:rPr>
        <w:t>Għall-Parlament Ewropew</w:t>
      </w:r>
      <w:r>
        <w:rPr>
          <w:noProof/>
        </w:rPr>
        <w:tab/>
      </w:r>
      <w:r>
        <w:rPr>
          <w:noProof/>
          <w:color w:val="000000" w:themeColor="text1"/>
        </w:rPr>
        <w:t>Għall-Kunsill</w:t>
      </w:r>
    </w:p>
    <w:p>
      <w:pPr>
        <w:pStyle w:val="Personnequisigne"/>
        <w:rPr>
          <w:noProof/>
          <w:color w:val="000000" w:themeColor="text1"/>
        </w:rPr>
      </w:pPr>
      <w:r>
        <w:rPr>
          <w:noProof/>
          <w:color w:val="000000" w:themeColor="text1"/>
        </w:rPr>
        <w:t>Il-President</w:t>
      </w:r>
      <w:r>
        <w:rPr>
          <w:noProof/>
        </w:rPr>
        <w:tab/>
      </w:r>
      <w:r>
        <w:rPr>
          <w:noProof/>
          <w:color w:val="000000" w:themeColor="text1"/>
        </w:rPr>
        <w:t>Il-President</w:t>
      </w:r>
    </w:p>
    <w:p>
      <w:pPr>
        <w:rPr>
          <w:noProof/>
          <w:color w:val="000000" w:themeColor="text1"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t>ID-DIKJARAZZJONI FINANZJARJA LEĠIŻLATTIVA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1.</w:t>
      </w:r>
      <w:r>
        <w:rPr>
          <w:noProof/>
        </w:rPr>
        <w:tab/>
      </w:r>
      <w:r>
        <w:rPr>
          <w:noProof/>
          <w:color w:val="000000" w:themeColor="text1"/>
        </w:rPr>
        <w:t xml:space="preserve">IL-QAFAS TAL-PROPOSTA/TAL-INIZJATTIVA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1.1.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Titlu tal-proposta/tal-inizjattiva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1.2.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>Qasam/Oqsma ta’ politika kkonċernat(i) fl-istruttura ABM/ABB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1.3.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Natura tal-proposta/tal-inizjattiva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1.4.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Għan(ijiet)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1.5.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Raġunijiet għall-proposta/għall-inizjattiva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1.6.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Tul taż-żmien u impatt finanzjarju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1.7.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Metodu/i ta’ ġestjoni ppjanat(i) 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2.</w:t>
      </w:r>
      <w:r>
        <w:rPr>
          <w:noProof/>
        </w:rPr>
        <w:tab/>
      </w:r>
      <w:r>
        <w:rPr>
          <w:noProof/>
          <w:color w:val="000000" w:themeColor="text1"/>
        </w:rPr>
        <w:t xml:space="preserve">IL-MIŻURI TA’ ĠESTJONI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2.1.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Regoli dwar il-monitoraġġ u r-rapportar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2.2.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Sistema ta’ ġestjoni u ta’ kontroll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2.3.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Miżuri għall-prevenzjoni ta’ frodi u irregolaritajiet 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3.</w:t>
      </w:r>
      <w:r>
        <w:rPr>
          <w:noProof/>
        </w:rPr>
        <w:tab/>
        <w:t>L-I</w:t>
      </w:r>
      <w:r>
        <w:rPr>
          <w:noProof/>
          <w:color w:val="000000" w:themeColor="text1"/>
        </w:rPr>
        <w:t xml:space="preserve">STIMA TAL-IMPATT FINANZJARJU TAL-PROPOSTA/TAL-INIZJATTIVA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3.1.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Intestatura/i tal-qafas finanzjarju multiannwali u tal-linja/i baġitarja/i tan-nefqa affettwata/i </w:t>
      </w:r>
    </w:p>
    <w:p>
      <w:pPr>
        <w:pStyle w:val="ManualHeading2"/>
        <w:rPr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3.2.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>Impatt stmat fuq in-nefqa</w:t>
      </w:r>
      <w:r>
        <w:rPr>
          <w:noProof/>
          <w:color w:val="000000" w:themeColor="text1"/>
        </w:rPr>
        <w:t xml:space="preserve"> </w:t>
      </w:r>
    </w:p>
    <w:p>
      <w:pPr>
        <w:pStyle w:val="ManualHeading3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3.2.1.</w:t>
      </w:r>
      <w:r>
        <w:rPr>
          <w:noProof/>
        </w:rPr>
        <w:tab/>
      </w:r>
      <w:r>
        <w:rPr>
          <w:noProof/>
          <w:color w:val="000000" w:themeColor="text1"/>
        </w:rPr>
        <w:t xml:space="preserve">Sommarju tal-impatt stmat fuq in-nefqa </w:t>
      </w:r>
    </w:p>
    <w:p>
      <w:pPr>
        <w:pStyle w:val="ManualHeading3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3.2.2.</w:t>
      </w:r>
      <w:r>
        <w:rPr>
          <w:noProof/>
        </w:rPr>
        <w:tab/>
      </w:r>
      <w:r>
        <w:rPr>
          <w:noProof/>
          <w:color w:val="000000" w:themeColor="text1"/>
        </w:rPr>
        <w:t xml:space="preserve">L-impatt stmat fuq l-approprjazzjonijiet operattivi </w:t>
      </w:r>
    </w:p>
    <w:p>
      <w:pPr>
        <w:pStyle w:val="ManualHeading3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3.2.3.</w:t>
      </w:r>
      <w:r>
        <w:rPr>
          <w:noProof/>
        </w:rPr>
        <w:tab/>
      </w:r>
      <w:r>
        <w:rPr>
          <w:noProof/>
          <w:color w:val="000000" w:themeColor="text1"/>
        </w:rPr>
        <w:t>L-impatt stmat fuq l-approprjazzjonijiet ta’ natura amministrattiva</w:t>
      </w:r>
    </w:p>
    <w:p>
      <w:pPr>
        <w:pStyle w:val="ManualHeading3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3.2.4.</w:t>
      </w:r>
      <w:r>
        <w:rPr>
          <w:noProof/>
        </w:rPr>
        <w:tab/>
      </w:r>
      <w:r>
        <w:rPr>
          <w:noProof/>
          <w:color w:val="000000" w:themeColor="text1"/>
        </w:rPr>
        <w:t>Kompatibbiltà mal-qafas finanzjarju multiannwali attwali</w:t>
      </w:r>
    </w:p>
    <w:p>
      <w:pPr>
        <w:pStyle w:val="ManualHeading3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3.2.5.</w:t>
      </w:r>
      <w:r>
        <w:rPr>
          <w:noProof/>
        </w:rPr>
        <w:tab/>
      </w:r>
      <w:r>
        <w:rPr>
          <w:noProof/>
          <w:color w:val="000000" w:themeColor="text1"/>
        </w:rPr>
        <w:t xml:space="preserve">Kontribuzzjonijiet ta’ parti terza </w:t>
      </w:r>
    </w:p>
    <w:p>
      <w:pPr>
        <w:pStyle w:val="ManualHeading2"/>
        <w:jc w:val="left"/>
        <w:rPr>
          <w:b w:val="0"/>
          <w:noProof/>
          <w:color w:val="000000" w:themeColor="text1"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3.3.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>Impatt stmat fuq id-dħul</w:t>
      </w:r>
    </w:p>
    <w:p>
      <w:pPr>
        <w:jc w:val="center"/>
        <w:rPr>
          <w:noProof/>
          <w:color w:val="000000" w:themeColor="text1"/>
        </w:rPr>
      </w:pPr>
      <w:r>
        <w:rPr>
          <w:b/>
          <w:noProof/>
          <w:color w:val="000000" w:themeColor="text1"/>
          <w:u w:val="single"/>
        </w:rPr>
        <w:lastRenderedPageBreak/>
        <w:t>ID-DIKJARAZZJONI FINANZJARJA LEĠIŻLATTIVA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IL-QAFAS TAL-PROPOSTA/TAL-INIZJATTIVA 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Titlu tal-proposta/tal-inizjattiva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Sena Ewropea tal-Wirt Kulturali</w:t>
      </w:r>
    </w:p>
    <w:p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Qasam/Oqsma ta’ politika kkonċernat(i) fl-istruttura ABM/ABB</w:t>
      </w:r>
      <w:r>
        <w:rPr>
          <w:rStyle w:val="FootnoteReference"/>
          <w:noProof/>
          <w:color w:val="000000" w:themeColor="text1"/>
        </w:rPr>
        <w:footnoteReference w:id="27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QASAM/OQSMA TA’ POLITIKA: ATTIVITÀ/JIET EDUKATTIVI U KULTURALI: EWROPA KREATTIVA</w:t>
      </w:r>
    </w:p>
    <w:p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Natura tal-proposta/tal-inizjattiva </w:t>
      </w:r>
    </w:p>
    <w:p>
      <w:pPr>
        <w:pStyle w:val="Text1"/>
        <w:rPr>
          <w:b/>
          <w:noProof/>
          <w:color w:val="000000" w:themeColor="text1"/>
          <w:sz w:val="22"/>
        </w:rPr>
      </w:pPr>
      <w:r>
        <w:rPr>
          <w:b/>
          <w:noProof/>
        </w:rPr>
        <w:t>X</w:t>
      </w:r>
      <w:r>
        <w:rPr>
          <w:noProof/>
        </w:rPr>
        <w:t xml:space="preserve"> Il-proposta/l-inizjattiva tirrigwarda </w:t>
      </w:r>
      <w:r>
        <w:rPr>
          <w:b/>
          <w:noProof/>
        </w:rPr>
        <w:t>azzjoni ġdida</w:t>
      </w:r>
      <w:r>
        <w:rPr>
          <w:b/>
          <w:noProof/>
          <w:color w:val="000000" w:themeColor="text1"/>
          <w:sz w:val="22"/>
        </w:rPr>
        <w:t xml:space="preserve"> </w:t>
      </w:r>
    </w:p>
    <w:p>
      <w:pPr>
        <w:pStyle w:val="Text1"/>
        <w:rPr>
          <w:noProof/>
          <w:color w:val="000000" w:themeColor="text1"/>
          <w:sz w:val="22"/>
        </w:rPr>
      </w:pPr>
      <w:r>
        <w:rPr>
          <w:noProof/>
          <w:color w:val="000000" w:themeColor="text1"/>
          <w:sz w:val="22"/>
        </w:rPr>
        <w:sym w:font="Wingdings" w:char="F0A8"/>
      </w:r>
      <w:r>
        <w:rPr>
          <w:i/>
          <w:noProof/>
          <w:color w:val="000000" w:themeColor="text1"/>
          <w:sz w:val="22"/>
        </w:rPr>
        <w:t xml:space="preserve"> </w:t>
      </w:r>
      <w:r>
        <w:rPr>
          <w:noProof/>
          <w:color w:val="000000" w:themeColor="text1"/>
        </w:rPr>
        <w:t xml:space="preserve">Il-proposta/l-inizjattiva tirrigwarda </w:t>
      </w:r>
      <w:r>
        <w:rPr>
          <w:b/>
          <w:noProof/>
          <w:color w:val="000000" w:themeColor="text1"/>
        </w:rPr>
        <w:t>azzjoni ġdida b’segwitu għal proġett pilota/azzjoni preparatorja</w:t>
      </w:r>
      <w:r>
        <w:rPr>
          <w:rStyle w:val="FootnoteReference"/>
          <w:b/>
          <w:noProof/>
          <w:color w:val="000000" w:themeColor="text1"/>
        </w:rPr>
        <w:footnoteReference w:id="28"/>
      </w:r>
      <w:r>
        <w:rPr>
          <w:noProof/>
          <w:color w:val="000000" w:themeColor="text1"/>
          <w:sz w:val="22"/>
        </w:rPr>
        <w:t xml:space="preserve"> </w:t>
      </w:r>
    </w:p>
    <w:p>
      <w:pPr>
        <w:pStyle w:val="Text1"/>
        <w:rPr>
          <w:noProof/>
          <w:color w:val="000000" w:themeColor="text1"/>
          <w:sz w:val="22"/>
        </w:rPr>
      </w:pPr>
      <w:r>
        <w:rPr>
          <w:noProof/>
          <w:color w:val="000000" w:themeColor="text1"/>
          <w:sz w:val="22"/>
        </w:rPr>
        <w:sym w:font="Wingdings" w:char="F0A8"/>
      </w:r>
      <w:r>
        <w:rPr>
          <w:i/>
          <w:noProof/>
          <w:color w:val="000000" w:themeColor="text1"/>
          <w:sz w:val="22"/>
        </w:rPr>
        <w:t xml:space="preserve"> </w:t>
      </w:r>
      <w:r>
        <w:rPr>
          <w:noProof/>
          <w:color w:val="000000" w:themeColor="text1"/>
        </w:rPr>
        <w:t xml:space="preserve">Il-proposta/l-inizjattiva tirrigwarda </w:t>
      </w:r>
      <w:r>
        <w:rPr>
          <w:b/>
          <w:noProof/>
          <w:color w:val="000000" w:themeColor="text1"/>
        </w:rPr>
        <w:t>l-estensjoni ta’ azzjoni eżistenti</w:t>
      </w:r>
      <w:r>
        <w:rPr>
          <w:noProof/>
          <w:color w:val="000000" w:themeColor="text1"/>
          <w:sz w:val="22"/>
        </w:rPr>
        <w:t xml:space="preserve"> </w:t>
      </w:r>
    </w:p>
    <w:p>
      <w:pPr>
        <w:pStyle w:val="Text1"/>
        <w:rPr>
          <w:noProof/>
          <w:color w:val="000000" w:themeColor="text1"/>
        </w:rPr>
      </w:pPr>
      <w:r>
        <w:rPr>
          <w:noProof/>
          <w:color w:val="000000" w:themeColor="text1"/>
          <w:sz w:val="22"/>
        </w:rPr>
        <w:sym w:font="Wingdings" w:char="F0A8"/>
      </w:r>
      <w:r>
        <w:rPr>
          <w:i/>
          <w:noProof/>
          <w:color w:val="000000" w:themeColor="text1"/>
          <w:sz w:val="22"/>
        </w:rPr>
        <w:t xml:space="preserve"> </w:t>
      </w:r>
      <w:r>
        <w:rPr>
          <w:noProof/>
          <w:color w:val="000000" w:themeColor="text1"/>
        </w:rPr>
        <w:t xml:space="preserve">Il-proposta/l-inizjattiva tirrigwarda </w:t>
      </w:r>
      <w:r>
        <w:rPr>
          <w:b/>
          <w:noProof/>
          <w:color w:val="000000" w:themeColor="text1"/>
        </w:rPr>
        <w:t>azzjoni diretta mill-ġdid lejn azzjoni ġdida</w:t>
      </w:r>
      <w:r>
        <w:rPr>
          <w:noProof/>
          <w:color w:val="000000" w:themeColor="text1"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Għan(ijiet)</w:t>
      </w:r>
    </w:p>
    <w:p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Għan(ijiet) strateġiku/strateġiċi multiannwali tal-Kummissjoni fil-mira tal-proposta/tal-inizjattiva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 xml:space="preserve">L-ebda għan strateġiku multiannwali li jikkunsidra l-ispeċifiċità tal-inizjattiva li hija Sena Ewropea </w:t>
      </w:r>
    </w:p>
    <w:p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Għan(ijiet) speċifiku/iċi u attività/ajiet ABM/ABB ikkonċernati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w:t>In-numru tal-għan speċifiku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(a) Li tikkontribwixxi għall-promozzjoni tar-rwol tal-wirt kulturali Ewropew bħala komponent ċentrali tad-diversità kulturali u d-djalogu interkulturali. Għandha tenfasizza l-aqwa mezzi biex ikunu żgurati l-konservazzjoni u salvagwardja tiegħu u t-tgawdija tiegħu minn pubbliku usa’ u aktar diversifikat. Saħansitra permezz ta' miżuri tal-iżvilupp tal-udjenza u l-edukazzjoni dwar il-wirt, b’rispett sħiħ għall-kompetenzi tal-Istati Membri, biex b’hekk jiġu promossi l-inklużjoni u l-integrazzjoni soċjali.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(b)</w:t>
      </w:r>
      <w:r>
        <w:rPr>
          <w:noProof/>
        </w:rPr>
        <w:tab/>
        <w:t>Għandha ssaħħaħ il-kontribuzzjoni tal-wirt kulturali Ewropew għall-ekonomija u s-soċjetà, permezz tal-potenzjal ekonomiku dirett u indirett tagħha. Inkluża l-kapaċità li ssostni l-industriji kulturali u kreattivi u tispira l-ħolqien u l-innovazzjoni, tippromwovi turiżmu sostenibbli, issaħħaħ il-koeżjoni soċjali u tiġġenera impjieg lokali fuq medda twila ta' żmien.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(c)</w:t>
      </w:r>
      <w:r>
        <w:rPr>
          <w:noProof/>
        </w:rPr>
        <w:tab/>
        <w:t>Għandha tikkontribwixxi għall-promozzjoni ta’ wirt kulturali bħala element importanti tad-dimensjoni internazzjonali tal-Unjoni, filwaqt li tibni fuq l-interess f’pajjiżi sħab għall-wirt u l-għarfien espert tal-Ewropa.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w:t>Attività/ajiet konċernata/i ABM/ABB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15.04 – Ewropa Kreattiva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br w:type="page"/>
      </w:r>
      <w:r>
        <w:t>1.4.3.</w:t>
      </w:r>
      <w:r>
        <w:tab/>
      </w:r>
      <w:r>
        <w:rPr>
          <w:noProof/>
        </w:rPr>
        <w:t>Riżultat(i) u impatt(i) mistennija</w:t>
      </w:r>
    </w:p>
    <w:p>
      <w:pPr>
        <w:pStyle w:val="Text1"/>
        <w:rPr>
          <w:i/>
          <w:noProof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</w:rPr>
        <w:t>Speċifika l-effetti li l-proposta/l-inizjattiva għandu jkollha fuq il-benefiċjarji/il-gruppi fil-mira.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Kampanji ta’ informazzjoni u promozzjoni, avvenimenti u inizjattivi fil-livell Ewropew, nazzjonali, reġjonali u lokali sabiex iwasslu messaġġi ewlenin u jxerrdu informazzjoni dwar eżempji ta’ prattika tajba, inkluż dwar ir-rwol tal-UE fil-promozzjoni ta’ soluzzjonijiet kondiviżi.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 xml:space="preserve">- Is-sensibilizzazzjoni dwar l-importanza tal-wirt kulturali għaċ-ċittadini tal-UE u t-tisħiħ tal-kontribuzzjoni tiegħu għat-tkabbir u l-impjiegi u l-koeżjoni soċjali fil-livell nazzjonali u Ewropew -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- Enfasi fuq l-isfidi u t-tisħiħ tal-opportunitajiet li jikkonċernaw is-salvagwardja, il-konservazzjoni u l-ġestjoni tal-wirt kulturali, inkluż dawk marbuta mad-diġitalizzazzjoni</w:t>
      </w:r>
    </w:p>
    <w:p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Indikaturi tar-riżultati u tal-impatti </w:t>
      </w:r>
    </w:p>
    <w:p>
      <w:pPr>
        <w:pStyle w:val="Text1"/>
        <w:rPr>
          <w:i/>
          <w:noProof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</w:rPr>
        <w:t>Speċifika l-indikaturi għall-monitoraġġ tal-implimentazzjoni tal-proposta/tal-inizjattiva.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 xml:space="preserve">Għadd ta’ riżultati fil-qafas tal-kampanja ta’ informazzjoni. </w:t>
      </w:r>
    </w:p>
    <w:p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Raġunijiet għall-proposta/għall-inizjattiva </w:t>
      </w:r>
    </w:p>
    <w:p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 xml:space="preserve">Rekwiżit(i) li jrid(u) jiġi/u ssodisfat(i) fuq medda qasira jew medda twila ta’ żmien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Medda qasira: Informazzjoni aħjar dwar l-importanza tal-wirt kulturali bħala għajnuna għall-UE kif ukoll tar-rwol tal-UE għas-salvagwardja tiegħu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 xml:space="preserve">Medda twila: Aktar sensibilizzazzjoni fost iċ-ċittadini tal-importanza tal-wirt kulturali u rikonoxximent akbar tar-rwol pożittiv tal-UE  </w:t>
      </w:r>
    </w:p>
    <w:p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Valur miżjud tal-involviment tal-UE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- It-tisħiħ tal-għarfien tal-importanza tal-wirt kulturali Ewropew f’termini ta’ tkabbir ekonomiku u koeżjoni soċjali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- Is-sensibilizzazzjoni dwar l-isfidi u l-opportunitajiet u enfasi fuq ir-rwol tal-UE fil-promozzjoni ta’ soluzzjonijiet kondiviżi</w:t>
      </w:r>
    </w:p>
    <w:p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>Tagħlim miksub minn esperjenzi simili fl-imgħoddi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Is-Snin Ewropej organizzati matul dawn l-aħħar 10 snin urew il-valur tagħhom bħala strumenti ta’ sensibilizzazzjoni effettivi li kellhom impatt kemm fuq il-pubbliku ġenerali kif ukoll fuq il-multiplikaturi u ħolqu sinerġiji bejn oqsma ta’ intervent differenti fil-livell ta’ UE u tal-Istati Membri.</w:t>
      </w:r>
    </w:p>
    <w:p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Il-kompatibbiltà u s-sinerġija possibbli ma’ strumenti oħrajn xierqa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Is-Sena Ewropea tal-wirt kulturali se taġixxi bħala punt ta’ referenza għal diversi programmi tal-Unjoni bħall-programm Ewropa Kreattiva,</w:t>
      </w:r>
      <w:r>
        <w:rPr>
          <w:noProof/>
          <w:color w:val="000000" w:themeColor="text1"/>
        </w:rPr>
        <w:t xml:space="preserve"> </w:t>
      </w:r>
      <w:r>
        <w:rPr>
          <w:noProof/>
        </w:rPr>
        <w:t>il-Fondi Strutturali u ta’ Investiment Ewropej, Orizzont 2020 (inklużi l-elementi diġitali tal-preservazzjoni u valorizzazzjoni tal-wirt), Erasmus+ u l-Ewropa għaċ-Ċittadini. Ewropa Kreattiva tiffinanzja wkoll tliet azzjonijiet tal-UE iddedikati speċifikament għall-wirt kulturali:  il-Jiem tal-Wirt Ewropew; il-Premju tal-UE għall-Wirt Kulturali; u ċ-Ċertifikat tal-Patrimonju Ewropew.</w:t>
      </w:r>
      <w:r>
        <w:rPr>
          <w:noProof/>
          <w:color w:val="000000" w:themeColor="text1"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1.6.</w:t>
      </w:r>
      <w:r>
        <w:tab/>
      </w:r>
      <w:r>
        <w:rPr>
          <w:noProof/>
        </w:rPr>
        <w:t xml:space="preserve">Tul taż-żmien u impatt finanzjarju </w:t>
      </w:r>
    </w:p>
    <w:p>
      <w:pPr>
        <w:pStyle w:val="Text1"/>
        <w:rPr>
          <w:noProof/>
          <w:color w:val="000000" w:themeColor="text1"/>
        </w:rPr>
      </w:pPr>
      <w:r>
        <w:rPr>
          <w:noProof/>
          <w:color w:val="000000" w:themeColor="text1"/>
        </w:rPr>
        <w:t>X Proposta/inizjattiva b’</w:t>
      </w:r>
      <w:r>
        <w:rPr>
          <w:b/>
          <w:noProof/>
          <w:color w:val="000000" w:themeColor="text1"/>
        </w:rPr>
        <w:t xml:space="preserve">tul ta’ żmien limitat 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Proposta/inizjattiva fis-seħħ mill-01/01/2018 sal-31/12/2018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Impatt finanzjarju mill-2017 sal-2018</w:t>
      </w:r>
    </w:p>
    <w:p>
      <w:pPr>
        <w:pStyle w:val="Text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b/>
          <w:i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Proposta/inizjattiva b’ </w:t>
      </w:r>
      <w:r>
        <w:rPr>
          <w:b/>
          <w:noProof/>
          <w:color w:val="000000" w:themeColor="text1"/>
        </w:rPr>
        <w:t>tul ta’ żmien illimitat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Implimentazzjoni b’perjodu għat-tnedija minn SSSS sa SSSS,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segwita minn tħaddim fuq skala sħiħa.</w:t>
      </w:r>
    </w:p>
    <w:p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Metodu/i ta’ ġestjoni ppjanat(i)</w:t>
      </w:r>
      <w:r>
        <w:rPr>
          <w:rStyle w:val="FootnoteReference"/>
          <w:noProof/>
          <w:color w:val="000000" w:themeColor="text1"/>
        </w:rPr>
        <w:footnoteReference w:id="29"/>
      </w:r>
      <w:r>
        <w:rPr>
          <w:rStyle w:val="FootnoteReference"/>
          <w:noProof/>
          <w:color w:val="000000" w:themeColor="text1"/>
        </w:rPr>
        <w:t xml:space="preserve"> </w:t>
      </w:r>
    </w:p>
    <w:p>
      <w:pPr>
        <w:pStyle w:val="Text1"/>
        <w:rPr>
          <w:noProof/>
          <w:color w:val="000000" w:themeColor="text1"/>
        </w:rPr>
      </w:pPr>
      <w:r>
        <w:rPr>
          <w:b/>
          <w:noProof/>
        </w:rPr>
        <w:t>X Ġestjoni diretta</w:t>
      </w:r>
      <w:r>
        <w:rPr>
          <w:noProof/>
          <w:color w:val="000000" w:themeColor="text1"/>
        </w:rPr>
        <w:t xml:space="preserve"> mill-Kummissjoni</w:t>
      </w:r>
    </w:p>
    <w:p>
      <w:pPr>
        <w:pStyle w:val="ListDash2"/>
        <w:rPr>
          <w:rFonts w:cs="EUAlbertina"/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mid-dipartimenti tagħha, inkluż il-persunal tagħha fid-delegazzjonijiet tal-Unjoni; 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mill-aġenziji eżekuttivi </w:t>
      </w:r>
    </w:p>
    <w:p>
      <w:pPr>
        <w:pStyle w:val="Text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b/>
          <w:i/>
          <w:noProof/>
          <w:color w:val="000000" w:themeColor="text1"/>
        </w:rPr>
        <w:t xml:space="preserve"> </w:t>
      </w:r>
      <w:r>
        <w:rPr>
          <w:b/>
          <w:noProof/>
          <w:color w:val="000000" w:themeColor="text1"/>
        </w:rPr>
        <w:t>Ġestjoni konġunta</w:t>
      </w:r>
      <w:r>
        <w:rPr>
          <w:noProof/>
          <w:color w:val="000000" w:themeColor="text1"/>
        </w:rPr>
        <w:t xml:space="preserve"> mal-Istati Membri </w:t>
      </w:r>
    </w:p>
    <w:p>
      <w:pPr>
        <w:pStyle w:val="Text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i/>
          <w:noProof/>
          <w:color w:val="000000" w:themeColor="text1"/>
        </w:rPr>
        <w:t xml:space="preserve"> </w:t>
      </w:r>
      <w:r>
        <w:rPr>
          <w:b/>
          <w:noProof/>
        </w:rPr>
        <w:t>Ġestjoni indiretta</w:t>
      </w:r>
      <w:r>
        <w:rPr>
          <w:noProof/>
          <w:color w:val="000000" w:themeColor="text1"/>
        </w:rPr>
        <w:t xml:space="preserve"> billi l-kompiti tal-implimentazzjoni baġitarja jiġu inkarigati lil: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pajjiżi terzi jew il-korpi nnominati minnhom;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organizzazzjonijiet internazzjonali u l-aġenziji tagħhom (iridu jiġu speċifikati);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>il-BEI u l-Fond Ewropew tal-Investiment;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korpi li hemm referenza għalihom fl-Artikoli 208 u 209 tar-Regolament Finanzjarju;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korpi rregolati bil-liġi pubblika;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korpi rregolati bil-liġi privata b’missjoni ta’ servizz pubbliku sa fejn jipprovdu garanziji finanzjarji adegwati;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korpi rregolati mil-liġi privata ta’ Stat Membru li jkunu fdati bl-implimentazzjoni ta’ sħubija pubblika privata u li jipprovdu garanziji finanzjarji adegwati;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persuni fdati bl-implimentazzjoni ta’ azzjonijiet speċifiċi fil-PESK skont it-Titolu V tat-TUE, u identifikati fl-att bażiku rilevanti.</w:t>
      </w:r>
    </w:p>
    <w:p>
      <w:pPr>
        <w:pStyle w:val="ListDash2"/>
        <w:rPr>
          <w:i/>
          <w:noProof/>
          <w:color w:val="000000" w:themeColor="text1"/>
          <w:sz w:val="18"/>
          <w:u w:val="single"/>
        </w:rPr>
      </w:pPr>
      <w:r>
        <w:rPr>
          <w:i/>
          <w:noProof/>
          <w:color w:val="000000" w:themeColor="text1"/>
          <w:sz w:val="18"/>
        </w:rPr>
        <w:t>Jekk ikun indikat aktar minn metodu wieħed ta’ ġestjoni, jekk jogħġbok agħti d-dettalji fit-taqsima “Kummenti”.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Kummenti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[…]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[…]</w:t>
      </w:r>
    </w:p>
    <w:p>
      <w:pPr>
        <w:rPr>
          <w:noProof/>
          <w:color w:val="000000" w:themeColor="text1"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IL-MIŻURI TA’ ĠESTJONI 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Regoli dwar il-monitoraġġ u r-rapportar </w:t>
      </w:r>
    </w:p>
    <w:p>
      <w:pPr>
        <w:pStyle w:val="Text1"/>
        <w:rPr>
          <w:i/>
          <w:noProof/>
          <w:color w:val="000000" w:themeColor="text1"/>
          <w:sz w:val="20"/>
          <w:u w:val="single"/>
        </w:rPr>
      </w:pPr>
      <w:r>
        <w:rPr>
          <w:i/>
          <w:noProof/>
          <w:color w:val="000000" w:themeColor="text1"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 xml:space="preserve">Programm ta’ Ħidma tas-Sena Ewropea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 xml:space="preserve">Stabbiliment ta’ Kumitat ta’ Tmexxija </w:t>
      </w:r>
    </w:p>
    <w:p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Sistema ta’ ġestjoni u ta’ kontroll </w:t>
      </w:r>
    </w:p>
    <w:p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Riskju/i identifikat(i)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- Nuqqas ta’ viżibbiltà tal-inizjattivi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 xml:space="preserve">- Aspettattivi għoljin wisq fir-rigward tal-baġit limitat </w:t>
      </w:r>
    </w:p>
    <w:p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>Tagħrif li jikkonċerna l-istabbiliment tas-sistema ta’ kontroll intern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 xml:space="preserve">Valutazzjoni tar-riskju regolari fil-qafas tal-Kumitat ta’ Tmexxija  </w:t>
      </w:r>
    </w:p>
    <w:p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Stima tal-ispejjeż u tal-benefiċċji tal-kontrolli u valutazzjoni tal-livell mistenni tar-riskju ta’ żball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[</w:t>
      </w:r>
      <w:r>
        <w:rPr>
          <w:noProof/>
          <w:color w:val="1F497D"/>
        </w:rPr>
        <w:t>Pour mémoire</w:t>
      </w:r>
      <w:r>
        <w:rPr>
          <w:noProof/>
        </w:rPr>
        <w:t>]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[</w:t>
      </w:r>
      <w:r>
        <w:rPr>
          <w:noProof/>
          <w:color w:val="1F497D"/>
        </w:rPr>
        <w:t>Pour mémoire</w:t>
      </w:r>
      <w:r>
        <w:rPr>
          <w:noProof/>
        </w:rPr>
        <w:t>]</w:t>
      </w:r>
    </w:p>
    <w:p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Miżuri għall-prevenzjoni ta’ frodi u irregolaritajiet </w:t>
      </w:r>
    </w:p>
    <w:p>
      <w:pPr>
        <w:pStyle w:val="Text1"/>
        <w:rPr>
          <w:i/>
          <w:noProof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</w:rPr>
        <w:t>Speċifika l-miżuri ta’ prevenzjoni u protezzjoni eżistenti jew previsti.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Il-Kummissjoni għandha tiżgura li, meta jiġu implimentati azzjonijiet finanzjati taħt din id-Deċiżjoni, l-interessi finanzjarji tal-Unjoni jkunu mħarsa bl-applikazzjoni ta’ miżuri preventivi kontra l-frodi, il-korruzzjoni u kwalunkwe attività illegali oħra, permezz ta’ kontrolli effettivi u permezz tal-irkupru tal-ammonti mħallsa skorrettament u, jekk jiġu individwati l-irregolaritajiet, b’penali effettivi, proporzjonati u dissważivi. Il-Kummissjoni hija awtorizzata li twettaq spezzjonijiet u verifiki fil-post skont din id-Deċiżjoni, konformi mar-Regolament tal-Kunsill (Euratom, KE) Nru 2185/96 tal-11 ta’ Novembru 1996 dwar il-verifiki u l-ispezzjonijiet fuq il-post imwettqa mill-Kummissjoni sabiex tipproteġi l-interessi finanzjarji tal-Komunità Ewropea kontra l-frodi u irregolarijiet oħra. Jekk ikun meħtieġ, l-investigazzjonijiet għandhom jitwettqu mill-Uffiċju Ewropew Kontra l-Frodi (OLAF) u għandhom ikunu regolati mir-Regolament (KE) Nru 1073/1999 tal-Parlament Ewropew u tal-Kunsill tal-25 ta’ Mejju 1999 dwar investigazzjonijiet immexxija mill-Uffiċċju Ewropew ta’ Kontra l-Frodi (OLAF).</w:t>
      </w:r>
      <w:r>
        <w:rPr>
          <w:noProof/>
          <w:color w:val="000000" w:themeColor="text1"/>
        </w:rPr>
        <w:t xml:space="preserve"> </w:t>
      </w:r>
    </w:p>
    <w:p>
      <w:pPr>
        <w:rPr>
          <w:noProof/>
          <w:color w:val="000000" w:themeColor="text1"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L-ISTIMA TAL-IMPATT FINANZJARJU TAL-PROPOSTA/TAL-INIZJATTIVA 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Intestatura/i tal-qafas finanzjarju multiannwali u tal-linja/i baġitarja/i tan-nefqa affettwata/i </w:t>
      </w:r>
    </w:p>
    <w:p>
      <w:pPr>
        <w:pStyle w:val="ListBullet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Il-linji baġitarji eżistenti </w:t>
      </w:r>
    </w:p>
    <w:p>
      <w:pPr>
        <w:pStyle w:val="Text1"/>
        <w:rPr>
          <w:noProof/>
          <w:color w:val="000000" w:themeColor="text1"/>
        </w:rPr>
      </w:pPr>
      <w:r>
        <w:rPr>
          <w:noProof/>
          <w:u w:val="single"/>
        </w:rPr>
        <w:t xml:space="preserve">Fl-ordni </w:t>
      </w:r>
      <w:r>
        <w:rPr>
          <w:noProof/>
          <w:color w:val="000000" w:themeColor="text1"/>
        </w:rPr>
        <w:t xml:space="preserve"> tal-intestaturi u tal-linji tal-baġit tal-qafas finanzjarju multiannwali.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>Intestatura tal-qafas finanzjarju multiannwali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 xml:space="preserve">Tip ta’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noProof/>
                <w:color w:val="000000" w:themeColor="text1"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Intestatura 3: Sigurtà u ċittadinanza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>Diff./Mhux diff</w:t>
            </w:r>
            <w:r>
              <w:rPr>
                <w:rStyle w:val="FootnoteReference"/>
                <w:noProof/>
                <w:color w:val="000000" w:themeColor="text1"/>
                <w:sz w:val="18"/>
              </w:rPr>
              <w:footnoteReference w:id="30"/>
            </w:r>
            <w:r>
              <w:rPr>
                <w:noProof/>
              </w:rPr>
              <w:t>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>mill-pajjiżi tal-EFTA</w:t>
            </w:r>
            <w:r>
              <w:rPr>
                <w:rStyle w:val="FootnoteReference"/>
                <w:noProof/>
                <w:color w:val="000000" w:themeColor="text1"/>
                <w:sz w:val="18"/>
              </w:rPr>
              <w:footnoteReference w:id="31"/>
            </w:r>
          </w:p>
          <w:p>
            <w:pPr>
              <w:spacing w:before="0" w:after="0"/>
              <w:jc w:val="center"/>
              <w:rPr>
                <w:b/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>mill-pajjiżi kandidati</w:t>
            </w:r>
            <w:r>
              <w:rPr>
                <w:rStyle w:val="FootnoteReference"/>
                <w:noProof/>
                <w:color w:val="000000" w:themeColor="text1"/>
                <w:sz w:val="18"/>
              </w:rPr>
              <w:footnoteReference w:id="32"/>
            </w:r>
          </w:p>
          <w:p>
            <w:pPr>
              <w:spacing w:before="0" w:after="0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6"/>
              </w:rPr>
              <w:t xml:space="preserve">fis-sens tal-Artikolu 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spacing w:after="6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 xml:space="preserve">15 04 02- Sottoprogramm Kulturali - Sostenn ta’ azzjonijiet transfruntiera u l-promozzjoni taċ-ċirkolazzjoni u l-mobbiltà transnazzjonali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LE</w:t>
            </w:r>
          </w:p>
        </w:tc>
      </w:tr>
    </w:tbl>
    <w:p>
      <w:pPr>
        <w:pStyle w:val="ListBullet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Linji baġitarji ġodda mitluba </w:t>
      </w:r>
    </w:p>
    <w:p>
      <w:pPr>
        <w:pStyle w:val="Text1"/>
        <w:rPr>
          <w:i/>
          <w:noProof/>
          <w:color w:val="000000" w:themeColor="text1"/>
          <w:sz w:val="20"/>
        </w:rPr>
      </w:pPr>
      <w:r>
        <w:rPr>
          <w:i/>
          <w:noProof/>
          <w:color w:val="000000" w:themeColor="text1"/>
          <w:u w:val="single"/>
        </w:rPr>
        <w:t>Fl-ordni</w:t>
      </w:r>
      <w:r>
        <w:rPr>
          <w:i/>
          <w:noProof/>
          <w:color w:val="000000" w:themeColor="text1"/>
        </w:rPr>
        <w:t xml:space="preserve"> tal-intestaturi u tal-linji tal-baġit tal-qafas finanzjarju multiannwali.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Intestatura tal-qafas finanzjarju multiannwali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 xml:space="preserve">Tip ta’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noProof/>
                <w:color w:val="000000" w:themeColor="text1"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>Diff./Mhux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minn pajjiżi tal-EFTA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minn pajjiżi kandidati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6"/>
              </w:rPr>
              <w:t xml:space="preserve">fis-sens tal-Artikolu 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</w:tr>
    </w:tbl>
    <w:p>
      <w:pPr>
        <w:rPr>
          <w:noProof/>
          <w:color w:val="000000" w:themeColor="text1"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Impatt stmat fuq in-nefqa </w:t>
      </w:r>
    </w:p>
    <w:p>
      <w:pPr>
        <w:pStyle w:val="Text1"/>
        <w:rPr>
          <w:noProof/>
          <w:color w:val="000000" w:themeColor="text1"/>
        </w:rPr>
      </w:pPr>
      <w:r>
        <w:rPr>
          <w:noProof/>
          <w:color w:val="000000" w:themeColor="text1"/>
          <w:highlight w:val="lightGray"/>
        </w:rPr>
        <w:t xml:space="preserve">[Din it-taqsima għandha timtela bl-użu ta’ </w:t>
      </w:r>
      <w:hyperlink r:id="rId13">
        <w:r>
          <w:rPr>
            <w:rStyle w:val="Hyperlink"/>
            <w:noProof/>
            <w:color w:val="000000" w:themeColor="text1"/>
            <w:highlight w:val="lightGray"/>
          </w:rPr>
          <w:t>spreadsheet dwar id-dejta tal-baġit ta’ natura amministrattiva</w:t>
        </w:r>
      </w:hyperlink>
      <w:r>
        <w:rPr>
          <w:noProof/>
          <w:color w:val="000000" w:themeColor="text1"/>
          <w:highlight w:val="lightGray"/>
        </w:rPr>
        <w:t xml:space="preserve"> (it-tieni dokument fl-Anness għal din id-dikjarazzjoni finanzjarja) u tittella’ fuq is-CISNET għal skopijiet ta’ konsultazzjoni bejn is-servizzi.]</w:t>
      </w:r>
    </w:p>
    <w:p>
      <w:pPr>
        <w:pStyle w:val="ManualHeading3"/>
        <w:rPr>
          <w:noProof/>
          <w:u w:val="single"/>
        </w:rPr>
      </w:pPr>
      <w:r>
        <w:t>3.2.1.</w:t>
      </w:r>
      <w:r>
        <w:tab/>
      </w:r>
      <w:r>
        <w:rPr>
          <w:noProof/>
        </w:rPr>
        <w:t xml:space="preserve">Sommarju tal-impatt stmat fuq in-nefqa </w:t>
      </w:r>
    </w:p>
    <w:p>
      <w:pPr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EUR miljun (sat-tielet punt deċimali)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 xml:space="preserve">Intestatura tal-qafas finanzjarju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 xml:space="preserve">multiannwali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Numru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</w:rPr>
              <w:t>[3</w:t>
            </w:r>
            <w:r>
              <w:rPr>
                <w:noProof/>
                <w:color w:val="000000" w:themeColor="text1"/>
                <w:sz w:val="22"/>
              </w:rPr>
              <w:t>] Intestatura</w:t>
            </w:r>
            <w:r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  <w:sz w:val="22"/>
              </w:rPr>
              <w:t>Sigurtà u Ċittadinanza</w:t>
            </w:r>
          </w:p>
        </w:tc>
      </w:tr>
    </w:tbl>
    <w:p>
      <w:pPr>
        <w:rPr>
          <w:noProof/>
          <w:color w:val="000000" w:themeColor="text1"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DĠ: EAC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</w:t>
            </w:r>
            <w:r>
              <w:rPr>
                <w:rStyle w:val="FootnoteReference"/>
                <w:b/>
                <w:noProof/>
                <w:color w:val="000000" w:themeColor="text1"/>
                <w:sz w:val="20"/>
              </w:rPr>
              <w:footnoteReference w:id="33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Daħħal snin daqskemm ikun meħtieġ biex turi t-tul ta’ żmien tal-impatt (ara l-punt 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TOTALI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sym w:font="Wingdings" w:char="F09F"/>
            </w:r>
            <w:r>
              <w:rPr>
                <w:noProof/>
                <w:color w:val="000000" w:themeColor="text1"/>
                <w:sz w:val="21"/>
              </w:rPr>
              <w:t xml:space="preserve"> Approprjazzjonijiet operazzjonali 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(1)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(2)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15 04 02 – Ewropa kreattiva – Sottoprogramm tal-Kultura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3.000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4.000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(2 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0.500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1.900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1.100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0.500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4.000</w:t>
            </w: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1"/>
              </w:rPr>
              <w:t>Approprjazzjonijiet ta’ natura amministrattiva ffinanzjati mill-pakkett ta’ programmi speċifiċi</w:t>
            </w:r>
            <w:r>
              <w:rPr>
                <w:rStyle w:val="FootnoteReference"/>
                <w:noProof/>
                <w:color w:val="000000" w:themeColor="text1"/>
                <w:sz w:val="21"/>
              </w:rPr>
              <w:footnoteReference w:id="34"/>
            </w:r>
            <w:r>
              <w:rPr>
                <w:noProof/>
                <w:color w:val="000000" w:themeColor="text1"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rPr>
          <w:trHeight w:val="319"/>
        </w:trPr>
        <w:tc>
          <w:tcPr>
            <w:tcW w:w="3960" w:type="dxa"/>
            <w:vAlign w:val="center"/>
          </w:tcPr>
          <w:p>
            <w:pPr>
              <w:spacing w:before="60" w:after="6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Numru tal-linja baġitarja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>TOTAL tal-approprjazzjonijiet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>għad-DĠ EAC</w:t>
            </w:r>
            <w:r>
              <w:rPr>
                <w:noProof/>
                <w:color w:val="000000" w:themeColor="text1"/>
                <w:sz w:val="22"/>
              </w:rPr>
              <w:t>*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=1+1a 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=2+2a</w:t>
            </w:r>
          </w:p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</w:tbl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br/>
      </w:r>
      <w:r>
        <w:rPr>
          <w:noProof/>
          <w:color w:val="000000" w:themeColor="text1"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color w:val="000000" w:themeColor="text1"/>
                <w:sz w:val="21"/>
              </w:rPr>
              <w:sym w:font="Wingdings" w:char="F09F"/>
            </w:r>
            <w:r>
              <w:rPr>
                <w:noProof/>
                <w:color w:val="000000" w:themeColor="text1"/>
                <w:sz w:val="21"/>
              </w:rPr>
              <w:t xml:space="preserve"> TOTAL tal-approprjazzjonijiet operazzjonali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3.000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4.000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0.500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1.900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1.100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0.500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4.000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1"/>
              </w:rPr>
              <w:sym w:font="Wingdings" w:char="F09F"/>
            </w:r>
            <w:r>
              <w:rPr>
                <w:noProof/>
                <w:color w:val="000000" w:themeColor="text1"/>
                <w:sz w:val="21"/>
              </w:rPr>
              <w:t xml:space="preserve"> TOTAL tal-approprjazzjonijiet ta’ natura amministrattiva ffinanzjati mill-pakkett għal programmi speċifiċi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 xml:space="preserve">TOTAL tal-approprjazzjonijiet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>taħt L-INTESTATURA &lt;….&gt;</w:t>
            </w:r>
            <w:r>
              <w:rPr>
                <w:noProof/>
                <w:color w:val="000000" w:themeColor="text1"/>
                <w:sz w:val="22"/>
              </w:rPr>
              <w:br/>
              <w:t>tal-qafas finanzjarju multiannwali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</w:tbl>
    <w:p>
      <w:pPr>
        <w:spacing w:after="40"/>
        <w:rPr>
          <w:b/>
          <w:noProof/>
          <w:color w:val="000000" w:themeColor="text1"/>
          <w:sz w:val="22"/>
          <w:u w:val="single"/>
        </w:rPr>
      </w:pPr>
      <w:r>
        <w:rPr>
          <w:b/>
          <w:noProof/>
          <w:color w:val="000000" w:themeColor="text1"/>
          <w:sz w:val="22"/>
          <w:u w:val="single"/>
        </w:rPr>
        <w:t>Jekk iżjed minn intestatura waħda hija affettwata mill-proposta / mill-inizjattiva: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1"/>
              </w:rPr>
              <w:sym w:font="Wingdings" w:char="F09F"/>
            </w:r>
            <w:r>
              <w:rPr>
                <w:noProof/>
                <w:color w:val="000000" w:themeColor="text1"/>
                <w:sz w:val="21"/>
              </w:rPr>
              <w:t xml:space="preserve"> TOTAL tal-approprjazzjonijiet operazzjonali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Impenji</w:t>
            </w:r>
          </w:p>
        </w:tc>
        <w:tc>
          <w:tcPr>
            <w:tcW w:w="654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FF0000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1"/>
              </w:rPr>
              <w:sym w:font="Wingdings" w:char="F09F"/>
            </w:r>
            <w:r>
              <w:rPr>
                <w:noProof/>
                <w:color w:val="000000" w:themeColor="text1"/>
                <w:sz w:val="21"/>
              </w:rPr>
              <w:t xml:space="preserve"> TOTAL tal-approprjazzjonijiet ta’ natura amministrattiva ffinanzjati mill-pakkett għal programmi speċifiċi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 xml:space="preserve">TOTAL tal-approprjazzjonijiet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>taħt l-INTESTATURI minn 1 sa 4</w:t>
            </w:r>
            <w:r>
              <w:rPr>
                <w:noProof/>
                <w:color w:val="000000" w:themeColor="text1"/>
                <w:sz w:val="22"/>
              </w:rPr>
              <w:br/>
              <w:t>tal-qafas finanzjarju multiannwali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noProof/>
                <w:color w:val="000000" w:themeColor="text1"/>
                <w:sz w:val="20"/>
              </w:rPr>
              <w:t>(Ammont ta’ referenza)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3.000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4.000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0000"/>
            </w:tcBorders>
            <w:vAlign w:val="center"/>
          </w:tcPr>
          <w:p>
            <w:pPr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Pagamenti</w:t>
            </w:r>
          </w:p>
        </w:tc>
        <w:tc>
          <w:tcPr>
            <w:tcW w:w="654" w:type="dxa"/>
            <w:tcBorders>
              <w:bottom w:val="single" w:sz="4" w:space="0" w:color="FF0000"/>
            </w:tcBorders>
            <w:vAlign w:val="center"/>
          </w:tcPr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=5+ 6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0.500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1.900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1.100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0.500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bottom w:val="single" w:sz="4" w:space="0" w:color="FF0000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4.000</w:t>
            </w:r>
          </w:p>
        </w:tc>
      </w:tr>
    </w:tbl>
    <w:p>
      <w:pPr>
        <w:rPr>
          <w:noProof/>
          <w:color w:val="000000" w:themeColor="text1"/>
        </w:rPr>
      </w:pPr>
    </w:p>
    <w:p>
      <w:pPr>
        <w:rPr>
          <w:noProof/>
          <w:color w:val="000000" w:themeColor="text1"/>
        </w:rPr>
      </w:pPr>
      <w:r>
        <w:rPr>
          <w:noProof/>
        </w:rPr>
        <w:br w:type="page"/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color w:val="000000" w:themeColor="text1"/>
                <w:sz w:val="22"/>
              </w:rPr>
              <w:t xml:space="preserve">Intestatura tal-qafas finanzjarju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 xml:space="preserve">multiannwali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"Nefqa amministrattiva"</w:t>
            </w:r>
          </w:p>
        </w:tc>
      </w:tr>
    </w:tbl>
    <w:p>
      <w:pPr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EUR miljun (sat-tielet punt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 xml:space="preserve">Daħħal snin daqskemm ikun meħtieġ biex turi t-tul ta’ żmien tal-impatt (ara l-punt 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TOTALI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DĠ: EAC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sym w:font="Wingdings" w:char="F09F"/>
            </w:r>
            <w:r>
              <w:rPr>
                <w:noProof/>
                <w:color w:val="000000" w:themeColor="text1"/>
                <w:sz w:val="22"/>
              </w:rPr>
              <w:t xml:space="preserve"> Riżorsi umani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sym w:font="Wingdings" w:char="F09F"/>
            </w:r>
            <w:r>
              <w:rPr>
                <w:noProof/>
                <w:color w:val="000000" w:themeColor="text1"/>
                <w:sz w:val="22"/>
              </w:rPr>
              <w:t xml:space="preserve"> Nefqa amministrattiva oħra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 xml:space="preserve">TOTAL tad-DĠ </w:t>
            </w:r>
            <w:r>
              <w:rPr>
                <w:noProof/>
                <w:color w:val="000000" w:themeColor="text1"/>
                <w:sz w:val="22"/>
              </w:rPr>
              <w:t>EAC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</w:tr>
    </w:tbl>
    <w:p>
      <w:pPr>
        <w:rPr>
          <w:noProof/>
          <w:color w:val="000000" w:themeColor="text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>TOTAL tal-approprjazzjonijiet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>taħt l-INTESTATURA 5</w:t>
            </w:r>
            <w:r>
              <w:rPr>
                <w:noProof/>
                <w:color w:val="000000" w:themeColor="text1"/>
                <w:sz w:val="22"/>
              </w:rPr>
              <w:br/>
              <w:t>tal-qafas finanzjarju multiannwali</w:t>
            </w:r>
            <w:r>
              <w:rPr>
                <w:b/>
                <w:noProof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>(Impenji totali = Pagamenti totali)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</w:tr>
    </w:tbl>
    <w:p>
      <w:pPr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EUR miljun (sat-tielet punt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</w:t>
            </w:r>
            <w:r>
              <w:rPr>
                <w:rStyle w:val="FootnoteReference"/>
                <w:b/>
                <w:noProof/>
                <w:color w:val="000000" w:themeColor="text1"/>
                <w:sz w:val="20"/>
              </w:rPr>
              <w:footnoteReference w:id="35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Daħħal snin daqskemm ikun meħtieġ biex turi t-tul ta’ żmien tal-impatt (ara l-punt 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TOTALI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 xml:space="preserve">TOTAL tal-approprjazzjonijiet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>taħt l-INTESTATURI minn 1 sa 5*</w:t>
            </w:r>
            <w:r>
              <w:rPr>
                <w:noProof/>
                <w:color w:val="000000" w:themeColor="text1"/>
                <w:sz w:val="22"/>
              </w:rPr>
              <w:br/>
              <w:t>tal-qafas finanzjarju multiannwali</w:t>
            </w:r>
            <w:r>
              <w:rPr>
                <w:b/>
                <w:noProof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8"/>
              </w:rPr>
              <w:t>Impenji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8"/>
              </w:rPr>
              <w:t>Pagamenti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</w:tbl>
    <w:p>
      <w:pPr>
        <w:rPr>
          <w:noProof/>
          <w:color w:val="000000" w:themeColor="text1"/>
        </w:rPr>
        <w:sectPr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color w:val="000000" w:themeColor="text1"/>
        </w:rPr>
        <w:t xml:space="preserve">*Intestatura 5: </w:t>
      </w:r>
      <w:r>
        <w:rPr>
          <w:noProof/>
          <w:color w:val="000000" w:themeColor="text1"/>
          <w:sz w:val="22"/>
        </w:rPr>
        <w:t>Spejjeż għall-amministrazzjoni, inklużi riżorsi umani, se jiġu żgurati mir-ridistribuzzjoni interna ġewwa d-DĠ EAC.</w:t>
      </w:r>
    </w:p>
    <w:p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L-impatt stmat fuq l-approprjazzjonijiet operattivi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Il-proposta/l-inizjattiva ma teħtieġx l-użu ta’ approprjazzjonijiet operazzjonali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Il-proposta/l-inizjattiva teħtieġ l-użu ta’ approprjazzjonijiet operazzjonali, kif spjegat hawn taħt:</w:t>
      </w:r>
    </w:p>
    <w:p>
      <w:pPr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Approprjazzjonijiet għall-impenji f’miljuni ta’ EUR (sat-tielet punt deċimali)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920"/>
        <w:gridCol w:w="425"/>
        <w:gridCol w:w="850"/>
        <w:gridCol w:w="270"/>
        <w:gridCol w:w="720"/>
        <w:gridCol w:w="720"/>
        <w:gridCol w:w="720"/>
        <w:gridCol w:w="859"/>
        <w:gridCol w:w="41"/>
        <w:gridCol w:w="720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t xml:space="preserve">Indika l-għanijiet u r-riżultati </w:t>
            </w:r>
          </w:p>
          <w:p>
            <w:pPr>
              <w:ind w:right="-29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Daħħal snin daqskemm ikun meħtieġ biex turi t-tul ta’ żmien tal-impatt (ara l-punt 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t>TOTALI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t>RIŻULTATI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Tip</w:t>
            </w:r>
            <w:r>
              <w:rPr>
                <w:rStyle w:val="FootnoteReference"/>
                <w:noProof/>
                <w:color w:val="000000" w:themeColor="text1"/>
                <w:sz w:val="18"/>
              </w:rPr>
              <w:footnoteReference w:id="36"/>
            </w:r>
          </w:p>
          <w:p>
            <w:pPr>
              <w:spacing w:before="0" w:after="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Spiża medja</w:t>
            </w:r>
          </w:p>
        </w:tc>
        <w:tc>
          <w:tcPr>
            <w:tcW w:w="425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Le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Spiża</w:t>
            </w:r>
          </w:p>
        </w:tc>
        <w:tc>
          <w:tcPr>
            <w:tcW w:w="27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Spiża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Spiża</w:t>
            </w:r>
          </w:p>
        </w:tc>
        <w:tc>
          <w:tcPr>
            <w:tcW w:w="900" w:type="dxa"/>
            <w:gridSpan w:val="2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Spiża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Le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Spiża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Spiża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Spiża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Nru totali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Spiża totali</w:t>
            </w:r>
          </w:p>
        </w:tc>
      </w:tr>
      <w:tr>
        <w:trPr>
          <w:jc w:val="center"/>
        </w:trPr>
        <w:tc>
          <w:tcPr>
            <w:tcW w:w="3063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GĦAN SPEĊIFIKU Nru 1</w:t>
            </w:r>
            <w:r>
              <w:rPr>
                <w:rStyle w:val="FootnoteReference"/>
                <w:noProof/>
                <w:color w:val="000000" w:themeColor="text1"/>
                <w:sz w:val="18"/>
              </w:rPr>
              <w:footnoteReference w:id="37"/>
            </w:r>
            <w:r>
              <w:rPr>
                <w:noProof/>
                <w:color w:val="000000" w:themeColor="text1"/>
                <w:sz w:val="18"/>
              </w:rPr>
              <w:t>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- Riżultat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Commn</w:t>
            </w:r>
          </w:p>
        </w:tc>
        <w:tc>
          <w:tcPr>
            <w:tcW w:w="9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0.3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0.600</w:t>
            </w:r>
          </w:p>
        </w:tc>
        <w:tc>
          <w:tcPr>
            <w:tcW w:w="27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0.600</w:t>
            </w:r>
          </w:p>
        </w:tc>
      </w:tr>
      <w:tr>
        <w:trPr>
          <w:trHeight w:hRule="exact" w:val="567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- Riżultat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Seminars</w:t>
            </w:r>
          </w:p>
        </w:tc>
        <w:tc>
          <w:tcPr>
            <w:tcW w:w="9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0.25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1.000</w:t>
            </w:r>
          </w:p>
        </w:tc>
        <w:tc>
          <w:tcPr>
            <w:tcW w:w="27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1.000</w:t>
            </w: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- Riżultat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3063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Subtotal għall-għan speċifiku Nru 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1.600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1.600</w:t>
            </w:r>
          </w:p>
        </w:tc>
      </w:tr>
      <w:tr>
        <w:trPr>
          <w:jc w:val="center"/>
        </w:trPr>
        <w:tc>
          <w:tcPr>
            <w:tcW w:w="3063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GĦAN SPEĊIFIKU Nru 2 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hRule="exact" w:val="851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- Riżultat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Komunikazzjoni</w:t>
            </w:r>
          </w:p>
        </w:tc>
        <w:tc>
          <w:tcPr>
            <w:tcW w:w="9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0.3</w:t>
            </w:r>
          </w:p>
        </w:tc>
        <w:tc>
          <w:tcPr>
            <w:tcW w:w="425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85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0.600</w:t>
            </w:r>
          </w:p>
        </w:tc>
        <w:tc>
          <w:tcPr>
            <w:tcW w:w="27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0.600</w:t>
            </w:r>
          </w:p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hRule="exact" w:val="851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- Riżultat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Seminars u konferenzi</w:t>
            </w:r>
          </w:p>
        </w:tc>
        <w:tc>
          <w:tcPr>
            <w:tcW w:w="9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0.25</w:t>
            </w:r>
          </w:p>
        </w:tc>
        <w:tc>
          <w:tcPr>
            <w:tcW w:w="425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85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0.750</w:t>
            </w:r>
          </w:p>
        </w:tc>
        <w:tc>
          <w:tcPr>
            <w:tcW w:w="27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0.750</w:t>
            </w:r>
          </w:p>
        </w:tc>
      </w:tr>
      <w:tr>
        <w:trPr>
          <w:jc w:val="center"/>
        </w:trPr>
        <w:tc>
          <w:tcPr>
            <w:tcW w:w="3063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Subtotal għall-għan speċifiku Nru 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1.350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1.350</w:t>
            </w:r>
          </w:p>
        </w:tc>
      </w:tr>
      <w:tr>
        <w:trPr>
          <w:jc w:val="center"/>
        </w:trPr>
        <w:tc>
          <w:tcPr>
            <w:tcW w:w="3063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GĦAN SPEĊIFIKU Nru 3 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hRule="exact" w:val="851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- Riżultat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Komunikazzjoni</w:t>
            </w:r>
          </w:p>
        </w:tc>
        <w:tc>
          <w:tcPr>
            <w:tcW w:w="9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0.3</w:t>
            </w:r>
          </w:p>
        </w:tc>
        <w:tc>
          <w:tcPr>
            <w:tcW w:w="425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0.300</w:t>
            </w:r>
          </w:p>
        </w:tc>
        <w:tc>
          <w:tcPr>
            <w:tcW w:w="27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0.300</w:t>
            </w:r>
          </w:p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hRule="exact" w:val="851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- Riżultat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Seminars u konferenzi</w:t>
            </w:r>
          </w:p>
        </w:tc>
        <w:tc>
          <w:tcPr>
            <w:tcW w:w="9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0.25</w:t>
            </w:r>
          </w:p>
        </w:tc>
        <w:tc>
          <w:tcPr>
            <w:tcW w:w="425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85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0.750</w:t>
            </w:r>
          </w:p>
        </w:tc>
        <w:tc>
          <w:tcPr>
            <w:tcW w:w="27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0.750</w:t>
            </w:r>
          </w:p>
        </w:tc>
      </w:tr>
      <w:tr>
        <w:trPr>
          <w:jc w:val="center"/>
        </w:trPr>
        <w:tc>
          <w:tcPr>
            <w:tcW w:w="3063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Subtotal għall-għan speċifiku Nru 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1.050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1.050</w:t>
            </w:r>
          </w:p>
        </w:tc>
      </w:tr>
      <w:tr>
        <w:trPr>
          <w:jc w:val="center"/>
        </w:trPr>
        <w:tc>
          <w:tcPr>
            <w:tcW w:w="3063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30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t>SPIŻA TOTALI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4.000</w:t>
            </w:r>
          </w:p>
        </w:tc>
      </w:tr>
    </w:tbl>
    <w:p>
      <w:pPr>
        <w:rPr>
          <w:b/>
          <w:noProof/>
          <w:color w:val="000000" w:themeColor="text1"/>
        </w:rPr>
      </w:pPr>
    </w:p>
    <w:p>
      <w:p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Riżultati</w:t>
      </w:r>
    </w:p>
    <w:p>
      <w:pPr>
        <w:jc w:val="left"/>
        <w:rPr>
          <w:noProof/>
          <w:color w:val="000000" w:themeColor="text1"/>
        </w:rPr>
      </w:pPr>
      <w:r>
        <w:rPr>
          <w:noProof/>
          <w:color w:val="000000" w:themeColor="text1"/>
        </w:rPr>
        <w:t>Kampanja għall-komunikazzjoni: din tista’ tinkludi VNRs, filmati, identità viżwali, siti elettroniċi, attivitajiet ta’ PR, midja soċjali, materjal ta’ promozzjoni, pubblikazzjonijiet u stampar, studji u attivitajiet oħrajn ta’ sensibilizzazzjoni</w:t>
      </w:r>
    </w:p>
    <w:p>
      <w:pPr>
        <w:jc w:val="left"/>
        <w:rPr>
          <w:noProof/>
          <w:color w:val="000000" w:themeColor="text1"/>
        </w:rPr>
      </w:pPr>
      <w:r>
        <w:rPr>
          <w:noProof/>
          <w:color w:val="000000" w:themeColor="text1"/>
        </w:rPr>
        <w:t>Seminars u konferenzi: dawn jistgħu jinkludu konferenzi tal-ftuħ u tal-għeluq, lectures, workshops, avvenimenti ta’ livell għoli, seminars għall-ġurnalisti, avvenimenti paralleli u laqgħat oħrajn kemm fi Brussell kif ukoll fi Stati Membri</w:t>
      </w:r>
    </w:p>
    <w:p>
      <w:pPr>
        <w:jc w:val="left"/>
        <w:rPr>
          <w:noProof/>
          <w:color w:val="000000" w:themeColor="text1"/>
        </w:rPr>
      </w:pPr>
    </w:p>
    <w:p>
      <w:pPr>
        <w:jc w:val="left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Struttura tal-ispejjeż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Abbażi ta’ esperjenza preċedenti f’azzjonijiet oħrajn relatati mal-kultura, partikolarment fil-qafas tal-programm Ewropa Kreattiva, ġie stmat li l-ispiża medja ta’ kampanja ta’ komunikazzjoni fil-livell tal-UE hija madwar EUR 300 000, u dik ta’ seminar tista’ tvarja bejn EUR 100 000 u EUR 400 000 skont il-kamp ta’ applikazzjoni u l-għadd ta' persuni li jattendu, għalhekk ġie preżunt li l-ispiża medja tas-seminars li se jiġu organizzati fil-qafas tas-Sena Ewropea tal-Wirt Kulturali tista' raġonevolment tammonta għal EUR 250 000</w:t>
      </w:r>
    </w:p>
    <w:p>
      <w:pPr>
        <w:rPr>
          <w:noProof/>
          <w:color w:val="000000" w:themeColor="text1"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L-impatt stmat fuq l-approprjazzjonijiet ta’ natura amministrattiva</w:t>
      </w:r>
    </w:p>
    <w:p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Sommarju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Il-proposta/l-inizjattiva ma tirrikjedix l-użu ta’ approprjazzjonijiet ta’ natura amministrattiva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Il-proposta/l-inizjattiva teħtieġ l-użu ta’ approprjazzjonijiet ta’ natura amministrattiva, kif spjegat hawn taħt:</w:t>
      </w:r>
    </w:p>
    <w:p>
      <w:pPr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EUR miljun (sat-tielet punt deċimali)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 xml:space="preserve">N </w:t>
            </w:r>
            <w:r>
              <w:rPr>
                <w:rStyle w:val="FootnoteReference"/>
                <w:b/>
                <w:noProof/>
                <w:color w:val="000000" w:themeColor="text1"/>
                <w:sz w:val="16"/>
              </w:rPr>
              <w:footnoteReference w:id="38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Daħħal snin daqskemm ikun meħtieġ biex turi t-tul ta’ żmien tal-impatt (ara l-punt 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TOTALI</w:t>
            </w:r>
          </w:p>
        </w:tc>
      </w:tr>
    </w:tbl>
    <w:p>
      <w:pPr>
        <w:spacing w:line="200" w:lineRule="exact"/>
        <w:rPr>
          <w:noProof/>
          <w:color w:val="000000" w:themeColor="text1"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INTESTATURA 5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tal-qafas finanzjarju multiannwali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Subtotal INTESTATURA 5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 xml:space="preserve">tal-qafas finanzjarju multiannwali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color w:val="000000" w:themeColor="text1"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Barra l-INTESTATURA 5</w:t>
            </w:r>
            <w:r>
              <w:rPr>
                <w:rStyle w:val="FootnoteReference"/>
                <w:b/>
                <w:noProof/>
                <w:color w:val="000000" w:themeColor="text1"/>
                <w:sz w:val="16"/>
              </w:rPr>
              <w:footnoteReference w:id="39"/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 xml:space="preserve">tal-qafas finanzjarju multiannwali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Nefqa oħra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noProof/>
                <w:color w:val="000000" w:themeColor="text1"/>
                <w:sz w:val="16"/>
              </w:rPr>
              <w:t>ta’ natura amministrattiva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 xml:space="preserve">Subtotal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barra l-INTESTATURA 5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 xml:space="preserve">tal-qafas finanzjarju multiannwali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color w:val="000000" w:themeColor="text1"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TOTALI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</w:tbl>
    <w:p>
      <w:pPr>
        <w:rPr>
          <w:noProof/>
          <w:color w:val="000000" w:themeColor="text1"/>
          <w:sz w:val="18"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color w:val="000000" w:themeColor="text1"/>
          <w:sz w:val="18"/>
        </w:rPr>
        <w:t>L-approprjazzjonijiet meħtieġa għar-riżorsi umani u għal infiq ieħor ta’ natura amministrattiva se jiġu ssodisfati b’approprjazzjonijiet mid-DĠ li diġà jkunu assenjati għall-ġestjoni tal-azzjoni u/jew kienu ġew ridistribwiti fid-DĠ, flimkien, jekk dan ikun neċessarju, ma’ xi allokazzjoni addizzjonali li tista’ tingħata lid-DĠ ta’ ġestjoni skont il-proċedura annwali ta’ allokazzjoni u fid-dawl tad-diffikultajiet baġitarji.</w:t>
      </w:r>
    </w:p>
    <w:p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Stima tar-riżorsi umani meħtieġa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Il-proposta/l-inizjattiva ma teħtieġx l-użu ta’ riżorsi umani.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Il-proposta/l-inizjattiva teħtieġ l-użu ta’ riżorsi umani, kif spjegat hawn taħt:</w:t>
      </w:r>
    </w:p>
    <w:p>
      <w:pPr>
        <w:spacing w:after="60"/>
        <w:jc w:val="right"/>
        <w:rPr>
          <w:i/>
          <w:noProof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</w:rPr>
        <w:t>Stima li trid tingħata f’unitajiet ekwivalenti għal full time</w:t>
      </w:r>
    </w:p>
    <w:tbl>
      <w:tblPr>
        <w:tblW w:w="5544" w:type="pct"/>
        <w:jc w:val="center"/>
        <w:tblInd w:w="-2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N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N+1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Sena </w:t>
            </w:r>
            <w:r>
              <w:rPr>
                <w:b/>
                <w:noProof/>
                <w:color w:val="000000" w:themeColor="text1"/>
                <w:sz w:val="16"/>
              </w:rPr>
              <w:t>N+2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Sena </w:t>
            </w:r>
            <w:r>
              <w:rPr>
                <w:b/>
                <w:noProof/>
                <w:color w:val="000000" w:themeColor="text1"/>
                <w:sz w:val="16"/>
              </w:rPr>
              <w:t>N+3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Daħħal snin daqskemm ikun meħtieġ biex turi t-tul ta’ żmien tal-impatt (ara l-punt 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sym w:font="Wingdings" w:char="F09F"/>
            </w:r>
            <w:r>
              <w:rPr>
                <w:b/>
                <w:noProof/>
                <w:color w:val="000000" w:themeColor="text1"/>
                <w:sz w:val="16"/>
              </w:rPr>
              <w:t xml:space="preserve"> Postijiet tal-pjan ta’ stabbiliment (uffiċjali u persunal temporanju)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XX 01 01 01 (Kwartieri ġenerali u l-Uffiċċji tar-Rappreżentanza tal-Kummissjoni)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1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XX 01 01 02 (Delegazzjonijiet)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XX 01 05 01 (Riċerka indiretta)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10 01 05 01 (Riċerka 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After w:val="4"/>
          <w:wAfter w:w="570" w:type="pct"/>
          <w:trHeight w:val="248"/>
          <w:jc w:val="center"/>
        </w:trPr>
        <w:tc>
          <w:tcPr>
            <w:tcW w:w="4430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sym w:font="Wingdings" w:char="F09F"/>
            </w:r>
            <w:r>
              <w:rPr>
                <w:b/>
                <w:noProof/>
                <w:color w:val="000000" w:themeColor="text1"/>
                <w:sz w:val="16"/>
              </w:rPr>
              <w:t xml:space="preserve"> Persunal estern (f’unitajiet ekwivalenti għall-full-time: FTE)</w:t>
            </w:r>
            <w:r>
              <w:rPr>
                <w:rStyle w:val="FootnoteReference"/>
                <w:b/>
                <w:noProof/>
                <w:color w:val="000000" w:themeColor="text1"/>
                <w:sz w:val="16"/>
              </w:rPr>
              <w:footnoteReference w:id="4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XX 01 02 01 (AC, END, INT mill-“finanzjament globali”)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XX 01 02 02 (AC, AL, END, INT u JED fid-delegazzjonijiet)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XX</w:t>
            </w:r>
            <w:r>
              <w:rPr>
                <w:noProof/>
                <w:color w:val="000000" w:themeColor="text1"/>
                <w:sz w:val="16"/>
              </w:rPr>
              <w:t xml:space="preserve"> 01 04 </w:t>
            </w:r>
            <w:r>
              <w:rPr>
                <w:b/>
                <w:noProof/>
                <w:color w:val="000000" w:themeColor="text1"/>
                <w:sz w:val="16"/>
              </w:rPr>
              <w:t>ss</w:t>
            </w:r>
            <w:r>
              <w:rPr>
                <w:b/>
                <w:i/>
                <w:noProof/>
                <w:color w:val="000000" w:themeColor="text1"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color w:val="000000" w:themeColor="text1"/>
                <w:sz w:val="16"/>
              </w:rPr>
              <w:footnoteReference w:id="4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- fil-Kwartieri Ġenerali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- fid-Delegazzjonijiet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XX</w:t>
            </w:r>
            <w:r>
              <w:rPr>
                <w:noProof/>
                <w:color w:val="000000" w:themeColor="text1"/>
                <w:sz w:val="16"/>
              </w:rPr>
              <w:t xml:space="preserve"> 01 05 02 (AC, END, INT - Riċerka indiretta)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10 01 05 02 (AC, END, INT - Riċerka 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Linji baġitarji oħra (speċifika liema)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TOTALI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1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1</w:t>
            </w: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1</w:t>
            </w: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</w:rPr>
        <w:t>XX</w:t>
      </w:r>
      <w:r>
        <w:rPr>
          <w:noProof/>
          <w:color w:val="000000" w:themeColor="text1"/>
          <w:sz w:val="18"/>
        </w:rPr>
        <w:t xml:space="preserve"> huwa l-qasam ta’ politika jew it-titolu tal-baġit ikkonċernat.</w:t>
      </w:r>
    </w:p>
    <w:p>
      <w:pPr>
        <w:pStyle w:val="Text1"/>
        <w:rPr>
          <w:noProof/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</w:rPr>
        <w:t>Ir-riżorsi umani meħtieġa se jintlaħqu mill-uffiċjali tad-DĠ li huma diġà assenjati għall-ġestjoni tal-azzjoni u/jew li diġà ngħataw kariga band’oħra fid-DĠ, flimkien, jekk ikun meħtieġ, ma’ xi allokazzjoni addizzjonali li tista’ tingħata lid-DĠ li jkun qed imexxi l-azzjoni skont il-proċedura ta’ allokazzjoni annwali u fid-dawl tar-restrizzjonijiet baġitarji.</w:t>
      </w:r>
    </w:p>
    <w:p>
      <w:pPr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Deskrizzjoni tal-kompiti li jridu jitwettqu: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Uffiċjali u persunal temporanju</w:t>
            </w:r>
          </w:p>
        </w:tc>
        <w:tc>
          <w:tcPr>
            <w:tcW w:w="7200" w:type="dxa"/>
          </w:tcPr>
          <w:p>
            <w:pPr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Il-formulazzjoni u l-koordinazzjoni ma’ servizzi oħrajn tal-pjan ta’ ħidma tas-Sena; it-tfassil tat-termini ta’ referenza għal kuntratti tas-servizzi u tax-xiri u akkumpanjament tal-proċess tal-għażla; l-iżgurar ta’ koordinazzjoni interistituzzjonali; it-tħejjija ta’ laqgħat informattivi u diskorsi għall-Kummissarju u d-DĠ; l-iżgurar ta’ input għal xogħol tal-istampa; l-akkumpanjament ta’ evalwazzjoni </w:t>
            </w:r>
            <w:r>
              <w:rPr>
                <w:i/>
                <w:noProof/>
                <w:color w:val="000000" w:themeColor="text1"/>
                <w:sz w:val="20"/>
              </w:rPr>
              <w:t>ex post</w:t>
            </w: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Persunal estern</w:t>
            </w:r>
          </w:p>
        </w:tc>
        <w:tc>
          <w:tcPr>
            <w:tcW w:w="7200" w:type="dxa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</w:tr>
    </w:tbl>
    <w:p>
      <w:pPr>
        <w:rPr>
          <w:noProof/>
          <w:color w:val="000000" w:themeColor="text1"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Kompatibbiltà mal-qafas finanzjarju multiannwali attwali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Il-proposta/l-inizjattiva hija kompatibbli mal-qafas finanzjarju multiannwali attwali.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>Il-proposta/l-inizjattiva se tinvolvi l-programmazzjoni mill-ġdid tal-intestatura rilevanti fil-qafas finanzjarju multiannwali.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Spjega xi programmazzjoni mill-ġdid hija meħtieġa, billi tispeċifika l-linji baġitarji kkonċernati u l-ammonti korrispondenti.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>Il-proposta/l-inizjattiva teħtieġ applikazzjoni tal-istrument ta’ flessibbiltà jew reviżjoni tal-qafas finanzjarju multiannwali.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Spjega dak li hemm bżonn, filwaqt li tispeċifika l-intestaturi u l-linji baġitarji kkonċernati u l-ammonti korrispondenti.</w:t>
      </w:r>
    </w:p>
    <w:p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Kontribuzzjonijiet ta’ parti terza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X Il-proposta/l-inizjattiva ma tipprevedix kofinanzjament minn partijiet terzi.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Il-proposta/l-inizjattiva tipprevedi l-kofinanzjament stmat hawn taħt:</w:t>
      </w:r>
    </w:p>
    <w:p>
      <w:pPr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Approprjazzjonijiet f’miljuni ta’ EUR (sa tliet punti deċimali)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Daħħal snin daqskemm ikun meħtieġ biex turi t-tul ta’ żmien tal-impatt (ara l-punt 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Totali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Speċifika l-korp ta’ kofinanzjament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TOTAL tal-approprjazzjonijiet kofinanzjati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</w:tr>
    </w:tbl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Impatt stmat fuq id-dħul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Il-proposta/l-inizjattiva ma jkollha l-ebda impatt finanzjarju fuq id-dħul.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>Il-proposta/l-inizjattiva għandha l-impatt finanzjarju li ġej:</w:t>
      </w:r>
    </w:p>
    <w:p>
      <w:pPr>
        <w:pStyle w:val="ListNumberLevel3"/>
        <w:tabs>
          <w:tab w:val="clear" w:pos="2126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fuq ir-riżorsi proprji </w:t>
      </w:r>
    </w:p>
    <w:p>
      <w:pPr>
        <w:pStyle w:val="ListNumberLevel3"/>
        <w:tabs>
          <w:tab w:val="clear" w:pos="2126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fuq id-dħul mixxellanju </w:t>
      </w:r>
    </w:p>
    <w:p>
      <w:pPr>
        <w:jc w:val="right"/>
        <w:rPr>
          <w:i/>
          <w:noProof/>
          <w:color w:val="000000" w:themeColor="text1"/>
          <w:sz w:val="20"/>
        </w:rPr>
      </w:pPr>
      <w:r>
        <w:rPr>
          <w:noProof/>
          <w:color w:val="000000" w:themeColor="text1"/>
        </w:rPr>
        <w:t>EUR miljun (sat-tliet punti deċimali)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Linja tad-dħul baġitarju: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Approprjazzjonijiet disponibbli għas-sena finanzjarja kurrenti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L-impatt tal-proposta/tal-inizjattiva</w:t>
            </w:r>
            <w:r>
              <w:rPr>
                <w:rStyle w:val="FootnoteReference"/>
                <w:noProof/>
                <w:color w:val="000000" w:themeColor="text1"/>
                <w:sz w:val="18"/>
              </w:rPr>
              <w:footnoteReference w:id="42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Sena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Daħħal snin daqskemm ikun meħtieġ biex turi t-tul ta’ żmien tal-impatt (ara l-punt 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L-Artikolu ….......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</w:tr>
    </w:tbl>
    <w:p>
      <w:pPr>
        <w:pStyle w:val="Text1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Għal dħul “assenjat” mixxellanju, speċifika l-linja/i baġitarja/i tan-nefqa affettwata/i.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</w:p>
    <w:p>
      <w:pPr>
        <w:pStyle w:val="Text1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Speċifika l-metodu għall-kalkolu tal-impatt fuq id-dħul.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</w:p>
    <w:p>
      <w:pPr>
        <w:rPr>
          <w:noProof/>
        </w:rPr>
      </w:pPr>
    </w:p>
    <w:p>
      <w:pPr>
        <w:rPr>
          <w:noProof/>
          <w:color w:val="000000" w:themeColor="text1"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Ir-Riżoluzzjoni tal-Kunsill tas-16 ta’ Novembru 2007 dwar Aġenda Ewropea għall-Kultura (2007/C 287/01) ĠU C 287, 29.11.2007, p.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Il-konklużjonijiet tal-Kunsill u tar-Rappreżentanti tal-Gvernijiet tal-Istati Membri, imlaqqgħin fil-Kunsill, dwar Pjan ta’ Ħidma għall-Kultura 2015-2018 (2014/C/463/02)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Il-Konklużjonijiet tal-Kunsill tal-21 ta’ Mejju 2014 dwar il-wirt kulturali bħala riżorsa strateġika għal Ewropa sostenibbli (2014/C 183/08) ĠU C 183, 14.6.2014, p. 36.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tat-22 ta’ Lulju 2014 Lejn approċċ integrat għall-Ewropa lejn il-wirt kulturali COM(2014) 477 finali.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L-Opinjoni tal-Kumitat Ewropew tar-Reġjuni – Approċċ integrat għall-wirt kulturali tal-Ewropa (2015/C 195/04) ĠU C 195, 12.6.2015, p. 22.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Ir-Riżoluzzjoni tal-Parlament Ewropew tat-8 ta’ Settembru 2015 Lejn approċċ integrat għall-wirt kulturali għall-Ewropa (2014/2149(INI)) P8_TA(2015)0293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Il-konklużjonijiet tal-Kunsill dwar il-governanza parteċipatorja tal-patrimonju kulturali (2014/C 463/01) ĠU C 463, 23.12.2014, p. 1.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Kif enfasizzat fil-Komunikazzjoni Konġunta tar-Rappreżentant Għoli tal-Unjoni għall-Affarijiet Barranin u l-Politika ta’ Sigurtà u l-Kummissjoni "Lejn strateġija tal-UE għal relazzjonijiet kulturali internazzjonali", JOIN(2016) 29 finali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 xml:space="preserve">Alleanza li ġġib flimkien netwerks u organizzazzjonijiet fil-qasam, ikkoordinata minn Europa Nostra. Alleanza 3.3 tirreferi għall-Artikolu 3(3) tat-Trattat dwar l-Unjoni Ewropea (TUE) 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http://www.sharingheritage.de/en/main/</w:t>
        </w:r>
      </w:hyperlink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0"/>
          </w:rPr>
          <w:t>http://ec.europa.eu/culture/news/2015/0612-cultural-heritage-counts_en.htm</w:t>
        </w:r>
      </w:hyperlink>
      <w:r>
        <w:t>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0"/>
          </w:rPr>
          <w:t>http://bookshop.europa.eu/en/getting-cultural-heritage-to-work-for-europe-pbKI0  115128/</w:t>
        </w:r>
      </w:hyperlink>
      <w:r>
        <w:t>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0"/>
          </w:rPr>
          <w:t>http://www.jpi-culturalheritage.eu/wp-content/uploads/SRA-2014-06.pdf</w:t>
        </w:r>
      </w:hyperlink>
      <w:r>
        <w:t>.</w:t>
      </w:r>
    </w:p>
  </w:footnote>
  <w:footnote w:id="14">
    <w:p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ab/>
      </w:r>
      <w:hyperlink r:id="rId5">
        <w:r>
          <w:rPr>
            <w:rStyle w:val="Hyperlink"/>
          </w:rPr>
          <w:t>http://www.culturalbase.eu</w:t>
        </w:r>
      </w:hyperlink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 xml:space="preserve">ESFRI, Rapport Strateġiku dwar l-Infrastrutturi tar-Riċerka, Pjan Direzzjonali 2016. 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ĠU L , , p. 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tat-22 ta’ Lulju 2014 Lejn approċċ integrat għall-Ewropa lejn il-wirt kulturali COM(2014) 477 finali.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Il-Konklużjonijiet tal-Kunsill tal-21 ta’ Mejju 2014 dwar il-wirt kulturali bħala riżorsa strateġika għal Ewropa sostenibbli (2014/C 183/08) ĠU C 183, 14.6.2014, p. 36.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Ir-Riżoluzzjoni tal-Kunsill tas-16 ta’ Novembru 2007 dwar Aġenda Ewropea għall-Kultura (2007/C 287/01) ĠU C 287, 29.11.2007, p. 1.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Il-konklużjonijiet tal-Kunsill u tar-Rappreżentanti tal-Gvernijiet tal-Istati Membri, imlaqqgħin fil-Kunsill, dwar il-Pjan ta’ Ħidma għall-Kultura (2015–2018) (2014/C 463/02) ĠU C 463, 23.12.2014, p. 4.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Konvenzjoni dwar il-Protezzjoni u l-Promozzjoni tad-Diversità tal-Espressjonijiet Kulturali 2005, Pariġi, l-20 ta’ Ottubru 2005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Ir-Riżoluzzjoni tan-Nazzjonijiet Uniti adotatta mill-Assemblea Ġenerali fil-25 ta’ Settembru 2015 Nittrasformaw id-dinja tagħna: L-Aġenda 2030 għall-Iżvilupp Sostenibbli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Il-konklużjonijiet tal-Kunsill dwar il-governanza parteċipatorja tal-patrimonju kulturali (2014/C 463/01) ĠU C 463, 23.12.2014, p. 1.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Ir-Riżoluzzjoni tal-Parlament Ewropew tat-8 ta’ Settembru 2015 Lejn approċċ integrat għall-wirt kulturali għall-Ewropa (2014/2149(INI)) P8_TA(2015)0293.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  <w:t>L-Opinjoni tal-Kumitat Ewropew tar-Reġjuni – Approċċ integrat għall-wirt kulturali tal-Ewropa (2015/C 195/04) ĠU C 195, 12.6.2015, p. 22.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  <w:t>Kif enfasizzat fil-Komunikazzjoni Konġunta tar-Rappreżentant Għoli tal-Unjoni għall-Affarijiet Barranin u l-Politika ta’ Sigurtà u l-Kummissjoni "Lejn strateġija tal-UE għal relazzjonijiet kulturali internazzjonali", JOIN(2016) 29 finali</w:t>
      </w:r>
    </w:p>
  </w:footnote>
  <w:footnote w:id="2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ġestjoni bbażata fuq l-attività; ABB: ibbaġitjar ibbażat fuq l-attività.</w:t>
      </w:r>
    </w:p>
  </w:footnote>
  <w:footnote w:id="2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 54(2)(a) jew (b) tar-Regolament Finanzjarju.</w:t>
      </w:r>
    </w:p>
  </w:footnote>
  <w:footnote w:id="29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Id-dettalji tal-metodi ta’ ġestjoni u r-referenzi għar-Regolament Finanzjarju huma disponibbli fis-sit tal-BudgWeb: https://myintracomm.ec.testa.eu/budgweb/EN/man/budgmanag/Pages/budgmanag.aspx</w:t>
      </w:r>
    </w:p>
  </w:footnote>
  <w:footnote w:id="30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Diff:= Approprjazzjonijiet differenzjati / Mhux diff. = Approprjazzjonijiet mhux differenzjati.</w:t>
      </w:r>
    </w:p>
  </w:footnote>
  <w:footnote w:id="31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 xml:space="preserve">L-EFTA: Assoċjazzjoni Ewropea tal-Kummerċ Ħieles. </w:t>
      </w:r>
    </w:p>
  </w:footnote>
  <w:footnote w:id="32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Pajjiżi kandidati u, fejn applikabbli, pajjiżi kandidati potenzjali mill-Balkani tal-Punent.</w:t>
      </w:r>
    </w:p>
  </w:footnote>
  <w:footnote w:id="33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Is-sena N hija s-sena li fiha tibda l-implimentazzjoni tal-proposta/tal-inizjattiva.</w:t>
      </w:r>
    </w:p>
  </w:footnote>
  <w:footnote w:id="34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Għajnuna teknika u/jew amministrattiva u nefqa b’appoġġ għall-implimentazzjoni ta’ programmi u/jew azzjonijiet tal-UE (dawk li kienu linji “BA”), riċerka indiretta, riċerka diretta.</w:t>
      </w:r>
    </w:p>
  </w:footnote>
  <w:footnote w:id="35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Is-sena N hija s-sena li fiha tibda l-implimentazzjoni tal-proposta/tal-inizjattiva.</w:t>
      </w:r>
    </w:p>
  </w:footnote>
  <w:footnote w:id="36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Riżultati huma prodotti u servizzi li se jiġu fornuti (eż.: għadd ta’ skambji ta’ studenti finanzjati, numru ta’ km ta’ toroq mibnija, eċċ.).</w:t>
      </w:r>
    </w:p>
  </w:footnote>
  <w:footnote w:id="37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 xml:space="preserve">Kif deskritt fil-punt 1.4.2. ‘L-għan(ijiet) speċifiku/speċifiċi…’ </w:t>
      </w:r>
    </w:p>
  </w:footnote>
  <w:footnote w:id="38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Is-sena N hija s-sena li fiha tibda l-implimentazzjoni tal-proposta/tal-inizjattiva.</w:t>
      </w:r>
    </w:p>
  </w:footnote>
  <w:footnote w:id="39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Għajnuna teknika u/jew amministrattiva u nefqa b’appoġġ għall-implimentazzjoni ta’ programmi u/jew azzjonijiet tal-UE (dawk li kienu linji “BA”), riċerka indiretta, riċerka diretta.</w:t>
      </w:r>
    </w:p>
  </w:footnote>
  <w:footnote w:id="40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 xml:space="preserve">AC = Aġenti Kuntrattwali; AL = Persunal Lokali; END = Espert Nazzjonali Sekondat; INT = Persunal tal-Aġenzija; JED = Esperti Żgħażagħ fid-Delegazzjonijiet. </w:t>
      </w:r>
    </w:p>
  </w:footnote>
  <w:footnote w:id="41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Sottolimitu għall-persunal estern kopert mill-approprjazzjonijiet operazzjonali (dawk li kienu linji “BA”).</w:t>
      </w:r>
    </w:p>
  </w:footnote>
  <w:footnote w:id="42">
    <w:p>
      <w:pPr>
        <w:pStyle w:val="FootnoteText"/>
        <w:rPr>
          <w:szCs w:val="24"/>
          <w:lang w:val="sv-SE"/>
        </w:rPr>
      </w:pPr>
      <w:r>
        <w:rPr>
          <w:rStyle w:val="FootnoteReference"/>
        </w:rPr>
        <w:footnoteRef/>
      </w:r>
      <w:r>
        <w:rPr>
          <w:lang w:val="sv-SE"/>
        </w:rPr>
        <w:tab/>
        <w:t>Fir-rigward ta’ riżorsi proprji tradizzjonali (dazji doganali, imposti fuq iz-zokkor), l-ammonti indikati għandhom ikunu ammonti netti, jiġifieri ammonti gross wara tnaqqis ta’ 25 % għal spejjeż ta’ 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14428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2425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AC487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8A68C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09645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2C88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960C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DC264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58D1B6B"/>
    <w:multiLevelType w:val="hybridMultilevel"/>
    <w:tmpl w:val="FFD05CB6"/>
    <w:styleLink w:val="Stileimportato2"/>
    <w:lvl w:ilvl="0" w:tplc="4242606A">
      <w:start w:val="1"/>
      <w:numFmt w:val="decimal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E8F6A">
      <w:start w:val="1"/>
      <w:numFmt w:val="decimal"/>
      <w:lvlText w:val="(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CC31E">
      <w:start w:val="1"/>
      <w:numFmt w:val="decimal"/>
      <w:lvlText w:val="(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3C9D78">
      <w:start w:val="1"/>
      <w:numFmt w:val="decimal"/>
      <w:lvlText w:val="(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0E044">
      <w:start w:val="1"/>
      <w:numFmt w:val="decimal"/>
      <w:lvlText w:val="(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32F2B8">
      <w:start w:val="1"/>
      <w:numFmt w:val="decimal"/>
      <w:lvlText w:val="(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08D16">
      <w:start w:val="1"/>
      <w:numFmt w:val="decimal"/>
      <w:lvlText w:val="(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41C22">
      <w:start w:val="1"/>
      <w:numFmt w:val="decimal"/>
      <w:lvlText w:val="(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6F2D8">
      <w:start w:val="1"/>
      <w:numFmt w:val="decimal"/>
      <w:lvlText w:val="(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F700930"/>
    <w:multiLevelType w:val="hybridMultilevel"/>
    <w:tmpl w:val="43347B4A"/>
    <w:styleLink w:val="Stileimportato4"/>
    <w:lvl w:ilvl="0" w:tplc="62A26DC8">
      <w:start w:val="1"/>
      <w:numFmt w:val="decimal"/>
      <w:lvlText w:val="(%1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2482">
      <w:start w:val="1"/>
      <w:numFmt w:val="lowerLetter"/>
      <w:lvlText w:val="(%2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F45A00">
      <w:start w:val="1"/>
      <w:numFmt w:val="decimal"/>
      <w:lvlText w:val="(%3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8AD12">
      <w:start w:val="1"/>
      <w:numFmt w:val="lowerLetter"/>
      <w:lvlText w:val="(%4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07EC4">
      <w:start w:val="1"/>
      <w:numFmt w:val="decimal"/>
      <w:lvlText w:val="(%5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2CD34">
      <w:start w:val="1"/>
      <w:numFmt w:val="lowerLetter"/>
      <w:lvlText w:val="(%6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0698A">
      <w:start w:val="1"/>
      <w:numFmt w:val="decimal"/>
      <w:lvlText w:val="(%7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89A60">
      <w:start w:val="1"/>
      <w:numFmt w:val="lowerLetter"/>
      <w:lvlText w:val="(%8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6D676">
      <w:start w:val="1"/>
      <w:numFmt w:val="lowerLetter"/>
      <w:lvlText w:val="(%9)"/>
      <w:lvlJc w:val="left"/>
      <w:pPr>
        <w:ind w:left="31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3"/>
  </w:num>
  <w:num w:numId="2">
    <w:abstractNumId w:val="2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</w:num>
  <w:num w:numId="14">
    <w:abstractNumId w:val="8"/>
  </w:num>
  <w:num w:numId="15">
    <w:abstractNumId w:val="18"/>
  </w:num>
  <w:num w:numId="16">
    <w:abstractNumId w:val="1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25"/>
  </w:num>
  <w:num w:numId="21">
    <w:abstractNumId w:val="12"/>
  </w:num>
  <w:num w:numId="22">
    <w:abstractNumId w:val="15"/>
  </w:num>
  <w:num w:numId="23">
    <w:abstractNumId w:val="10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21"/>
  </w:num>
  <w:num w:numId="29">
    <w:abstractNumId w:val="11"/>
  </w:num>
  <w:num w:numId="30">
    <w:abstractNumId w:val="19"/>
  </w:num>
  <w:num w:numId="31">
    <w:abstractNumId w:val="26"/>
  </w:num>
  <w:num w:numId="32">
    <w:abstractNumId w:val="22"/>
  </w:num>
  <w:num w:numId="33">
    <w:abstractNumId w:val="14"/>
  </w:num>
  <w:num w:numId="34">
    <w:abstractNumId w:val="25"/>
  </w:num>
  <w:num w:numId="35">
    <w:abstractNumId w:val="12"/>
  </w:num>
  <w:num w:numId="36">
    <w:abstractNumId w:val="15"/>
  </w:num>
  <w:num w:numId="37">
    <w:abstractNumId w:val="10"/>
  </w:num>
  <w:num w:numId="38">
    <w:abstractNumId w:val="24"/>
  </w:num>
  <w:num w:numId="39">
    <w:abstractNumId w:val="9"/>
  </w:num>
  <w:num w:numId="40">
    <w:abstractNumId w:val="16"/>
  </w:num>
  <w:num w:numId="41">
    <w:abstractNumId w:val="20"/>
  </w:num>
  <w:num w:numId="42">
    <w:abstractNumId w:val="21"/>
  </w:num>
  <w:num w:numId="43">
    <w:abstractNumId w:val="11"/>
  </w:num>
  <w:num w:numId="44">
    <w:abstractNumId w:val="19"/>
  </w:num>
  <w:num w:numId="45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8-18 12:13:5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19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70DFE4FF671A45458786FC9D42D0A284"/>
    <w:docVar w:name="LW_CROSSREFERENCE" w:val="&lt;UNUSED&gt;"/>
    <w:docVar w:name="LW_DocType" w:val="COM"/>
    <w:docVar w:name="LW_EMISSION" w:val="30.8.2016"/>
    <w:docVar w:name="LW_EMISSION_ISODATE" w:val="2016-08-30"/>
    <w:docVar w:name="LW_EMISSION_LOCATION" w:val="BRX"/>
    <w:docVar w:name="LW_EMISSION_PREFIX" w:val="Brussell, "/>
    <w:docVar w:name="LW_EMISSION_SUFFIX" w:val=" "/>
    <w:docVar w:name="LW_ID_DOCMODEL" w:val="SJ-025"/>
    <w:docVar w:name="LW_ID_DOCSIGNATURE" w:val="SJ-025"/>
    <w:docVar w:name="LW_ID_DOCSTRUCTURE" w:val="COM/PL/ORG"/>
    <w:docVar w:name="LW_ID_DOCTYPE" w:val="SJ-025"/>
    <w:docVar w:name="LW_ID_STATUT" w:val="SJ-025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59"/>
    <w:docVar w:name="LW_REF.II.NEW.CP_YEAR" w:val="2016"/>
    <w:docVar w:name="LW_REF.INST.NEW" w:val="COM"/>
    <w:docVar w:name="LW_REF.INST.NEW_ADOPTED" w:val="final"/>
    <w:docVar w:name="LW_REF.INST.NEW_TEXT" w:val="(2016) 543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Sena Ewropea tal-Wirt Kulturali"/>
    <w:docVar w:name="LW_TYPE.DOC.CP" w:val="DE\u266?I\u379?JONI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Arial Unicode MS" w:hAnsi="Times New Roman" w:cs="Times New Roman"/>
      <w:sz w:val="20"/>
      <w:szCs w:val="20"/>
      <w:bdr w:val="nil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DefaultParagraphFont"/>
    <w:rPr>
      <w:color w:val="0000FF"/>
      <w:u w:val="single" w:color="0000FF"/>
      <w:lang w:val="mt-MT"/>
    </w:rPr>
  </w:style>
  <w:style w:type="numbering" w:customStyle="1" w:styleId="Stileimportato2">
    <w:name w:val="Stile importato 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ind w:left="720"/>
      <w:contextualSpacing/>
      <w:jc w:val="left"/>
    </w:pPr>
    <w:rPr>
      <w:rFonts w:eastAsia="Arial Unicode MS"/>
      <w:szCs w:val="24"/>
      <w:bdr w:val="nil"/>
    </w:rPr>
  </w:style>
  <w:style w:type="numbering" w:customStyle="1" w:styleId="Stileimportato4">
    <w:name w:val="Stile importato 4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">
    <w:name w:val="List Number"/>
    <w:basedOn w:val="Normal"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Theme="minorHAns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Arial Unicode MS" w:hAnsi="Times New Roman" w:cs="Times New Roman"/>
      <w:b/>
      <w:bCs/>
      <w:sz w:val="20"/>
      <w:szCs w:val="20"/>
      <w:bdr w:val="nil"/>
      <w:lang w:val="mt-MT"/>
    </w:rPr>
  </w:style>
  <w:style w:type="paragraph" w:customStyle="1" w:styleId="ListBullet1">
    <w:name w:val="List Bullet 1"/>
    <w:basedOn w:val="Normal"/>
    <w:pPr>
      <w:numPr>
        <w:numId w:val="14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5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6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Arial Unicode MS" w:hAnsi="Times New Roman" w:cs="Times New Roman"/>
      <w:sz w:val="20"/>
      <w:szCs w:val="20"/>
      <w:bdr w:val="nil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DefaultParagraphFont"/>
    <w:rPr>
      <w:color w:val="0000FF"/>
      <w:u w:val="single" w:color="0000FF"/>
      <w:lang w:val="mt-MT"/>
    </w:rPr>
  </w:style>
  <w:style w:type="numbering" w:customStyle="1" w:styleId="Stileimportato2">
    <w:name w:val="Stile importato 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ind w:left="720"/>
      <w:contextualSpacing/>
      <w:jc w:val="left"/>
    </w:pPr>
    <w:rPr>
      <w:rFonts w:eastAsia="Arial Unicode MS"/>
      <w:szCs w:val="24"/>
      <w:bdr w:val="nil"/>
    </w:rPr>
  </w:style>
  <w:style w:type="numbering" w:customStyle="1" w:styleId="Stileimportato4">
    <w:name w:val="Stile importato 4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">
    <w:name w:val="List Number"/>
    <w:basedOn w:val="Normal"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Theme="minorHAns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Arial Unicode MS" w:hAnsi="Times New Roman" w:cs="Times New Roman"/>
      <w:b/>
      <w:bCs/>
      <w:sz w:val="20"/>
      <w:szCs w:val="20"/>
      <w:bdr w:val="nil"/>
      <w:lang w:val="mt-MT"/>
    </w:rPr>
  </w:style>
  <w:style w:type="paragraph" w:customStyle="1" w:styleId="ListBullet1">
    <w:name w:val="List Bullet 1"/>
    <w:basedOn w:val="Normal"/>
    <w:pPr>
      <w:numPr>
        <w:numId w:val="14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5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6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.cec/budg/leg/internal/leg-070_internal_en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ookshop.europa.eu/en/getting-cultural-heritage-to-work-for-europe-pbKI0115128/" TargetMode="External"/><Relationship Id="rId2" Type="http://schemas.openxmlformats.org/officeDocument/2006/relationships/hyperlink" Target="http://ec.europa.eu/culture/news/2015/0612-cultural-heritage-counts_en.htm" TargetMode="External"/><Relationship Id="rId1" Type="http://schemas.openxmlformats.org/officeDocument/2006/relationships/hyperlink" Target="http://www.sharingheritage.de/en/main/" TargetMode="External"/><Relationship Id="rId5" Type="http://schemas.openxmlformats.org/officeDocument/2006/relationships/hyperlink" Target="http://www.culturalbase.eu/" TargetMode="External"/><Relationship Id="rId4" Type="http://schemas.openxmlformats.org/officeDocument/2006/relationships/hyperlink" Target="http://www.jpi-culturalheritage.eu/wp-content/uploads/SRA-2014-0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B85-7F76-44CA-85C9-BA98DBB9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32</Pages>
  <Words>6889</Words>
  <Characters>51053</Characters>
  <Application>Microsoft Office Word</Application>
  <DocSecurity>0</DocSecurity>
  <Lines>1890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2016-07-26T11:42:00Z</cp:lastPrinted>
  <dcterms:created xsi:type="dcterms:W3CDTF">2016-08-02T13:19:00Z</dcterms:created>
  <dcterms:modified xsi:type="dcterms:W3CDTF">2016-08-18T10:13:00Z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SJ-025</vt:lpwstr>
  </property>
  <property fmtid="{D5CDD505-2E9C-101B-9397-08002B2CF9AE}" pid="10" name="DQCStatus">
    <vt:lpwstr>Green (DQC version 03)</vt:lpwstr>
  </property>
</Properties>
</file>