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F85E455E331482E89538CBF025F4F4C" style="width:451.25pt;height:411.0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pStyle w:val="Accompagnant"/>
        <w:rPr>
          <w:noProof/>
        </w:rPr>
      </w:pPr>
      <w:r>
        <w:rPr>
          <w:noProof/>
        </w:rPr>
        <w:t>da</w:t>
      </w:r>
    </w:p>
    <w:p>
      <w:pPr>
        <w:pStyle w:val="Typeacteprincipal"/>
        <w:rPr>
          <w:noProof/>
        </w:rPr>
      </w:pPr>
      <w:r>
        <w:rPr>
          <w:noProof/>
        </w:rPr>
        <w:t>Proposta de diretiva do Parlamento Europeu e do Conselho</w:t>
      </w:r>
    </w:p>
    <w:p>
      <w:pPr>
        <w:pStyle w:val="Objetacteprincipal"/>
        <w:rPr>
          <w:noProof/>
        </w:rPr>
      </w:pPr>
      <w:r>
        <w:rPr>
          <w:noProof/>
        </w:rPr>
        <w:t>relativa à conciliação entre a vida profissional e a vida familiar dos progenitores e cuidadores e que revoga a Diretiva 2010/18/UE do Conselho</w:t>
      </w:r>
    </w:p>
    <w:p>
      <w:pPr>
        <w:spacing w:before="0" w:after="200" w:line="276" w:lineRule="auto"/>
        <w:jc w:val="center"/>
        <w:rPr>
          <w:b/>
          <w:noProof/>
        </w:rPr>
      </w:pPr>
      <w:r>
        <w:rPr>
          <w:b/>
          <w:noProof/>
        </w:rPr>
        <w:t>Quadro de correspondência</w:t>
      </w:r>
    </w:p>
    <w:p>
      <w:pPr>
        <w:spacing w:before="0" w:after="200" w:line="276" w:lineRule="auto"/>
        <w:jc w:val="left"/>
        <w:rPr>
          <w:rFonts w:asciiTheme="minorHAnsi" w:hAnsiTheme="minorHAnsi" w:cstheme="minorBidi"/>
          <w:noProof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Diretiva 2010/18/UE do Conselho, de 8 de março de 2010, que aplica o Acordo-Quadro revisto sobre licença parental celebrado entre a BUSINESSEUROPE, a UEAPME, o CEEP e a CES e que revoga a Diretiva 96/34/CE (JO L 68 de 18.3.2010, p. 13).</w:t>
            </w:r>
          </w:p>
        </w:tc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 presente Diretiva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1, n.º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1.º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1, n.º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2.º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1, n.º 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2.º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2, n.º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 5.º, n.</w:t>
            </w:r>
            <w:r>
              <w:rPr>
                <w:noProof/>
                <w:vertAlign w:val="superscript"/>
              </w:rPr>
              <w:t>os </w:t>
            </w:r>
            <w:r>
              <w:rPr>
                <w:noProof/>
              </w:rPr>
              <w:t>1 e 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2, n.º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 5.º, n.</w:t>
            </w:r>
            <w:r>
              <w:rPr>
                <w:noProof/>
                <w:vertAlign w:val="superscript"/>
              </w:rPr>
              <w:t>os </w:t>
            </w:r>
            <w:r>
              <w:rPr>
                <w:noProof/>
              </w:rPr>
              <w:t>1 e 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t>Cláusula 3, n.º 1, alínea a)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 5.º, n.º 5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t>Cláusula 3, n.º 1, alínea b)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5.º, n.º 4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t>Cláusula 3, n.º 1, alínea c)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5.º, n.º 6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t>Cláusula 3, n.º 1, alínea d)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3, n.º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5.º, n.º 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3, n.º 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5.º, n.º 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4, n.º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5.º, n.º 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5, n.º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10.º, n.º 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5, n.º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10.º, n.º 1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5, n.º 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10.º, n.º 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5, n.º 4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Artigo 11.º 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5, n.º 5, primeiro parágrafo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10.º, n.º 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5, n.º 5, segundo parágrafo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8.º, n.º 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6, n.º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9.º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6, n.º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7, n.º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7.º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7, n.º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7.º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Cláusula 8, n.º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Artigo 16.º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n.º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n.º 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n.º 4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n.º 5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n.º 6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n.º 7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</w:tbl>
    <w:p>
      <w:pPr>
        <w:pStyle w:val="Personnequisigne"/>
        <w:rPr>
          <w:noProof/>
        </w:rPr>
      </w:pPr>
    </w:p>
    <w:p>
      <w:pPr>
        <w:pStyle w:val="Personnequisigne"/>
        <w:rPr>
          <w:noProof/>
        </w:rPr>
      </w:pPr>
    </w:p>
    <w:p>
      <w:pPr>
        <w:spacing w:before="0" w:after="200" w:line="276" w:lineRule="auto"/>
        <w:jc w:val="center"/>
        <w:rPr>
          <w:b/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43A3C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767B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BA2F9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FE71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A22BF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345C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284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7C26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02 11:01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d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F85E455E331482E89538CBF025F4F4C"/>
    <w:docVar w:name="LW_CROSSREFERENCE" w:val="{SWD(2017) 202 final}_x000b_{SWD(2017) 203 final}"/>
    <w:docVar w:name="LW_DocType" w:val="ANNEX"/>
    <w:docVar w:name="LW_EMISSION" w:val="26.4.2017"/>
    <w:docVar w:name="LW_EMISSION_ISODATE" w:val="2017-04-26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.CP" w:val="relativa à conciliação entre a vida profissional e a vida familiar dos progenitores e cuidadores e que revoga a Diretiva 2010/18/UE do Conselho"/>
    <w:docVar w:name="LW_PART_NBR" w:val="1"/>
    <w:docVar w:name="LW_PART_NBR_TOTAL" w:val="1"/>
    <w:docVar w:name="LW_REF.INST.NEW" w:val="COM"/>
    <w:docVar w:name="LW_REF.INST.NEW_ADOPTED" w:val="final"/>
    <w:docVar w:name="LW_REF.INST.NEW_TEXT" w:val="(2017) 253"/>
    <w:docVar w:name="LW_REF.INTERNE" w:val="&lt;UNUSED&gt;"/>
    <w:docVar w:name="LW_SUPERTITRE" w:val="&lt;UNUSED&gt;"/>
    <w:docVar w:name="LW_TITRE.OBJ.CP" w:val="&lt;UNUSED&gt;"/>
    <w:docVar w:name="LW_TYPE.DOC.CP" w:val="ANEXO"/>
    <w:docVar w:name="LW_TYPEACTEPRINCIPAL.CP" w:val="Proposta de diretiva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297</Words>
  <Characters>1209</Characters>
  <Application>Microsoft Office Word</Application>
  <DocSecurity>0</DocSecurity>
  <Lines>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DIGIT/A3</cp:lastModifiedBy>
  <cp:revision>9</cp:revision>
  <dcterms:created xsi:type="dcterms:W3CDTF">2017-04-28T13:08:00Z</dcterms:created>
  <dcterms:modified xsi:type="dcterms:W3CDTF">2017-05-02T09:01:00Z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