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B5510F8382844E9AA0D9D7E4DAA81162" style="width:450.8pt;height:365.6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Raġunijiet u għanijiet tal-proposta</w:t>
      </w:r>
    </w:p>
    <w:p>
      <w:pPr>
        <w:autoSpaceDE w:val="0"/>
        <w:autoSpaceDN w:val="0"/>
        <w:adjustRightInd w:val="0"/>
        <w:spacing w:after="0"/>
        <w:rPr>
          <w:bCs/>
          <w:noProof/>
          <w:szCs w:val="24"/>
        </w:rPr>
      </w:pPr>
      <w:r>
        <w:rPr>
          <w:noProof/>
        </w:rPr>
        <w:t>Id-demokrazija hija wieħed mill-valuri fundamentali li fuqhom hija msejsa l-Unjoni Ewropea. Sabiex jiġi żgurat il-funzjonament ta' demokrazija rappreżentattiva fuq livell Ewropew, it-trattati jistabbilixxu li ċ-ċittadini tal-Unjoni Ewropea huma direttament rappreżentati fil-Parlament Ewropew.</w:t>
      </w:r>
    </w:p>
    <w:p>
      <w:pPr>
        <w:autoSpaceDE w:val="0"/>
        <w:autoSpaceDN w:val="0"/>
        <w:adjustRightInd w:val="0"/>
        <w:spacing w:after="0"/>
        <w:rPr>
          <w:bCs/>
          <w:noProof/>
          <w:szCs w:val="24"/>
        </w:rPr>
      </w:pPr>
      <w:r>
        <w:rPr>
          <w:noProof/>
        </w:rPr>
        <w:t>Id-dritt għal-libertà ta' assoċjazzjoni u d-dritt għal-libertà ta' espressjoni huma drittijiet fundamentali ta' kull ċittadin fl-Unjoni.</w:t>
      </w:r>
    </w:p>
    <w:p>
      <w:pPr>
        <w:autoSpaceDE w:val="0"/>
        <w:autoSpaceDN w:val="0"/>
        <w:adjustRightInd w:val="0"/>
        <w:spacing w:after="0"/>
        <w:rPr>
          <w:bCs/>
          <w:noProof/>
          <w:szCs w:val="24"/>
        </w:rPr>
      </w:pPr>
      <w:r>
        <w:rPr>
          <w:noProof/>
        </w:rPr>
        <w:t>Il-partiti politiċi għandhom rwol essenzjali fid-demokrazija rappreżentattiva u joħolqu rabta diretta bejn iċ-ċittadini u s-sistema politika, filwaqt li b'hekk itejbu l-leġittimità tas-sistema. L-istess iseħħ fuq livell Ewropew: skont l-Artikolu 10 tat-Trattat dwar l-Unjoni Ewropea, "</w:t>
      </w:r>
      <w:r>
        <w:rPr>
          <w:i/>
          <w:noProof/>
        </w:rPr>
        <w:t>il-partiti politiċi fil-livell Ewropew jikkontribwixxu għall-formazzjoni ta' l-għarfien politiku Ewropew u għall-espressjoni tar-rieda taċ-ċittadini ta' l-Unjoni</w:t>
      </w:r>
      <w:r>
        <w:rPr>
          <w:noProof/>
        </w:rPr>
        <w:t>". L-Artikolu 12(2) tal-Karta tad-Drittijiet Fundamentali tal-Unjoni Ewropea jesprimi l-istess prinċipju.</w:t>
      </w:r>
    </w:p>
    <w:p>
      <w:pPr>
        <w:spacing w:after="240"/>
        <w:rPr>
          <w:noProof/>
          <w:szCs w:val="24"/>
        </w:rPr>
      </w:pPr>
      <w:r>
        <w:rPr>
          <w:noProof/>
        </w:rPr>
        <w:t xml:space="preserve">It-trawwim ta' dibattitu politiku dwar kwistjonijiet Ewropej fl-Ewropa kollha permezz ta' partiti politiċi Ewropej vibranti huwa għan tal-Kummissjoni li ilu jeżisti. </w:t>
      </w:r>
    </w:p>
    <w:p>
      <w:pPr>
        <w:spacing w:after="240"/>
        <w:rPr>
          <w:noProof/>
          <w:szCs w:val="24"/>
        </w:rPr>
      </w:pPr>
      <w:r>
        <w:rPr>
          <w:noProof/>
        </w:rPr>
        <w:t>Fiż-żmien ta' qabel l-elezzjonijiet Ewropej tal-2014, il-Kummissjoni ħarġet Rakkomandazzjoni</w:t>
      </w:r>
      <w:r>
        <w:rPr>
          <w:rStyle w:val="FootnoteReference"/>
          <w:noProof/>
        </w:rPr>
        <w:footnoteReference w:id="2"/>
      </w:r>
      <w:r>
        <w:rPr>
          <w:noProof/>
        </w:rPr>
        <w:t>, fejn stiednet lill-partiti politiċi Ewropej u nazzjonali, bl-appoġġ tal-istituzzjonijiet u l-Istati Membri, biex jieħdu għadd ta' passi biex isaħħu r-rwol tal-partiti politiċi Ewropej billi jikkontribwixxu għall-formazzjoni ta' sensibilizzazzjoni politika Ewropea u jesprimu r-rieda taċ-ċittadini tal-Unjoni. Wieħed minn dawn il-passi kienet dak ta' "Spitzenkandidat".</w:t>
      </w:r>
    </w:p>
    <w:p>
      <w:pPr>
        <w:spacing w:after="240"/>
        <w:rPr>
          <w:noProof/>
          <w:szCs w:val="24"/>
        </w:rPr>
      </w:pPr>
      <w:r>
        <w:rPr>
          <w:noProof/>
        </w:rPr>
        <w:t>Il-partiti politiċi Ewropej wieġbu għas-sejħa tal-Kummissjoni u l-elezzjonijiet tal-2014 tal-Parlament Ewropew kienu fundamentalment differenti minn dawk preċedenti. Għall-ewwel darba, huma stabbilixxew rabta bejn ir-riżultati tal-elezzjonijiet u l-għażla tal-President attwali tal-Kummissjoni Ewropea, Jean-Claude Juncker. Permezz ta' programmi politiċi differenti, l-i"Spitzenkandidaten" jew il-kandidati għal President tal-Kumissjoni Ewropea ppermettew lill-votanti jagħmlu għażla informata bejn il-pjattaformi politiċi alternattivi għall-Ewropa, aktar milli fuq kwistjonijiet politiċi esklussivament nazzjonali, u b'hekk l-elezzjonijiet "jiġu ewropizzati".</w:t>
      </w:r>
    </w:p>
    <w:p>
      <w:pPr>
        <w:spacing w:after="240"/>
        <w:rPr>
          <w:noProof/>
          <w:szCs w:val="24"/>
        </w:rPr>
      </w:pPr>
      <w:r>
        <w:rPr>
          <w:noProof/>
        </w:rPr>
        <w:t>Ir-Regolament Nru 1141/2014 tal-Parlament Ewropew u tal-Kunsill tat-22 ta' Ottubru 2014 dwar l-istatut u l-finanzjament tal-partiti politiċi Ewropej u l-fondazzjonijiet politiċi Ewropej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ġie introdott biex iżid il-viżibilità, ir-rikonoxximent, l-effikaċja, it-trasparenza u r-responsabilità tal-partiti politiċi Ewropej u l-fondazzjonijiet politiċi affiljati tagħhom. </w:t>
      </w:r>
    </w:p>
    <w:p>
      <w:pPr>
        <w:spacing w:after="240"/>
        <w:rPr>
          <w:noProof/>
          <w:szCs w:val="24"/>
        </w:rPr>
      </w:pPr>
      <w:r>
        <w:rPr>
          <w:noProof/>
        </w:rPr>
        <w:lastRenderedPageBreak/>
        <w:t xml:space="preserve">Il-partiti u l-fondazzjonijiet politiċi li jissodisfaw numru ta' kundizzjonijiet ġew offruti l-opportunità li jsiru entitajiet ġuridiċi Ewropej billi jirreġistraw fuq livell Ewropew, u b'hekk itejbu l-aċċess għall-appoġġ finanzjarju Ewropew.  Dawn il-kundizzjonijiet jinkludu r-rappreżentanza f'għadd kbir biżżejjed ta' Stati Membri tal-UE u r-rispett, kemm fil-programm tagħhom kif ukoll fl-attivitajiet tagħhom, tal-valuri li fuqhom hija mibnija l-Unjoni Ewropea - jiġifieri r-rispett għad-dinjità tal-bniedem, il-libertà, id-demokrazija, l-ugwaljanza, l-istat tad-dritt u r-rispett għad-drittijiet tal-bniedem, inklużi d-drittijiet ta’ persuni li jagħmlu parti minn minoranzi. </w:t>
      </w:r>
    </w:p>
    <w:p>
      <w:pPr>
        <w:spacing w:after="240"/>
        <w:rPr>
          <w:noProof/>
          <w:szCs w:val="24"/>
        </w:rPr>
      </w:pPr>
      <w:r>
        <w:rPr>
          <w:noProof/>
        </w:rPr>
        <w:t>Inħolqot awtorità indipendenti għall-partiti u l-fondazzjonijiet politiċi Ewropej ("l-Awtorità), bil-għan li tirreġistra, tikkontrolla u jekk ikun meħtieġ, timponi sanzjonijiet fuq partiti u fondazzjonijiet politiċi Ewropej, inkluż biex tikkunsidra każijiet fejn tali entitajiet allegatament jonqsu milli jirrispettaw dawn il-valuri fundamentali Ewropej. Meta jqumu dubji dwar jekk partit jew fondazzjoni humiex qed josservaw dan ir-rekwiżit fil-prattika, il-Parlament Ewropew, il-Kunsill jew il-Kummissjoni jistgħu jippreżentaw talba lill-Awtorità għal partiti politiċi Ewropej u fondazzjonijiet politiċi Ewropej biex tivverifika s-sitwazzjoni; Qabel tasal għal deċiżjoni dwar jekk il-partit jew il-fondazzjoni jinqatgħux mir-reġistru, l-Awtorità trid tikkonsulta Kumitat ta' persuni eminenti indipendenti.</w:t>
      </w:r>
    </w:p>
    <w:p>
      <w:pPr>
        <w:spacing w:after="240"/>
        <w:rPr>
          <w:noProof/>
          <w:szCs w:val="24"/>
        </w:rPr>
      </w:pPr>
      <w:r>
        <w:rPr>
          <w:noProof/>
        </w:rPr>
        <w:t>Minkejja dan, ir-rapport tal-Kummissjoni dwar l-elezzjonijiet Ewropej tal-2014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sab li għad hemm xi jsir sabiex tiżdied il-parteċipazzjoni taċ-ċittadini u l-inklussività tal-elezzjonijiet, titjieb id-dimensjoni Ewropea tad-dibattitu politiku, titreġġa' lura t-tendenza ta' rata ta' parteċipazzjoni baxxa, tkompli titjieb il-leġittimità demokratika tal-proċess tat-teħid ta' deċiżjonijiet tal-UE, jiġu enfasizzati l-affiljazzjonijiet bejn partiti nazzjonali u Ewropej u tiġi promossa r-responsabilità politika.</w:t>
      </w:r>
    </w:p>
    <w:p>
      <w:pPr>
        <w:spacing w:after="240"/>
        <w:rPr>
          <w:noProof/>
          <w:szCs w:val="24"/>
        </w:rPr>
      </w:pPr>
      <w:r>
        <w:rPr>
          <w:noProof/>
        </w:rPr>
        <w:t>Barra minn hekk, minkejja l-progress li sar permezz tar-Regolament Nru 1141/2014, ir-regoli eżistenti għad għandhom lakuni li jeħtieġ li jiġu indirizzati.</w:t>
      </w:r>
    </w:p>
    <w:p>
      <w:pPr>
        <w:spacing w:after="240"/>
        <w:rPr>
          <w:noProof/>
          <w:szCs w:val="24"/>
        </w:rPr>
      </w:pPr>
      <w:r>
        <w:rPr>
          <w:noProof/>
        </w:rPr>
        <w:t xml:space="preserve">Il-Parlament Ewropew, kif ukoll għadd ta' partiti politiċi Ewropej, talbu li jsir titjib u jiġu aġġustati dawn ir-regoli.  Is-servizzi tal-Parlament Ewropew li huma inkarigati mill-amministrazzjoni ta' dan ir-Regolament ħadmu fuq għadd ta' każijiet li jirriżultaw minn użu mhux xieraq tal-finanzjament. </w:t>
      </w:r>
    </w:p>
    <w:p>
      <w:pPr>
        <w:spacing w:after="240"/>
        <w:rPr>
          <w:noProof/>
          <w:szCs w:val="24"/>
        </w:rPr>
      </w:pPr>
      <w:r>
        <w:rPr>
          <w:noProof/>
        </w:rPr>
        <w:t xml:space="preserve">F'Marzu tal-2017, il-Parlament organizza dibattitu plenarju u ppreżenta mistoqsija orali li fiha stieden lill-Kummissjoni twieġeb kemm għat-twaqqit ta' xi bidliet, kif ukoll għal ċerti bidliet speċifiċi rigward il-livell ta' kofinanzjament, il-possibilità ta' sħubija tal-Membri tal-Parlament Ewropew f'aktar minn partit wieħed, l-għadd ta' membri meħtieġa għall-finanzjament, il-finanzjament ta' kampanji ta' referendum, l-introduzzjoni ta' kriterju ta' kapaċità finanzjarja u l-permess ta' bini ta' riżervi finanzjarji. </w:t>
      </w:r>
    </w:p>
    <w:p>
      <w:pPr>
        <w:spacing w:after="240"/>
        <w:rPr>
          <w:noProof/>
          <w:szCs w:val="24"/>
        </w:rPr>
      </w:pPr>
      <w:r>
        <w:rPr>
          <w:noProof/>
        </w:rPr>
        <w:t xml:space="preserve">F'dan id-dibattitu, il-Kummissjoni esprimiet ir-rieda tagħha li timpenja ruħha mal-Parlament, flimkien mal-Kunsill, fil-monitoraġġ tal-istadji bikrin tal-implimentazzjoni tar-regoli l-ġodda. </w:t>
      </w:r>
      <w:r>
        <w:rPr>
          <w:noProof/>
        </w:rPr>
        <w:lastRenderedPageBreak/>
        <w:t>Fil-15 ta' Ġunju 2017, il-Parlament adotta riżoluzzjoni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li tistieden lill-Kummissjoni tipproponi reviżjoni tal-qafas ġuridiku attwali mill-aktar fis possibbli biex tindirizza n-nuqqasijiet tiegħu, speċjalment fir-rigward tal-livell ta' kofinanzjament mitlub, u fir-rigward tal-possibilità ta' sħubija tal-Membri tal-Parlament Ewropew f'aktar minn partit wieħed. </w:t>
      </w:r>
    </w:p>
    <w:p>
      <w:pPr>
        <w:spacing w:after="240"/>
        <w:rPr>
          <w:noProof/>
          <w:szCs w:val="24"/>
        </w:rPr>
      </w:pPr>
      <w:r>
        <w:rPr>
          <w:noProof/>
        </w:rPr>
        <w:t xml:space="preserve">Il-Parlament u l-partiti politiċi tiegħu kitbu lill-Kummissjoni biex jerġgħu jiddikjaraw it-talba tagħhom għal bidliet; talba li ġiet elaborata f'rapport komprensiv pprovdut lill-Kummissjoni.  </w:t>
      </w:r>
    </w:p>
    <w:p>
      <w:pPr>
        <w:spacing w:after="240"/>
        <w:rPr>
          <w:noProof/>
          <w:szCs w:val="24"/>
        </w:rPr>
      </w:pPr>
      <w:r>
        <w:rPr>
          <w:noProof/>
        </w:rPr>
        <w:t xml:space="preserve">Fid-dawl ta' dak li ntqal hawn fuq u fuq il-bażi ta' input wiesa' miksub minn diversi partijiet ikkonċernati (ara t-taqsima 3), il-Kummissjoni, għalhekk, iddeċidiet li tipproponi għadd limitat ta' emendi mmirati ta' dan ir-Regolament. Dawn għandhom l-għan li jnaqqsu d-distakki, itejbu t-trasparenza, sabiex jiżguraw l-allokazzjoni u n-nefqa xierqa ta' riżorsi limitati mill-baġit tal-UE, u b'hekk isaħħu r-rappreżentazzjoni elettorali ġenwina taċ-ċittadini Ewropej mill-partiti politiċi Ewropej.  L-emendi se jiżguraw li r-regoli eżistenti ma jiġux evitati jew li d-dispożizzjonijiet tiegħu ma jintużawx ħażin. </w:t>
      </w:r>
    </w:p>
    <w:p>
      <w:pPr>
        <w:spacing w:after="240"/>
        <w:rPr>
          <w:noProof/>
          <w:szCs w:val="24"/>
        </w:rPr>
      </w:pPr>
      <w:r>
        <w:rPr>
          <w:noProof/>
        </w:rPr>
        <w:t>Jenħtieġ li l-bidliet iffokati jkunu fis-seħħ qabel l-elezzjonijiet Ewropej tal-2019. Huma se jgħinu biex jindirizzaw l-isfidi identifikati mill-Kummissjoni fir-rigward tal-elezzjonijiet Ewropej tal-2014, b'mod partikolari fir-rigward tal-affiljazzjonijiet bejn il-partiti nazzjonali u l-partiti Ewropej u biex iżidu r-responsabilità politika.</w:t>
      </w:r>
    </w:p>
    <w:p>
      <w:pPr>
        <w:pStyle w:val="ManualHeading2"/>
        <w:rPr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Kwistjonijiet speċifiċi indirizzati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L-ewwel nett, ir-regoli attwali huma suxxettibbli għal abbuż fir-rigward tal-kwistjoni ta' min jista' jisponsorizza r-reġistrazzjoni ta' partit politiku Ewropew, għax huma jippermettu li jiġi ssodisfat il-livell ta' rappreżentanza li huwa mitlub (jiġifieri f'seba' Stati Membri) (i) permezz tal-appoġġ minn partiti membri rappreżentati f'parlamenti reġjonali, Parlament nazzjonali jew fil-Parlament Ewropew;  (ii) permezz tal-appoġġ minn membri individwali ta' dawn il-parlamenti jew (iii) permezz ta' taħlita tat-tnejn.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Fl-ewwel snin wara l-introduzzjoni tal-finanzjament għal partiti politiċi Ewropej, il-maġġoranza tal-benefiċjarji kienu alleanzi magħmula minn partiti nazzjonali li ġejjin mill-istess familja politika. Madankollu, diversi partiti politiċi Ewropej li nħolqu fis-snin riċenti huma magħmula prinċipalment minn politikanti individwali u/jew iddominati b'mod qawwi minn partit politiku nazzjonali wieħed jew tnejn. Hemm diversi każijiet ta' membri differenti ta' partit nazzjonali wieħed li jisponsorizzaw aktar minn partit politiku wieħed Ewropew; f'xi każijiet estremi, membru uniku sponsorizza aktar minn partit wieħed.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L-Awtorità kellha taffaċċja wkoll problemi prattiċi marbuta mas-sħubija f'aktar minn partit wieħed. Spiss mhuwiex ċar kif wieħed jista' jevita l-għadd doppju fir-rappreżentanza, kif jistgħu jiġu indirizzati sħubiji preċedenti, u kif wieħed jista' jorbot ir-rappreżentanza mal-kriterji ta' finanzjament - inkluża l-kwistjoni ta' Membru tal-Parlament Ewropew li jingħadd f'partiti politiċi Ewropej differenti fir-rigward tar-reġistrazzjoni min-naħa u tal-finanzjament, min-naħa l-oħra. </w:t>
      </w:r>
    </w:p>
    <w:p>
      <w:pPr>
        <w:pStyle w:val="ListParagraph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lastRenderedPageBreak/>
        <w:t>It-tieni kwistjoni ta' tħassib tirrigwarda l-</w:t>
      </w:r>
      <w:r>
        <w:rPr>
          <w:rFonts w:ascii="Times New Roman" w:hAnsi="Times New Roman"/>
          <w:b/>
          <w:noProof/>
          <w:sz w:val="24"/>
        </w:rPr>
        <w:t>proporzjonalità tal-finanzjament tal-UE</w:t>
      </w:r>
      <w:r>
        <w:rPr>
          <w:rFonts w:ascii="Times New Roman" w:hAnsi="Times New Roman"/>
          <w:noProof/>
          <w:sz w:val="24"/>
        </w:rPr>
        <w:t xml:space="preserve"> b'rabta mar-rappreżentanza fi ħdan il-Parlament Ewropew. Fil-preżent, il-partiti politiċi Ewropej jistgħu japplikaw għal finanzjament jekk ikunu rappreżentati fil-Parlament Ewropew b'mill-anqas Membru wieħed. Għadd ta' partiti politiċi Ewropej, kif ukoll l-amministrazzjoni tal-Parlament Ewropew, talbu biex il-livell limitu tar-rappreżentanza jiżdied għal tliet Membri, biex jiġi evitat l-użu ħażin ta' finanzjamenti pubbliċi minn "partiti b'membru wieħed".</w:t>
      </w:r>
    </w:p>
    <w:p>
      <w:pPr>
        <w:pStyle w:val="ListParagraph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ListParagraph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Madankollu, l-impatt prattiku ta' bidla bħal din ikun minimu, peress li fil-preżent anki l-partiti politiċi Ewropej l-inqas rappreżentati li huma eliġibbli għal finanzjament attwalment għandhom tliet (3) Membri</w:t>
      </w:r>
      <w:r>
        <w:rPr>
          <w:rStyle w:val="FootnoteReference"/>
          <w:rFonts w:ascii="Times New Roman" w:hAnsi="Times New Roman"/>
          <w:noProof/>
          <w:sz w:val="24"/>
        </w:rPr>
        <w:footnoteReference w:id="6"/>
      </w:r>
      <w:r>
        <w:rPr>
          <w:rFonts w:ascii="Times New Roman" w:hAnsi="Times New Roman"/>
          <w:noProof/>
          <w:sz w:val="24"/>
        </w:rPr>
        <w:t xml:space="preserve"> (ara l-graff). Aktar importanti minn dan, bidla bħal din tista' tqajjem tħassib ġuridiku serju rigward id-drittijiet fundamentali tal-libertà ta' assoċjazzjoni u l-ugwaljanza tal-opportunitajiet għal partiti li jippreżentaw kandidati għal elezzjonijiet u tista' tillimita n-natura pluralistika tal-politika Ewropea b'mod mhux xieraq.</w:t>
      </w:r>
    </w:p>
    <w:p>
      <w:pPr>
        <w:pStyle w:val="ListParagraph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 w:bidi="ar-SA"/>
        </w:rPr>
        <w:drawing>
          <wp:inline distT="0" distB="0" distL="0" distR="0">
            <wp:extent cx="5761355" cy="337853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37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eastAsia="Times New Roman"/>
          <w:noProof/>
          <w:szCs w:val="24"/>
        </w:rPr>
      </w:pPr>
    </w:p>
    <w:p>
      <w:pPr>
        <w:pStyle w:val="ListParagraph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Hemm mod ieħor kif jiġi indirizzat dan it-tħassib billi ssir bidla fil-formola ta' distribuzzjoni tal-finanzjament tal-partiti politiċi Ewropej u l-fondazzjonijiet politiċi Ewropej eliġibbli. Attwalment, 15 % tat-total tal-ammont disponibbli huwa mqassam b'mod ugwali lill-partiti kollha li jissodisfaw il-livell limitu ta' Membru wieħed, li jħalli 85 % jitqassmu proporzjonalment għal kull sehem ta' Membri eletti tal-Partit (l-istess formola ta' distribuzzjoni tintuża għall-fondazzjonijiet).  Dan iwassal għal riflessjoni pjuttost żbilanċjata </w:t>
      </w:r>
      <w:r>
        <w:rPr>
          <w:rFonts w:ascii="Times New Roman" w:hAnsi="Times New Roman"/>
          <w:noProof/>
          <w:sz w:val="24"/>
        </w:rPr>
        <w:lastRenderedPageBreak/>
        <w:t>tar-rappreżentanza elettorali fil-Parlament. It-tabelli ta' hawn isfel</w:t>
      </w:r>
      <w:r>
        <w:rPr>
          <w:rStyle w:val="FootnoteReference"/>
          <w:rFonts w:ascii="Times New Roman" w:hAnsi="Times New Roman"/>
          <w:noProof/>
          <w:sz w:val="24"/>
        </w:rPr>
        <w:footnoteReference w:id="7"/>
      </w:r>
      <w:r>
        <w:rPr>
          <w:rFonts w:ascii="Times New Roman" w:hAnsi="Times New Roman"/>
          <w:noProof/>
          <w:sz w:val="24"/>
        </w:rPr>
        <w:t xml:space="preserve">, ipprovduti mill-amministrazzjoni tal-Parlament Ewropew, juru l-effett tal-bidla tal-parti fissa tal-finanzjament meta mqabbla mal-parti relatata mal-livell ta' rappreżentanza fil-Parlament. It-tnaqqis tal-ammont imwarrab għal 5 % jista' jgħin biex jirrestawra bilanċ aktar xieraq u b'hekk iwassal għal riflessjoni aktar ġusta u aħjar tar-rappreżentanza elettorali fil-Parlament. </w:t>
      </w:r>
    </w:p>
    <w:p>
      <w:pPr>
        <w:pStyle w:val="ListParagraph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5761355" cy="435848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ListParagraph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ListParagraph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before="0" w:after="200" w:line="276" w:lineRule="auto"/>
        <w:jc w:val="left"/>
        <w:rPr>
          <w:rFonts w:asciiTheme="minorHAnsi" w:hAnsiTheme="minorHAnsi" w:cstheme="minorBidi"/>
          <w:noProof/>
          <w:sz w:val="22"/>
        </w:rPr>
      </w:pPr>
      <w:r>
        <w:rPr>
          <w:noProof/>
        </w:rPr>
        <w:br w:type="page"/>
      </w:r>
    </w:p>
    <w:p>
      <w:pPr>
        <w:pStyle w:val="ListParagraph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noProof/>
          <w:lang w:val="en-US" w:eastAsia="en-US" w:bidi="ar-SA"/>
        </w:rPr>
        <w:lastRenderedPageBreak/>
        <w:drawing>
          <wp:inline distT="0" distB="0" distL="0" distR="0">
            <wp:extent cx="5761355" cy="42166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21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It-tielet, apparti kwistjonijiet ta' abbuż u ta' proporzjonalità, il-partiti politiċi Ewropej u – iktar minn dawn – il-fondazzjonijiet politiċi għandhom diffikultajiet biex jilħqu l-</w:t>
      </w:r>
      <w:r>
        <w:rPr>
          <w:b/>
          <w:noProof/>
        </w:rPr>
        <w:t>livell limitu ta' kofinanzjament</w:t>
      </w:r>
      <w:r>
        <w:rPr>
          <w:noProof/>
        </w:rPr>
        <w:t xml:space="preserve"> ta' 15%. Is-servizzi tal-Parlament Ewropew kellhom iħabbtu wiċċhom ukoll ma' xi prattiki dubjużi f'dan ir-rigward, bħal xi partiti li jipprovaw jissodisfaw ir-rekwiżit ta' kofinanzjament permezz ta' flussi finanzjarji ċirkolari. Fir-rigward tal-kapaċità finanzjarja, fis-sena finanzjarja 2015, l-awditur estern tal-Parlament innota tħassib fi 8 minn 28 rapport. Dan jindika li r-riżorsi proprji tal-benefiċjarji mhumiex suffiċjenti.</w:t>
      </w:r>
    </w:p>
    <w:p>
      <w:pPr>
        <w:rPr>
          <w:noProof/>
        </w:rPr>
      </w:pPr>
      <w:r>
        <w:rPr>
          <w:noProof/>
        </w:rPr>
        <w:t xml:space="preserve">F'diversi każijiet, in-nuqqas ta' riżorsi proprji minn kontribuzzjonijiet u donazzjonijiet ta' sħubija jistgħu jiġu bbilanċjati bl-użu ta' kontribuzzjonijiet </w:t>
      </w:r>
      <w:r>
        <w:rPr>
          <w:i/>
          <w:noProof/>
        </w:rPr>
        <w:t>in natura</w:t>
      </w:r>
      <w:r>
        <w:rPr>
          <w:noProof/>
        </w:rPr>
        <w:t xml:space="preserve">. Fl-2015, il-partiti rċevew kontribuzzjonijiet </w:t>
      </w:r>
      <w:r>
        <w:rPr>
          <w:i/>
          <w:noProof/>
        </w:rPr>
        <w:t>in natura</w:t>
      </w:r>
      <w:r>
        <w:rPr>
          <w:noProof/>
        </w:rPr>
        <w:t xml:space="preserve"> li jammontaw għal EUR 238 009 u l-fondazzjonijiet għal EUR 283 649. L-evalwazzjoni oġġettiva ta' dawn il-kontribuzzjonijiet toħloq problemi sinifikanti. F'diversi każijiet, l-amministrazzjoni tal-Parlament ma setgħetx tivverifika din il-valutazzjoni fid-dettall u taċċerta jekk il-kontribuzzjonijiet kinux fil-fatt meħtieġa u direttament relatati mal-attività msemmija, u tiddetermina jekk l-attivitajiet sottostanti kinux fl-interess tal-partit Ewropew b'mod esklussiv jew possibilment kondiviżi ma' organizzazzjoni sieħba. </w:t>
      </w:r>
    </w:p>
    <w:p>
      <w:pPr>
        <w:spacing w:after="240"/>
        <w:rPr>
          <w:noProof/>
          <w:szCs w:val="24"/>
        </w:rPr>
      </w:pPr>
      <w:r>
        <w:rPr>
          <w:noProof/>
        </w:rPr>
        <w:t xml:space="preserve">Ir-raba', hemm nuqqas ta' ċarezza u trasparenza fir-regoli eżistenti rigward il-passi li għandhom jittieħdu f'każijiet fejn partit jew fondazzjoni </w:t>
      </w:r>
      <w:r>
        <w:rPr>
          <w:b/>
          <w:noProof/>
        </w:rPr>
        <w:t>ma jibqgħux konformi mal-kriterji ta' reġistrazzjoni</w:t>
      </w:r>
      <w:r>
        <w:rPr>
          <w:noProof/>
        </w:rPr>
        <w:t xml:space="preserve"> jew jinsabu li ġew reġistrati fuq il-bażi ta' informazzjoni inkorretta.</w:t>
      </w:r>
    </w:p>
    <w:p>
      <w:pPr>
        <w:spacing w:after="240"/>
        <w:rPr>
          <w:noProof/>
        </w:rPr>
      </w:pPr>
      <w:r>
        <w:rPr>
          <w:noProof/>
        </w:rPr>
        <w:t xml:space="preserve">Il-ħames, fuq il-bażi tal-esperjenza tal-amministrazzjoni tal-Parlament, hemm bżonn li jiġi estiż l-iskop ta' miżuri possibbli </w:t>
      </w:r>
      <w:r>
        <w:rPr>
          <w:b/>
          <w:noProof/>
        </w:rPr>
        <w:t>biex jirkupraw fondi minfuqa ħażin</w:t>
      </w:r>
      <w:r>
        <w:rPr>
          <w:noProof/>
        </w:rPr>
        <w:t xml:space="preserve"> minn partiti u fondazzjonijiet.</w:t>
      </w:r>
    </w:p>
    <w:p>
      <w:pPr>
        <w:spacing w:after="240"/>
        <w:rPr>
          <w:noProof/>
          <w:szCs w:val="24"/>
        </w:rPr>
      </w:pPr>
    </w:p>
    <w:p>
      <w:pPr>
        <w:pStyle w:val="ManualHeading2"/>
        <w:rPr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ma’ politiki oħra tal-Unjoni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Fir-Rapport tagħha tal-2017 dwar id-Drittijiet taċ-Ċittadinanza tal-UE</w:t>
      </w:r>
      <w:r>
        <w:rPr>
          <w:rStyle w:val="FootnoteReference"/>
          <w:noProof/>
        </w:rPr>
        <w:footnoteReference w:id="8"/>
      </w:r>
      <w:r>
        <w:rPr>
          <w:noProof/>
        </w:rPr>
        <w:t>, il-Kummissjoni rrikonoxxiet li l-funzjonament tal-UE huwa msejjes fuq demokrazija rappreżentattiva. Dan jitlob trasparenza u kultura politika responsabbli u aċċessibbli, appoġġata minn sistema elettorali effettiva u elettorat impenjat u infurmat. Għal dan il-għan, il-Kummissjoni impenjat ruħha li tintensifika d-Djalogi taċ-Ċittadini u li tieħu azzjoni ulterjuri biex tispjega l-politiki tagħha liċ-ċittadini, kif ġie enfasizzat mill-President tal-Kummissjoni Jean-Claude Juncker fid-diskors tiegħu fl-2016 dwar l-Istat tal-Unjoni; li twettaq, qabel l-elezzjonijiet tal-2019, kampanja ta' informazzjoni u ta' sensibilizzazzjoni mal-UE kollha dwar id-drittijiet taċ-ċittadinanza tal-UE, inkluż dwar id-drittijiet elettorali; li fl-2018 torganizza avveniment ta' livell għoli dwar il-parteċipazzjoni demokratika b'enfasi fuq l-inkoraġġiment tal-aħjar prattiki biex iżżid il-parteċipazzjoni taż-żgħażagħ u gruppi vulnerabbli u sottorappreżentati;  u li tippromwovi l-aħjar prattiki li jgħinu liċ-ċittadini jivvutaw u joħorġu għall-elezzjonijiet tal-UE, inklużi prattiki li jippermettu liċ-ċittadini jżommu d-dritt tal-vot meta jiċċaqilqu lejn Stat Membru ieħor, jiffaċilitaw l-aċċess transfruntier għall-aħbarijiet politiċi, u jappoġġaw it-turnout u l-parteċipazzjoni demokratika wiesgħa fil-perspettiva tal-elezzjonijiet Ewropej tal-2019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. Il-proposta attwali hija allinjata ma' dawn il-prijoritajiet u tikkomplementahom, u għalhekk, minbarra l-kwistjonijiet stabbiliti fit-taqsima preċedenti, tinkludi xi bidliet biex ittejjeb it-trasparenza tar-rabta bejn il-partiti fil-livell tal-Istati Membri u l-partiti Ewropej li kienu affiljati magħhom. 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Hemm għadd ta' inizjattivi li huma marbuta b'mod indirett ma' din ir-reviżjoni, b'mod partikolari r-Rakkomandazzjoni tal-Kummissjoni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dwar it-titjib tal-imġiba demokratika u effiċjenti tal-elezzjonijiet għall-Parlament Ewropew</w:t>
      </w:r>
      <w:r>
        <w:rPr>
          <w:b/>
          <w:noProof/>
        </w:rPr>
        <w:t xml:space="preserve"> </w:t>
      </w:r>
      <w:r>
        <w:rPr>
          <w:noProof/>
        </w:rPr>
        <w:t>u</w:t>
      </w:r>
      <w:r>
        <w:rPr>
          <w:b/>
          <w:noProof/>
        </w:rPr>
        <w:t xml:space="preserve"> </w:t>
      </w:r>
      <w:r>
        <w:rPr>
          <w:noProof/>
        </w:rPr>
        <w:t>r-riforma tal-Att Elettorali Ewropew tal-1976 u tad-deiċżjoni tal-Kunsill Ewropew dwar il-kompożizzjoni tal-Parlament Ewropew</w:t>
      </w:r>
      <w:r>
        <w:rPr>
          <w:rStyle w:val="FootnoteReference"/>
          <w:noProof/>
        </w:rPr>
        <w:footnoteReference w:id="11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>
      <w:pPr>
        <w:autoSpaceDE w:val="0"/>
        <w:autoSpaceDN w:val="0"/>
        <w:adjustRightInd w:val="0"/>
        <w:spacing w:after="0"/>
        <w:rPr>
          <w:bCs/>
          <w:noProof/>
          <w:szCs w:val="24"/>
        </w:rPr>
      </w:pPr>
      <w:r>
        <w:rPr>
          <w:noProof/>
        </w:rPr>
        <w:t>Il-proposta hija bbażata fuq l-Artikolu 224 tat-Trattat dwar il-Funzjonament tal-Unjoni Ewropea, li jiddikjara li “</w:t>
      </w:r>
      <w:r>
        <w:rPr>
          <w:i/>
          <w:noProof/>
        </w:rPr>
        <w:t xml:space="preserve">Il-Parlament Ewropew u l-Kunsill, li jaġixxu skond il-proċedura leġislattiva ordinarja, għandhom jistabbilixxu, permezz ta’ Regolament, ir-regoli li jiggwidaw il-partiti politiċi f’livell Ewropew imsemmija fl-Artikolu 10(4) tat-Trattat dwar l-Unjoni </w:t>
      </w:r>
      <w:r>
        <w:rPr>
          <w:i/>
          <w:noProof/>
        </w:rPr>
        <w:lastRenderedPageBreak/>
        <w:t>Ewropea u partikolarment ir-regoli li jirrigwardaw il-finanzjament tagħhom</w:t>
      </w:r>
      <w:r>
        <w:rPr>
          <w:noProof/>
        </w:rPr>
        <w:t>” kif ukoll fuq l-Artikolu 106a tat-Trattat li jistabbilixxi l-Komunità Ewropea għall-Enerġija Atomika</w:t>
      </w:r>
      <w:r>
        <w:rPr>
          <w:rStyle w:val="FootnoteReference"/>
          <w:noProof/>
        </w:rPr>
        <w:footnoteReference w:id="12"/>
      </w:r>
      <w:r>
        <w:rPr>
          <w:noProof/>
        </w:rPr>
        <w:t>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Sussidjarjetà</w:t>
      </w:r>
    </w:p>
    <w:p>
      <w:pPr>
        <w:autoSpaceDE w:val="0"/>
        <w:autoSpaceDN w:val="0"/>
        <w:adjustRightInd w:val="0"/>
        <w:spacing w:after="0"/>
        <w:rPr>
          <w:bCs/>
          <w:noProof/>
          <w:szCs w:val="24"/>
        </w:rPr>
      </w:pPr>
      <w:r>
        <w:rPr>
          <w:noProof/>
        </w:rPr>
        <w:t>Peress li r-Regolament eżistenti jipprevedi sistema fil-livell tal-UE, inkluż personalità ġuridika Ewropea speċifika għal partiti u fondazzjonijiet u finanzjament mill-baġit tal-UE, kwalunkwe nuqqas f'din is-sistema jista' jiġi rrimedjat biss permezz ta' leġiżlazzjoni tal-UE. Azzjoni mill-Istati Membri waħedhom, għalhekk, mhijiex opzjoni rilevanti.</w:t>
      </w:r>
    </w:p>
    <w:p>
      <w:pPr>
        <w:autoSpaceDE w:val="0"/>
        <w:autoSpaceDN w:val="0"/>
        <w:adjustRightInd w:val="0"/>
        <w:spacing w:after="0"/>
        <w:rPr>
          <w:bCs/>
          <w:noProof/>
          <w:szCs w:val="24"/>
        </w:rPr>
      </w:pPr>
      <w:r>
        <w:rPr>
          <w:noProof/>
        </w:rPr>
        <w:t>Il-bidliet iffokati proposti, għalhekk, jikkonformaw bis-sħiħ mal-prinċipju tas-sussidjarjetà. Il-livell tal-UE huwa l-uniku wieħed li fih jistgħu jiġu stabbiliti r-regoli dwar l-istatut u l-finanzjament tal-partiti politiċi Ewropej u l-fondazzjonijiet politiċi Ewropej. Fit-tfassil ta' miżuri possibbli ta' riforma, il-Kummissjoni qagħdet attenta li tirrifletti l-prinċipji li jinsabu fil-Protokoll Nru 2 tat-Trattati.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Proporzjonalità</w:t>
      </w:r>
    </w:p>
    <w:p>
      <w:pPr>
        <w:autoSpaceDE w:val="0"/>
        <w:autoSpaceDN w:val="0"/>
        <w:adjustRightInd w:val="0"/>
        <w:spacing w:after="0"/>
        <w:rPr>
          <w:bCs/>
          <w:noProof/>
          <w:szCs w:val="24"/>
        </w:rPr>
      </w:pPr>
      <w:r>
        <w:rPr>
          <w:noProof/>
        </w:rPr>
        <w:t xml:space="preserve">Kif spjegat fit-Taqsima 5, il-miżuri mmirati proposti ma jmorrux lil hinn minn dak li hu meħtieġ biex jinkiseb l-objettiv fit-tul tal-iżvilupp u t-tisħiħ tad-demokrazija Ewropea u l-leġittimità tal-istituzzjonijiet tal-UE, billi jipprovaw jagħmlu l-partiti politiċi Ewropej u l-fondazzjonijiet politiċi Ewropej atturi demokratiċi aktar effettivi u responsabbli. B'mod partikolari, il-proposta, għalhekk, tikkonforma mal-prinċipju tal-proporzjonalità.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Regolament biss jista' jemenda r-Regolament eżistenti.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KONSULTAZZJONIJIET MAL-PARTIJIET IKKONĊERNATI U VALUTAZZJONIJIET TAL-IMPATT</w:t>
      </w:r>
    </w:p>
    <w:p>
      <w:pPr>
        <w:pStyle w:val="Text1"/>
        <w:rPr>
          <w:noProof/>
        </w:rPr>
      </w:pP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Konsultazzjonijiet mal-partijiet ikkonċernati u ġbir u użu tal-kompetenzi</w:t>
      </w:r>
    </w:p>
    <w:p>
      <w:pPr>
        <w:autoSpaceDE w:val="0"/>
        <w:autoSpaceDN w:val="0"/>
        <w:adjustRightInd w:val="0"/>
        <w:spacing w:after="0"/>
        <w:rPr>
          <w:bCs/>
          <w:noProof/>
          <w:szCs w:val="24"/>
        </w:rPr>
      </w:pPr>
      <w:r>
        <w:rPr>
          <w:noProof/>
        </w:rPr>
        <w:t>Fit-tħejjija tal-proposta attwali, il-Kummissjoni kienet fi djalogu u konsultazzjoni mill-qrib mal-partijiet interessati rilevanti. Hija kellha diversi laqgħat mar-rappreżentanti tal-partiti politiċi fil-livell Ewropew, il-gruppi politiċi fil-Parlament Ewropew, il-Membri tal-Parlament Ewropew, is-servizzi tal-Parlament Ewropew, l-Awtorità għall-partiti politiċi Ewropej u l-fondazzjonijiet politiċi Ewropej kif ukoll l-esperti nazzjonali.</w:t>
      </w:r>
    </w:p>
    <w:p>
      <w:pPr>
        <w:autoSpaceDE w:val="0"/>
        <w:autoSpaceDN w:val="0"/>
        <w:adjustRightInd w:val="0"/>
        <w:spacing w:after="0"/>
        <w:rPr>
          <w:bCs/>
          <w:noProof/>
          <w:szCs w:val="24"/>
        </w:rPr>
      </w:pPr>
      <w:r>
        <w:rPr>
          <w:noProof/>
        </w:rPr>
        <w:t>Fit-12 ta' Lulju 2017, kien hemm seduta ta' smigħ fil-Kumitat għall-Affarijiet Kostituzzjonali tal-Parlament Ewropew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. Il-membri tal-Kumitat, flimkien mad-Direttur tal-Awtorità, id-Direttur Ġenerali għall-Finanzi tal-Parlament Ewropew u rappreżentant tal-Kummissjoni ddiskutew il-bidliet possibbli tar-Regolament attwali. Kien hemm kunsens wiesa' li hemm bżonn li jitnaqqsu ċerti distakki fir-Regolament qabel l-elezzjonijiet li jmiss tal-Parlament Ewropew. Il-bidliet iffokati jistgħu jżidu l-livell ta' trasparenza u jgħinu jnaqqsu d-distakki li </w:t>
      </w:r>
      <w:r>
        <w:rPr>
          <w:noProof/>
        </w:rPr>
        <w:lastRenderedPageBreak/>
        <w:t xml:space="preserve">jippermettu l-objettivi tar-Regolament attwali li qed jiġu evitati jew id-dispożizzjonijiet tiegħu li qed jintużaw ħażin. </w:t>
      </w:r>
    </w:p>
    <w:p>
      <w:pPr>
        <w:pStyle w:val="Text1"/>
        <w:ind w:left="0"/>
        <w:rPr>
          <w:noProof/>
        </w:rPr>
      </w:pPr>
      <w:r>
        <w:rPr>
          <w:noProof/>
        </w:rPr>
        <w:t>Il-partiti politiċi u l-fondazzjonijiet politiċi Ewropej, is-servizzi tal-Parlament, kif ukoll l-Awtorità identifikaw ukoll nuqqasijiet potenzjali oħrajn tar-Regolament attwali, madankollu dawn ġew ikkunsidrati inqas urġenti.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bCs/>
          <w:noProof/>
          <w:szCs w:val="24"/>
        </w:rPr>
      </w:pPr>
      <w:r>
        <w:rPr>
          <w:noProof/>
        </w:rPr>
        <w:t>Il-partijiet interessati pprovdew materjal fuq il-bażi tal-esperjenza u l-kompetenza tagħhom fir-rigward tar-regoli attwali li jirregolaw il-partiti politiċi u l-fondazzjonijiet politiċi, kemm taħt ir-Regolament (KE) Nru 1141/2014, kif ukoll taħt ir-Regolament Finanzjarju.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Valutazzjoni tal-impatt</w:t>
      </w:r>
    </w:p>
    <w:p>
      <w:pPr>
        <w:rPr>
          <w:noProof/>
        </w:rPr>
      </w:pPr>
      <w:r>
        <w:rPr>
          <w:noProof/>
        </w:rPr>
        <w:t xml:space="preserve">Il-proposta hija mistennija ttejjeb l-effikaċja li biha r-Regolament 1141/2014 jikseb l-objettivi tiegħu billi jnaqqas uħud mid-distakki eżistenti. Hija bbażata fuq materjal estensiv li nkiseb minn diversi partijiet ikkonċernati kif stabbilit hawn fuq u fuq l-analiżi ta' għadd limitat ta' soluzzjonijiet immirati. </w:t>
      </w:r>
    </w:p>
    <w:p>
      <w:pPr>
        <w:rPr>
          <w:noProof/>
        </w:rPr>
      </w:pPr>
      <w:r>
        <w:rPr>
          <w:noProof/>
        </w:rPr>
        <w:t xml:space="preserve">Din il-proposta mhijiex akkumpanjata minn valutazzjoni tal-impatt speċifika peress li mhux mistenni li se jkollha impatti ekonomiċi, soċjali u ambjentali sinifikanti.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Drittijiet fundamentali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bCs/>
          <w:noProof/>
          <w:szCs w:val="24"/>
        </w:rPr>
      </w:pPr>
      <w:r>
        <w:rPr>
          <w:noProof/>
        </w:rPr>
        <w:t>L-Artikolu 2 tat-Trattat dwar l-Unjoni Ewropea (TUE) jipprevedi li “</w:t>
      </w:r>
      <w:r>
        <w:rPr>
          <w:i/>
          <w:noProof/>
        </w:rPr>
        <w:t>L-Unjoni hija bbażata fuq il-valuri tar-rispett għad-dinjità tal-bniedem, il-libertà, id-demokrazija, l-ugwaljanza, l-istat tad-dritt u r-rispett għad-drittijiet tal-bniedem, inklużi d-drittijiet ta' persuni li jagħmlu parti minn minoranzi. Dawn il-valuri huma komuni għall-Istati Membri f'soċjetà fejn jipprevalu l-pluraliżmu, in-non-diskriminazzjoni, it-tolleranza, il-ġustizzja, is-solidarjetà u l-ugwaljanza bejn in-nisa u l-irġiel</w:t>
      </w:r>
      <w:r>
        <w:rPr>
          <w:noProof/>
        </w:rPr>
        <w:t>.”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bCs/>
          <w:noProof/>
          <w:szCs w:val="24"/>
        </w:rPr>
      </w:pPr>
      <w:r>
        <w:rPr>
          <w:noProof/>
        </w:rPr>
        <w:t>L-Artikolu 10(1) u (2) TUE jipprevedi li “</w:t>
      </w:r>
      <w:r>
        <w:rPr>
          <w:i/>
          <w:noProof/>
        </w:rPr>
        <w:t>Il-funzjonament ta' l-Unjoni għandu jkun ibbażat fuq id-demokrazija rappreżentattiva</w:t>
      </w:r>
      <w:r>
        <w:rPr>
          <w:noProof/>
        </w:rPr>
        <w:t>” u li “</w:t>
      </w:r>
      <w:r>
        <w:rPr>
          <w:i/>
          <w:noProof/>
        </w:rPr>
        <w:t>Fil-livell ta' l-Unjoni, iċ-ċittadini huma rappreżentati direttament fil-Parlament Ewropew</w:t>
      </w:r>
      <w:r>
        <w:rPr>
          <w:noProof/>
        </w:rPr>
        <w:t>”. Is-subparagrafu 4 tal-istess dispożizzjoni jistipola: “</w:t>
      </w:r>
      <w:r>
        <w:rPr>
          <w:i/>
          <w:noProof/>
        </w:rPr>
        <w:t>Il-partiti politiċi fil-livell Ewropew jikkontribwixxu għall-formazzjoni ta' l-għarfien politiku Ewropew u għall-espressjoni tar-rieda taċ-ċittadini ta' l-Unjoni</w:t>
      </w:r>
      <w:r>
        <w:rPr>
          <w:noProof/>
        </w:rPr>
        <w:t>”. L-Artikoli 11 u 12 tal-Karta dwar id-Drittijiet Fundamentali tal-UE jnaqqxu d-dritt tal-libertà ta' espressjoni u ta' assoċjazzjoni. B'mod partikolari l-Artikolu 12 tal-Karta tad-Drittijiet Fundamentali tal-Unjoni Ewropea jaqra li “</w:t>
      </w:r>
      <w:r>
        <w:rPr>
          <w:i/>
          <w:noProof/>
        </w:rPr>
        <w:t>Kull persuna għandha d-dritt għal-libertà ta' għaqda paċifika u għal-libertà ta' assoċjazzjoni f'kull livell, b'mod partikolari fil-qasam politiku, tat-trade unions, u ċiviku, li jimplika d-dritt ta' kull persuna li tifforma trade unions flimkien ma' oħrajn u li tissieħeb magħhom għall-protezzjoni ta' l-interessi tagħha</w:t>
      </w:r>
      <w:r>
        <w:rPr>
          <w:noProof/>
        </w:rPr>
        <w:t xml:space="preserve">. </w:t>
      </w:r>
      <w:r>
        <w:rPr>
          <w:i/>
          <w:noProof/>
        </w:rPr>
        <w:t>Il-partiti politiċi fil-livell ta' l-Unjoni jikkontribwixxu għall-espressjoni tar-rieda politika taċ-ċittadini ta' l-Unjoni</w:t>
      </w:r>
      <w:r>
        <w:rPr>
          <w:noProof/>
        </w:rPr>
        <w:t>”.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L-emendi li huma soġġetti għal din il-proposta jsegwu l-objettivi ta' dawn id-dispożizzjonijiet, u għalhekk huma kompatibbli mad-drittijiet fundamentali ggarantiti mill-Artikolu 12 tal-Karta u jagħtuhom effett.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autoSpaceDE w:val="0"/>
        <w:autoSpaceDN w:val="0"/>
        <w:adjustRightInd w:val="0"/>
        <w:spacing w:after="0"/>
        <w:rPr>
          <w:bCs/>
          <w:noProof/>
          <w:szCs w:val="24"/>
        </w:rPr>
      </w:pPr>
      <w:r>
        <w:rPr>
          <w:noProof/>
        </w:rPr>
        <w:t>Il-finanzjament tal-UE pprovdut lill-partiti politiċi Ewropej u l-fondazzjonijiet politiċi Ewropej se jkompli jiġi mill-baġit tal-Parlament Ewropew. Ma hija proposta ebda bidla fl-ammonti allokati bis-saħħa ta' din il-proposta. Il-proposta attwali ma għandha ebda implikazzjoni sinifikanti għall-baġit tal-UE.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5.</w:t>
      </w:r>
      <w:r>
        <w:rPr>
          <w:noProof/>
        </w:rPr>
        <w:tab/>
        <w:t>ELEMENTI OĦRAJN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Evalwazzjoni u arranġamenti ta' rappurtar</w:t>
      </w:r>
    </w:p>
    <w:p>
      <w:pPr>
        <w:autoSpaceDE w:val="0"/>
        <w:autoSpaceDN w:val="0"/>
        <w:adjustRightInd w:val="0"/>
        <w:spacing w:after="0"/>
        <w:rPr>
          <w:rFonts w:eastAsia="Arial Unicode MS"/>
          <w:noProof/>
          <w:u w:color="000000"/>
          <w:bdr w:val="nil"/>
        </w:rPr>
      </w:pPr>
      <w:r>
        <w:rPr>
          <w:noProof/>
        </w:rPr>
        <w:t>Il-proposta attwali tipproponi riforma limitata u ffokata tar-Regolament eżistenti, li hi stess tipprevedi rieżami aktar komprensiv. Huwa propost li l-iskeda għal dan ir-rieżami tinbidel biex tippermettilu jkun ibbażat fuq evidenza sostanzjali tal-operazzjoni fil-prattika kemm tar-Regolament eżistenti kif ukoll tal-emendi proposti hawnhekk.</w:t>
      </w:r>
    </w:p>
    <w:p>
      <w:pPr>
        <w:autoSpaceDE w:val="0"/>
        <w:autoSpaceDN w:val="0"/>
        <w:adjustRightInd w:val="0"/>
        <w:spacing w:after="0"/>
        <w:rPr>
          <w:rFonts w:eastAsia="Arial Unicode MS"/>
          <w:noProof/>
          <w:u w:color="000000"/>
          <w:bdr w:val="nil"/>
        </w:rPr>
      </w:pPr>
    </w:p>
    <w:p>
      <w:pPr>
        <w:pStyle w:val="ManualHeading2"/>
        <w:rPr>
          <w:rFonts w:eastAsia="Arial Unicode MS"/>
          <w:b w:val="0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Spjegazzjoni fid-dettall tad-dispożizzjonijiet speċifiċi tal-proposta </w:t>
      </w:r>
    </w:p>
    <w:p>
      <w:pPr>
        <w:autoSpaceDE w:val="0"/>
        <w:autoSpaceDN w:val="0"/>
        <w:adjustRightInd w:val="0"/>
        <w:spacing w:after="0"/>
        <w:rPr>
          <w:bCs/>
          <w:noProof/>
          <w:szCs w:val="24"/>
        </w:rPr>
      </w:pPr>
      <w:r>
        <w:rPr>
          <w:noProof/>
        </w:rPr>
        <w:t xml:space="preserve">Sabiex tkompli tipprevedi dimensjoni Ewropea ġenwina għall-partiti politiċi Ewropej u żżid it-trasparenza filwaqt li tiżgura li l-finanzjament Ewropew jintefaq tajjeb, il-Kummissjoni tipproponi sett limitat ta' emendi ffokati tar-Regolament (KE) Nru 1141/2014 biex tindirizza lil min jista' jisponsorizza r-reġistrazzjoni ta' partit politiku, biex ikun hemm allokazzjoni tal-finanzjament li tkun aktar proporzjonata mar-rappreżentanza tal-partiti politiċi Ewropej fil-Parlament Ewropew u biex tindirizza d-diffikultajiet li jaffaċċaw il-partiti u l-fondazzjonijiet politiċi Ewropej biex jilħqu l-livell limitu ta' kofinanzjament.  Bidliet bħal dawn se jnaqqsu d-distakki tar-regoli eżistenti li jagħmluhom suxxettibbli għall-abbuż. </w:t>
      </w:r>
    </w:p>
    <w:p>
      <w:pPr>
        <w:autoSpaceDE w:val="0"/>
        <w:autoSpaceDN w:val="0"/>
        <w:adjustRightInd w:val="0"/>
        <w:spacing w:after="0"/>
        <w:rPr>
          <w:bCs/>
          <w:noProof/>
          <w:szCs w:val="24"/>
        </w:rPr>
      </w:pPr>
    </w:p>
    <w:p>
      <w:pPr>
        <w:autoSpaceDE w:val="0"/>
        <w:autoSpaceDN w:val="0"/>
        <w:adjustRightInd w:val="0"/>
        <w:spacing w:after="0"/>
        <w:rPr>
          <w:bCs/>
          <w:noProof/>
          <w:szCs w:val="24"/>
        </w:rPr>
      </w:pPr>
      <w:r>
        <w:rPr>
          <w:noProof/>
        </w:rPr>
        <w:t>Sabiex tiġi indirizzata l-kwistjoni ta' "</w:t>
      </w:r>
      <w:r>
        <w:rPr>
          <w:b/>
          <w:noProof/>
        </w:rPr>
        <w:t>sħubija f'iktar minn partit wieħed</w:t>
      </w:r>
      <w:r>
        <w:rPr>
          <w:noProof/>
        </w:rPr>
        <w:t xml:space="preserve">", diversi opzjonijiet ġew ikkunsidrati: (i) li jiġi evitat li Membri tal-Parlament Ewropew mill-istess partit nazzjonali jisponsorjaw partiti Ewropej differenti; (ii) li parlamentari reġjonali ma jibqgħux jitħallew jisponsorizzaw ir-reġistrazzjoni u (iii) li jiġi permess biss sponsorizzar għall-partiti nazzjonali. Din tal-aħħar ġiet ikkunsidrata bħala l-aktar opzjoni effettiva peress li tikseb l-istess objettiv bħall-opzjoni (i) iżda b'mod li huwa aktar objettiv u ġust, u li huwa aktar faċli li jiġi infurzat. </w:t>
      </w:r>
    </w:p>
    <w:p>
      <w:pPr>
        <w:autoSpaceDE w:val="0"/>
        <w:autoSpaceDN w:val="0"/>
        <w:adjustRightInd w:val="0"/>
        <w:spacing w:after="0"/>
        <w:rPr>
          <w:bCs/>
          <w:noProof/>
          <w:szCs w:val="24"/>
        </w:rPr>
      </w:pPr>
      <w:r>
        <w:rPr>
          <w:noProof/>
        </w:rPr>
        <w:t xml:space="preserve">Għalhekk, il-Kummissjoni tipproponi li jiġi emendat l-Artikolu 3(1)b biex jiġu permessi biss partiti, u mhux aktar individwi, biex jisponsorizzaw il-ħolqien ta' partit politiku Ewropew. Dan jagħmilha iktar diffiċli li entitajiet mingħajr rappreżentanza sostanzjali fl-Istati Membri, jinħolqu bħala partiti fil-livell Ewropew, u li jirċievu finanzjament Ewropew ladarba jilħqu l-livell limitu ta' Membru wieħed tal-Parlament Ewropew. </w:t>
      </w:r>
    </w:p>
    <w:p>
      <w:pPr>
        <w:autoSpaceDE w:val="0"/>
        <w:autoSpaceDN w:val="0"/>
        <w:adjustRightInd w:val="0"/>
        <w:spacing w:after="0"/>
        <w:rPr>
          <w:bCs/>
          <w:noProof/>
          <w:szCs w:val="24"/>
        </w:rPr>
      </w:pPr>
      <w:r>
        <w:rPr>
          <w:noProof/>
        </w:rPr>
        <w:t>Din il-bidla ma tipprekludix lil partiti Ewropej milli jippermettu s-sħubija individwali, iżda tipprekludi biss li tali sħubija ma tibqax rilevanti għall-kriterji ta' reġistrazzjoni. Għalhekk, ma hi proposta ebda bidla fid-definizzjoni ta' partit jew alleanza politiċi.</w:t>
      </w:r>
    </w:p>
    <w:p>
      <w:pPr>
        <w:autoSpaceDE w:val="0"/>
        <w:autoSpaceDN w:val="0"/>
        <w:adjustRightInd w:val="0"/>
        <w:spacing w:after="0"/>
        <w:rPr>
          <w:bCs/>
          <w:noProof/>
          <w:szCs w:val="24"/>
        </w:rPr>
      </w:pPr>
      <w:r>
        <w:rPr>
          <w:noProof/>
        </w:rPr>
        <w:t xml:space="preserve">Sabiex jiġu indirizzati d-diffikultajiet tal-partiti u fondazzjonijiet politiċi Ewropej biex jilħqu l-livell limitu ta' </w:t>
      </w:r>
      <w:r>
        <w:rPr>
          <w:b/>
          <w:noProof/>
        </w:rPr>
        <w:t>kofinanzjament</w:t>
      </w:r>
      <w:r>
        <w:rPr>
          <w:noProof/>
        </w:rPr>
        <w:t xml:space="preserve"> attwali ta' 15 %, jenħtieġ li dan jitbaxxa u jippermetti li aktar mill-finanzjament pubbliku jiġi mwarrab għal partiti u fondazzjonijiet Ewropej u jiġi dirett b'mod xieraq, pereżempju f'kampanji ta' elezzjoni. Dan inaqqas ukoll l-inċentiv għal prattiki dubjużi.  Wara li kkunsidrat diversi opzjonijiet, il-Kumissjoni ddeċidiet li tipproponi li jitnaqqas ir-rekwiżit ta' kofinanzjament previst fl-Artikolu 17.4 għal 10 % għal partiti politiċi Ewropej u 5 % għal fondazzjonijiet politiċi Ewropej.</w:t>
      </w:r>
    </w:p>
    <w:p>
      <w:pPr>
        <w:autoSpaceDE w:val="0"/>
        <w:autoSpaceDN w:val="0"/>
        <w:adjustRightInd w:val="0"/>
        <w:spacing w:after="0"/>
        <w:rPr>
          <w:bCs/>
          <w:noProof/>
          <w:szCs w:val="24"/>
        </w:rPr>
      </w:pPr>
      <w:r>
        <w:rPr>
          <w:noProof/>
        </w:rPr>
        <w:t xml:space="preserve">Il-livell ta' </w:t>
      </w:r>
      <w:r>
        <w:rPr>
          <w:b/>
          <w:noProof/>
        </w:rPr>
        <w:t>trasparenza</w:t>
      </w:r>
      <w:r>
        <w:rPr>
          <w:noProof/>
        </w:rPr>
        <w:t xml:space="preserve"> fl-elezzjonijiet Ewropej dejjem kien fattur vitali għall-Kummissjoni. Jekk ikun hemm rabta aktar ċara bejn il-partiti politiċi nazzjonali u Ewropej, iċ-ċarezza u t-trasparenza jistgħu jiżdiedu. Dan huwa partikolarment importanti, peress li din il-proposta timmira li tippermetti sponsorizzar ta' partiti politiċi Ewropej biss minn partiti. Jenħtieġ li ċ-ċittadini jiġu offruti informazzjoni ċara u rilevanti bil-quddiem, inkluż fir-rigward ta' affiljazzjonijiet ta' partiti, sabiex jifhmu l-impatt tal-voti tagħhom fil-livell tal-partit Ewropew. Qed jiġi propost li tintalab kundizzjoni addizzjonali għal partit politiku Ewropew li jirċievi l-finanzjament, billi jiddaħħal Artikolu 18.3a ġdid li jkun jitolbu jirraporta dwar il-pubblikazzjoni, dwar is-siti web tal-partiti membri tiegħu, il-programm politiku, il-logo, kif ukoll l-informazzjoni tiegħu dwar ir-rappreżentanza tal-ġeneri fost il-kandidati fl-aħħar elezzjonijiet tal-Parlament Ewropew u l-membri tiegħu tal-Parlament Ewropew.</w:t>
      </w:r>
    </w:p>
    <w:p>
      <w:pPr>
        <w:autoSpaceDE w:val="0"/>
        <w:autoSpaceDN w:val="0"/>
        <w:adjustRightInd w:val="0"/>
        <w:spacing w:after="0"/>
        <w:rPr>
          <w:bCs/>
          <w:noProof/>
          <w:szCs w:val="24"/>
        </w:rPr>
      </w:pPr>
      <w:r>
        <w:rPr>
          <w:noProof/>
        </w:rPr>
        <w:t>Huwa propost li l-</w:t>
      </w:r>
      <w:r>
        <w:rPr>
          <w:b/>
          <w:noProof/>
        </w:rPr>
        <w:t>proporzjonalità tal-finanzjament tal-UE</w:t>
      </w:r>
      <w:r>
        <w:rPr>
          <w:noProof/>
        </w:rPr>
        <w:t xml:space="preserve"> titjieb billi tiġi marbuta mar-rappreżentanza fil-Parlament b'mod aktar ċar, permezz tal-emendar tal-formola ta' distribuzzjoni għal finanzjament previst fl-Artikolu 19.1. Huwa propost li l-ammont fiss jitbaxxa għal 5 % filwaqt li b'hekk jiżdied is-sehem li jiġi distribwit b'mod proporzjonali skont il-membri eletti fil-Parlament. Għar-raġunijiet elenkati hawn fuq, l-opzjoni alternattiva li l-livell limitu ta' rappreżentanza meħtieġ għal eliġibilità għall-finanzjament jiżdied, ġiet rifjutata.</w:t>
      </w:r>
    </w:p>
    <w:p>
      <w:pPr>
        <w:autoSpaceDE w:val="0"/>
        <w:autoSpaceDN w:val="0"/>
        <w:adjustRightInd w:val="0"/>
        <w:spacing w:after="0"/>
        <w:rPr>
          <w:bCs/>
          <w:noProof/>
          <w:szCs w:val="24"/>
        </w:rPr>
      </w:pPr>
      <w:r>
        <w:rPr>
          <w:noProof/>
        </w:rPr>
        <w:t xml:space="preserve">Meta partit jew fondazzjoni politika Ewropea ma jibqgħux </w:t>
      </w:r>
      <w:r>
        <w:rPr>
          <w:b/>
          <w:noProof/>
        </w:rPr>
        <w:t>konformi ma' xi wieħed mill-kriterji ta' reġistrazzjoni</w:t>
      </w:r>
      <w:r>
        <w:rPr>
          <w:noProof/>
        </w:rPr>
        <w:t xml:space="preserve">, inkluż b'mod partikolari r-rappreżentanza u l-parteċipazzjoni f'elezzjonijiet Ewropej, jew fejn ir-reġistrazzjoni kienet ibbażata fuq informazzjoni mhux korretta/qarrieqa, jenħtieġ li l-Awtorità tingħata s-setgħa li taqtagħhom mir-reġistru. Il-każistika tal-Qorti tal-Ġustizzja tammetti l-possibilità li att amministrattiv favorevoli jiġi rtirat b'mod retroattiv fi żmien perjodu raġonevoli, filwaqt li tirrispetta l-aspettattivi leġittimi tal-benefiċjarju tal-att li seta' jafda fil-legalità tiegħu. L-emendi li saru fl-Artikolu 27 jiċċaraw dan, sabiex jippermettu lill-Awtorità tinforza r-regoli b'mod aktar effettiv. </w:t>
      </w:r>
    </w:p>
    <w:p>
      <w:pPr>
        <w:autoSpaceDE w:val="0"/>
        <w:autoSpaceDN w:val="0"/>
        <w:adjustRightInd w:val="0"/>
        <w:spacing w:after="0"/>
        <w:rPr>
          <w:bCs/>
          <w:noProof/>
          <w:szCs w:val="24"/>
        </w:rPr>
      </w:pPr>
      <w:r>
        <w:rPr>
          <w:noProof/>
        </w:rPr>
        <w:t xml:space="preserve">Sabiex jiġu protetti l-interessi finanzjarji tal-UE u r-reputazzjoni tal-Unjoni, l-uffiċjal tal-awtorizzazzjoni tal-Parlament Ewropew jrid ikun jista' </w:t>
      </w:r>
      <w:r>
        <w:rPr>
          <w:b/>
          <w:noProof/>
        </w:rPr>
        <w:t>jirkupra</w:t>
      </w:r>
      <w:r>
        <w:rPr>
          <w:noProof/>
        </w:rPr>
        <w:t xml:space="preserve"> </w:t>
      </w:r>
      <w:r>
        <w:rPr>
          <w:b/>
          <w:noProof/>
        </w:rPr>
        <w:t>ammonti mħallsa b'mod mhux dovut</w:t>
      </w:r>
      <w:r>
        <w:rPr>
          <w:noProof/>
        </w:rPr>
        <w:t xml:space="preserve"> minn individwi li wettqu attivitajiet illegali ta' detriment għall-interessi finanzjarji tal-Unjoni Ewropea għall-benefiċċju tagħhom stess, jew għall-benefiċċju ta' entitajiet jew individwi oħrajn. Għalhekk, il-Kummissjoni tintroduċi emendi għall-Artikolu 30. 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Fl-aħħar, flimkien ma' miżuri tranżizzjonali, il-Kummissjoni tipproponi li l-klawsola ta' reviżjoni fir-Regolament attwali jenħtieġ li tiġi adatta biex tippermetti li r-rapport ta' evalwazzjoni jiġi ppubblikat fl-ewwel parti tal-2022 u b'hekk ukoll biex biex tevalwa l-emendi proposti fir-Regolament attwali.   </w:t>
      </w:r>
    </w:p>
    <w:p>
      <w:pPr>
        <w:autoSpaceDE w:val="0"/>
        <w:autoSpaceDN w:val="0"/>
        <w:adjustRightInd w:val="0"/>
        <w:spacing w:after="0"/>
        <w:rPr>
          <w:bCs/>
          <w:noProof/>
          <w:szCs w:val="24"/>
        </w:rPr>
      </w:pPr>
    </w:p>
    <w:p>
      <w:pPr>
        <w:rPr>
          <w:noProof/>
        </w:rPr>
        <w:sectPr>
          <w:footerReference w:type="default" r:id="rId14"/>
          <w:footerReference w:type="first" r:id="rId15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2017/0219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 xml:space="preserve">li jemenda r-Regolament (UE, Euratom) Nru 1141/2014 tal-Parlament Ewropew u tal-Kunsill tat-22 ta' Ottubru 2014 dwar l-istatut u l-finanzjament tal-partiti politiċi Ewropej u l-fondazzjonijiet politiċi Ewropej </w:t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 u b’mod partikolari l-Artikolu 224 tiegħu,</w:t>
      </w:r>
    </w:p>
    <w:p>
      <w:pPr>
        <w:rPr>
          <w:noProof/>
        </w:rPr>
      </w:pPr>
      <w:r>
        <w:rPr>
          <w:noProof/>
        </w:rPr>
        <w:t>Wara li kkunsidraw it-Trattat li jistabbilixxi l-Komunità Ewropea tal-Enerġija Atomika, u b'mod partikolari l-Artikolu 106a tiegħu,</w:t>
      </w:r>
    </w:p>
    <w:p>
      <w:pPr>
        <w:rPr>
          <w:noProof/>
        </w:rPr>
      </w:pPr>
      <w:r>
        <w:rPr>
          <w:noProof/>
        </w:rPr>
        <w:t>Wara li kkunsidraw il-proposta mill-Kummissjoni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kkunsidraw l-opinjoni tal-Kumitat Ekonomiku u Soċjali Ewropew</w:t>
      </w:r>
      <w:r>
        <w:rPr>
          <w:rStyle w:val="FootnoteReference"/>
          <w:noProof/>
        </w:rPr>
        <w:footnoteReference w:id="14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Wara li kkunsidraw l-opinjoni tal-Kumitat tar-Reġjuni</w:t>
      </w:r>
      <w:r>
        <w:rPr>
          <w:rStyle w:val="FootnoteReference"/>
          <w:noProof/>
        </w:rPr>
        <w:footnoteReference w:id="15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Wara li kkunsidraw l-opinjoni tal-Qorti tal-Awdituri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Filwaqt li jaġixxu skont il-proċedura leġiżlattiva ordinarja,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 xml:space="preserve">Ir-Regolament (UE, Euratom) Nru 1141/2014 jistabbilixxi status ġuridiku Ewropew speċifiku biex jibbenefikaw minnu partiti politiċi u fondazzjonijiet politiċi Ewropej u jipprevedi l-finanzjament tagħhom mill-baġit ġenerali tal-Unjoni Ewropea. 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Ġie identifikat il-bżonn li jiġi emendat ir-Regolament (UE, Euratom) Nru 1141/2014 sabiex jintlaħaq aħjar l-objettiv tal-inkoraġġiment u l-assistenza lil partiti politiċi Ewropej u l-fondazzjonijiet politiċi Ewropej affiljati magħhom fl-isforz tagħhom biex jipprovdu rabta qawwija bejn is-soċjetà ċivili Ewropea u l-istituzzjonijiet tal-Unjoni, b'mod partikolari l-Parlament Ewropew.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Jeħtieġ li d-dimensjoni transnazzjonali ġenwina tal-partiti politiċi u tal-fondazzjonijiet politiċi Ewropej tkun żgurata aktar fir-rigward tal-akkwist tagħhom tal-istatus ġuridiku speċifiku Ewropew permezz tar-reġistrazzjoni. Barra minn hekk, sabiex tissaħħaħ ir-rabta bejn il-politika fil-livell nazzjonali u fil-livell tal-Unjoni u sabiex jiġi evitat li l-istess partit nazzjonali joħloq diversi partiti politiċi Ewropej artifiċjalment permezz ta' tendenzi politiċi simili jew identiċi, jenħtieġ li jiġi eskluż li l-membri tal-istess partit politiku nazzjonali jiġu kkunsidrati fir-rigward ta' alleanzi politiċi differenti, għall-fini tar-rekwiżiti minimi ta' rappreżentanza ta' dawk l-alleanzi li għandhom jiġu rreġistrati bħala partit Ewropew. Għalhekk, jenħtieġ li l-partiti politiċi biss u mhux aktar l-individwi jiġu kkunsidrati għall-fini ta' dawn ir-rekwiżiti ta' rappreżentanza minima.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Jenħtieġ li l-partiti u l-fondazzjonijiet politiċi Ewropej jiġu permessi jassorbu parti kbira mill-approprjazzjonijiet iddedikati għall-finanzjament tagħhom fil-baġit ġenerali tal-Unjoni Ewropea. Għalhekk, is-sehem massimu ta' kontribuzzjonijiet jew għotjiet finanzjarji mill-baġit ġenerali tal-Unjoni Ewropea fin-nefqa rimborsabbli annwali indikata fil-baġit ta' partit politiku Ewropew u fil-kostijiet eliġibbli sostnuti mill-fondazzjoni politika Ewropea, jenħtieġ li jiżdiedu.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Għal raġunijiet ta' trasparenza u sabiex jissaħħu l-iskrutinju u r-responsabilità demokratika tal-partiti politiċi Ewropej u r-rabta bejn is-soċjetà ċivili Ewropea u l-istituzzjonijiet tal-Unjoni,  b'mod partikolari l-Parlament Ewropew, jenħtieġ li l-aċċess għall-finanzjament mill-baġit ġenerali tal-Unjoni Ewropea jsir kondizzjonali fuq il-pubblikazzjoni tal-partiti tal-membri tal-programm u tal-logo tal-partit politiku Ewropew ikkonċernat, kif ukoll fuq l-informazzjoni rigward ir-rappreżentanza tal-ġeneri fost il-kandidati fl-aħħar elezzjonijiet tal-Parlament Ewropew u fost il-membri tal-Parlament Ewropew.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Sabiex tiġi stabbilita allokazzjoni iktar proporzjonali tar-riżorsi mill-baġit ġenerali tal-Unjoni Ewropea, filwaqt li oġġettivament jiġi rifless l-appoġġ elettorali ġenwin ta' partit politiku Ewropew, jenħtieġ li l-finanzjament ta' partiti politiċi Ewropej u, b'estenjoni, tal-fondazzjonijiet politiċi affiljati rispettivi tagħhom ikun marbut aktar mill-qrib ma' livell ta' appoġġ elettorali li jista' jintwera. Għaldaqstant, ir-regoli dwar id-distribuzzjoni tal-finanzjament jenħtieġ li jiġu adatti sabiex iqisu aktar is-sehem ta' membri eletti fil-Parlament Ewropew ta' kull partit politiku Ewropew. 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Meta partit politiku jew fondazzjoni politika Ewropea, minħabba bidla fiċ-ċirkostanzi, ma jibqgħux jissodisfaw kwalunkwe waħda mill-kundizzjonijiet għar-reġistrazzjoni, jenħtieġ li dawn jitneħħew mir-Reġistru.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Għal raġunijiet ta' ċertezza ġuridika u trasparenza, jenħtieġ li jiġi pprovdut espliċitament li partit politiku jew fondazzjoni politika Ewropea jistgħu jinqatgħu mir-Reġistru, fi żmien perjodu raġonevoli, meta l-partit jew il-fondazzjoni jkunu pprovdew informazzjoni falza jew mhux kompluta fuq il-bażi ta' liema tkun ittieħdet deċiżjoni biex jiġi reġistrat dak il-partit jew dik il-fondazzjoni.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 xml:space="preserve">Jenħtieġ li l-protezzjoni tal-interessi finanzjarji tal-UE tissaħħaħ billi jiġi pprovdut li, f'każijiet ta' ksur, l-irkupru effettiv tal-finanzjament mill-baġit ġenerali tal-Unjoni Ewropea jkun żgurat permezz tal-irkupru ta' ammonti mħallsa indebitament anki minn persuni fiżiċi responsabbli mill-ksur inkwistjoni. 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Sabiex jiġu evalwati l-implikazzjonijiet tar-Regolament (UE, Euratom) Nru. 1141/2014 kif emendat mir-Regolament fuq il-bażi ta' evidenza sostanzjali tal-operat prattiku tiegħu, jenħtieġ li d-data tar-rieżami komprensiv propost tiġi posposta.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Ir-rekwiżiti l-ġodda rigward il-pubbliċità tal-programm u l-logo tal-partiti politiċi Ewropej u l-informazzjoni rigward ir-rappreżentanza tal-ġeneri jenħtieġ li kemm jista' jkun japplikaw diġà għall-applikazzjonijiet għall-finanzjament għall-2019, is-sena li fiha se jseħħu l-elezzjonijiet tal-Parlament Ewropew. Għalhekk, jenħtieġ li jkun hemm provvedimenti għall-arranġamenti tranżizzjonali.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Għalhekk, ir-Regolament (UE, Euratom) Nru 1141/2014 jenħtieġ li jiġi emendat skont dan,</w:t>
      </w:r>
    </w:p>
    <w:p>
      <w:pPr>
        <w:pStyle w:val="Formuledadoption"/>
        <w:rPr>
          <w:noProof/>
        </w:rPr>
      </w:pPr>
      <w:r>
        <w:rPr>
          <w:noProof/>
        </w:rPr>
        <w:t>ADOTTAW DAN IR-REGOLAMENT: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Ir-Regolament (UE) Nru. 1141/2014 tal-Parlament Ewropew u tal-Kunsill tat-22 ta' Ottubru 2014 dwar l-istatut u l-finanzjament tal-partiti politiċi Ewropej u l-fondazzjonijiet politiċi Ewropej huwa emendat kif ġej.</w:t>
      </w:r>
    </w:p>
    <w:p>
      <w:pPr>
        <w:rPr>
          <w:noProof/>
        </w:rPr>
      </w:pPr>
      <w:r>
        <w:rPr>
          <w:noProof/>
        </w:rPr>
        <w:t>(1) Fl-Artikolu 3(1)b, l-ewwel subparagrafu jinbidel b’dan li ġej:</w:t>
      </w:r>
    </w:p>
    <w:p>
      <w:pPr>
        <w:rPr>
          <w:noProof/>
        </w:rPr>
      </w:pPr>
      <w:r>
        <w:rPr>
          <w:noProof/>
        </w:rPr>
        <w:t>"il-partiti membri tagħha jridu jkunu rappreżentati f’mill-inqas kwart tal-Istati Membri, minn membri tal-Parlament Ewropew, ta' Parlamenti nazzjonali, ta' parlamenti reġjonali jew ta' assemblej reġjonali, jew"</w:t>
      </w:r>
    </w:p>
    <w:p>
      <w:pPr>
        <w:rPr>
          <w:noProof/>
        </w:rPr>
      </w:pPr>
      <w:r>
        <w:rPr>
          <w:noProof/>
        </w:rPr>
        <w:t>(2) L-Artikolu 17(4) huwa sostitwit b’dan li ġej:</w:t>
      </w:r>
    </w:p>
    <w:p>
      <w:pPr>
        <w:rPr>
          <w:noProof/>
        </w:rPr>
      </w:pPr>
      <w:r>
        <w:rPr>
          <w:noProof/>
        </w:rPr>
        <w:t>"4. Kontribuzzjonijiet finanzjarji jew għotjiet mill-baġit ġenerali tal-Unjoni Ewropea ma għandhomx jaqbżu d-90 % tan-nefqa rimborsabbli annwali indikata fil-baġit ta' partit politiku Ewropew u l-95 % tal-kosti eliġibbli mġarrba minn fondazzjoni politika Ewropea. Il-partiti politiċi Ewropej jistgħu jużaw kwalunkwe parti mhux użata tal-kontribuzzjoni tal-UE mogħtija biex ikopru nefqa rimborsabbli fi żmien sena finanzjarja wara l-għoti tagħha. L-ammonti mhux użati wara dik is-sena finanzjarja għandhom jiġu rkuprati skont ir-Regolament Finanzjarju."</w:t>
      </w:r>
    </w:p>
    <w:p>
      <w:pPr>
        <w:rPr>
          <w:noProof/>
        </w:rPr>
      </w:pPr>
      <w:r>
        <w:rPr>
          <w:noProof/>
        </w:rPr>
        <w:t>(3) Fl-Artikolu 18</w:t>
      </w:r>
    </w:p>
    <w:p>
      <w:pPr>
        <w:rPr>
          <w:noProof/>
        </w:rPr>
      </w:pPr>
      <w:r>
        <w:rPr>
          <w:noProof/>
        </w:rPr>
        <w:t xml:space="preserve">, jiddaħħal il-paragrafu 3a li ġej: </w:t>
      </w:r>
    </w:p>
    <w:p>
      <w:pPr>
        <w:rPr>
          <w:noProof/>
        </w:rPr>
      </w:pPr>
      <w:r>
        <w:rPr>
          <w:noProof/>
        </w:rPr>
        <w:t>"3a. Partit politiku Ewropew għandu jinkludi fl-applikazzjoni tiegħu evidenza li turi li l-partiti membri tiegħu ppubblikaw kontinwament fis-siti web tagħhom, matul it-12-il xahar li jippreċedu l-mument li fih issir l-applikazzjoni, il-programm politiku u l-logo tal-partit politiku Ewropew kif ukoll l-informazzjoni, fir-rigward ta' kull wieħed mill-partiti membri tal-partit politiku Ewropew, dwar ir-rappreżentanza tal-ġeneri fost il-kandidati fl-aħħar elezzjonijiet tal-Parlament Ewropew u fost il-membri tal-Parlament Ewropew."</w:t>
      </w:r>
    </w:p>
    <w:p>
      <w:pPr>
        <w:rPr>
          <w:noProof/>
        </w:rPr>
      </w:pPr>
      <w:r>
        <w:rPr>
          <w:noProof/>
        </w:rPr>
        <w:t>(4) L-Artikolu 19(1) huwa sostitwit b’dan li ġej:</w:t>
      </w:r>
    </w:p>
    <w:p>
      <w:pPr>
        <w:rPr>
          <w:noProof/>
        </w:rPr>
      </w:pPr>
      <w:r>
        <w:rPr>
          <w:noProof/>
        </w:rPr>
        <w:t>"1. L-approprjazzjonijiet rispettivi għad-dispożizzjoni ta' dawk il-partiti politiċi Ewropej u l-fondazzjonijiet politiċi Ewropej li jkunu ngħataw kontribuzzjonijiet jew għotjiet skont l-Artikolu 18 għandhom jiġu distribwiti kull sena abbażi tal-formula ta' distribuzzjoni segwenti:</w:t>
      </w:r>
    </w:p>
    <w:p>
      <w:pPr>
        <w:rPr>
          <w:noProof/>
        </w:rPr>
      </w:pPr>
      <w:r>
        <w:rPr>
          <w:noProof/>
        </w:rPr>
        <w:t>— 5 % għandhom jitqassmu f'ishma ndaqs fost il-partiti politiċi Ewropej benefiċjarji,</w:t>
      </w:r>
    </w:p>
    <w:p>
      <w:pPr>
        <w:rPr>
          <w:noProof/>
        </w:rPr>
      </w:pPr>
      <w:r>
        <w:rPr>
          <w:noProof/>
        </w:rPr>
        <w:t>— 95 % għandhom jitqassmu fi proporzjon mas-sehem tagħhom ta’ membri eletti tal-Parlament Ewropew fost il-partiti politiċi Ewropej benefiċjarji.</w:t>
      </w:r>
    </w:p>
    <w:p>
      <w:pPr>
        <w:rPr>
          <w:noProof/>
        </w:rPr>
      </w:pPr>
      <w:r>
        <w:rPr>
          <w:noProof/>
        </w:rPr>
        <w:t>L-istess formola ta' distribuzzjoni għandha tintuża biex tagħti finanzjament lil fondazzjonijiet politiċi Ewropej, abbażi tal-affiljazzjoni tagħhom ma’ partit politiku Ewropew."</w:t>
      </w:r>
    </w:p>
    <w:p>
      <w:pPr>
        <w:rPr>
          <w:noProof/>
        </w:rPr>
      </w:pPr>
      <w:r>
        <w:rPr>
          <w:noProof/>
        </w:rPr>
        <w:t xml:space="preserve">(5) L-Artikolu 27 huwa emendat kif ġej: </w:t>
      </w:r>
    </w:p>
    <w:p>
      <w:pPr>
        <w:rPr>
          <w:noProof/>
        </w:rPr>
      </w:pPr>
      <w:r>
        <w:rPr>
          <w:noProof/>
        </w:rPr>
        <w:t>(a) Il-Paragrafu 1(b) huwa sostitwit b’dan li ġej:</w:t>
      </w:r>
    </w:p>
    <w:p>
      <w:pPr>
        <w:rPr>
          <w:noProof/>
        </w:rPr>
      </w:pPr>
      <w:r>
        <w:rPr>
          <w:noProof/>
        </w:rPr>
        <w:t>"(b) meta jiġi stabbilit, skont il-proċeduri stipulati fl-Artikolu 10(2) sa (5), li ma jkunux għadhom jissodisfaw waħda jew iżjed mill-kundizzjonijiet stipulati fl-Artikolu 3(1) jew fl-Artikolu 3(2);  jew"</w:t>
      </w:r>
    </w:p>
    <w:p>
      <w:pPr>
        <w:rPr>
          <w:noProof/>
        </w:rPr>
      </w:pPr>
      <w:r>
        <w:rPr>
          <w:noProof/>
        </w:rPr>
        <w:t xml:space="preserve">(b) Fil-paragrafu 1, jiddaħħal is-subparagrafu (ba) li ġej: </w:t>
      </w:r>
    </w:p>
    <w:p>
      <w:pPr>
        <w:rPr>
          <w:noProof/>
        </w:rPr>
      </w:pPr>
      <w:r>
        <w:rPr>
          <w:noProof/>
        </w:rPr>
        <w:t>"(ba) meta l-partit jew il-fondazzjoni inkwistjoni ma jissodisfawx waħda jew iżjed mill-kundizzjonijiet stipulati fl-Artikolu 3(1) jew l-Artikolu 3(2) fil-mument tar-reġistrazzjoni tagħhom u meta l-partit jew il-fondazzjani tkun ipprovokat id-deċiżjoni biex tiġi rreġistrata permezz ta' informazzjoni falza jew mhux kompluta relatata ma' dawn il-kondizzjonijiet; deċiżjoni li l-partit jew il-fondazzjoni jinqatgħu mir-Reġistru għandha tiġi adottata f'perjodu ta' żmien raġonevoli mill-mument li fih l-Awtorità setgħat aċċertat li l-partit jew il-fondazzjonijiet inkwistjoni ma ssodisfawx il-kundizzjoni jew il-kundizzjonijiet ikkonċernati;"</w:t>
      </w:r>
    </w:p>
    <w:p>
      <w:pPr>
        <w:rPr>
          <w:noProof/>
        </w:rPr>
      </w:pPr>
      <w:r>
        <w:rPr>
          <w:noProof/>
        </w:rPr>
        <w:t xml:space="preserve">(c) Għandu jiddaħħal il-paragrafu 5a li ġej: </w:t>
      </w:r>
    </w:p>
    <w:p>
      <w:pPr>
        <w:rPr>
          <w:noProof/>
        </w:rPr>
      </w:pPr>
      <w:r>
        <w:rPr>
          <w:noProof/>
        </w:rPr>
        <w:t>"5a. Meta l-Awtorità timponi sanzjoni finanzjarja fis-sitwazzjonijiet imsemmija fil-paragrafu 2(a) (v) jew (vi) għall-fini tal-irkupru skont l-Artikolu 30(2), tistabbilixxi li persuna fiżika li tkun membru tal-korp amministrattiv, tal-ġestjoni jew superviżorju tal-partit politiku Ewropew jew il-fondazzjoni politika Ewropea, jew li jkollha s-setgħat ta' rappreżentanza, deċiżjoni jew kontroll fir-rigward tal-partit politiku Ewropew jew tal-fondazzjoni politika Ewropea tkun ukoll responsabbli għall-ksur fil-każijiet li ġejjin:</w:t>
      </w:r>
    </w:p>
    <w:p>
      <w:pPr>
        <w:rPr>
          <w:noProof/>
        </w:rPr>
      </w:pPr>
      <w:r>
        <w:rPr>
          <w:noProof/>
        </w:rPr>
        <w:t>a.</w:t>
      </w:r>
      <w:r>
        <w:rPr>
          <w:noProof/>
        </w:rPr>
        <w:tab/>
        <w:t xml:space="preserve">Fis-sitwazzjoni msemmija fil-paragrafu 2 (a) (v) meta, fis-sentenza msemmija f'din id-dispożizzjoni, il-persuna fiżika nstabet ukoll li hi responsabbli għall-attivitajiet illegali inkwistjoni; </w:t>
      </w:r>
    </w:p>
    <w:p>
      <w:pPr>
        <w:rPr>
          <w:noProof/>
        </w:rPr>
      </w:pPr>
      <w:r>
        <w:rPr>
          <w:noProof/>
        </w:rPr>
        <w:t>b.</w:t>
      </w:r>
      <w:r>
        <w:rPr>
          <w:noProof/>
        </w:rPr>
        <w:tab/>
        <w:t>Fis-sitwazzjoni msemmija fil-paragrafu 2 (a) (vi) meta l-persuna fiżika tkun ukoll responsabbli għall-imġiba jew l-ineżattezzi inkwistjoni."</w:t>
      </w:r>
    </w:p>
    <w:p>
      <w:pPr>
        <w:rPr>
          <w:noProof/>
        </w:rPr>
      </w:pPr>
      <w:r>
        <w:rPr>
          <w:noProof/>
        </w:rPr>
        <w:t>(6) Fl-Artikolu 30(2), tiżdied is-sentenza li ġejja:</w:t>
      </w:r>
    </w:p>
    <w:p>
      <w:pPr>
        <w:rPr>
          <w:noProof/>
        </w:rPr>
      </w:pPr>
      <w:r>
        <w:rPr>
          <w:noProof/>
        </w:rPr>
        <w:t xml:space="preserve">"L-Uffiċjal tal-Awtorizzazzjoni tal-Parlament Ewropew għandu wkoll ikopri ammonti mħallsa indebitament permezz ta' kontribuzzjoni jew ftehim ta' għotja jew deċiżjoni mill-persuna fiżika li tkun ittieħdet deċiżjoni skont l-Artikolu 27 (5a) fir-rigward tagħha." </w:t>
      </w:r>
    </w:p>
    <w:p>
      <w:pPr>
        <w:rPr>
          <w:noProof/>
        </w:rPr>
      </w:pPr>
      <w:r>
        <w:rPr>
          <w:noProof/>
        </w:rPr>
        <w:t xml:space="preserve"> (7) L-Artikolu 38 jiġi sostitwit b'li ġej:</w:t>
      </w:r>
    </w:p>
    <w:p>
      <w:pPr>
        <w:jc w:val="center"/>
        <w:rPr>
          <w:noProof/>
        </w:rPr>
      </w:pPr>
      <w:r>
        <w:rPr>
          <w:noProof/>
        </w:rPr>
        <w:t>"Artikolu 38</w:t>
      </w:r>
    </w:p>
    <w:p>
      <w:pPr>
        <w:jc w:val="center"/>
        <w:rPr>
          <w:b/>
          <w:noProof/>
        </w:rPr>
      </w:pPr>
      <w:r>
        <w:rPr>
          <w:b/>
          <w:noProof/>
        </w:rPr>
        <w:t>Evalwazzjoni</w:t>
      </w:r>
    </w:p>
    <w:p>
      <w:pPr>
        <w:rPr>
          <w:noProof/>
        </w:rPr>
      </w:pPr>
      <w:r>
        <w:rPr>
          <w:noProof/>
        </w:rPr>
        <w:t>Il-Parlament Ewropew għandu, wara konsultazzjoni mal-Awtorità, jippubblika ħames snin wara l-mument li fih dan ir-Regolament isir applikabbli, rapport dwar l-applikazzjoni ta’ dan ir-Regolament u dwar l-attivitajiet iffinanzjati. Ir-rapport għandu jindika, meta jkun xieraq, emendi li jistgħu jsiru fis-sistema tal-istatut u tal-finanzjament.</w:t>
      </w:r>
    </w:p>
    <w:p>
      <w:pPr>
        <w:rPr>
          <w:noProof/>
        </w:rPr>
      </w:pPr>
      <w:r>
        <w:rPr>
          <w:noProof/>
        </w:rPr>
        <w:t>Mhux aktar minn sitt xhur wara l-pubblikazzjoni tar-rapport mill-Parlament Ewropew, il-Kummissjoni għandha tippreżenta rapport dwar l-applikazzjoni ta' dan ir-Regolament, flimkien ma' proposta leġislattiva biex jiġi emendat dan ir-Regolament, jekk ikun xieraq."</w:t>
      </w:r>
    </w:p>
    <w:p>
      <w:pPr>
        <w:rPr>
          <w:noProof/>
        </w:rPr>
      </w:pPr>
      <w:r>
        <w:rPr>
          <w:noProof/>
        </w:rPr>
        <w:t>(8) Għandu jiddaħħal l-Artikolu 40a li ġej:</w:t>
      </w:r>
    </w:p>
    <w:p>
      <w:pPr>
        <w:jc w:val="center"/>
        <w:rPr>
          <w:noProof/>
        </w:rPr>
      </w:pPr>
      <w:r>
        <w:rPr>
          <w:noProof/>
        </w:rPr>
        <w:t>"Artikolu 40a</w:t>
      </w:r>
    </w:p>
    <w:p>
      <w:pPr>
        <w:jc w:val="center"/>
        <w:rPr>
          <w:b/>
          <w:noProof/>
        </w:rPr>
      </w:pPr>
      <w:r>
        <w:rPr>
          <w:b/>
          <w:noProof/>
        </w:rPr>
        <w:t>Dispożizzjoni tranżitorja</w:t>
      </w:r>
    </w:p>
    <w:p>
      <w:pPr>
        <w:rPr>
          <w:noProof/>
        </w:rPr>
      </w:pPr>
      <w:r>
        <w:rPr>
          <w:noProof/>
        </w:rPr>
        <w:t xml:space="preserve">Permezz ta' deroga mill-Artikolu 18(3a) u fir-rigward tal-applikazzjonijiet għal finanzjament għas-sena finanzjarja 2019, l-Uffiċjal tal-Awtorizzazzjoni tal-Parlament Ewropew għandu, qabel jiddeċiedi dwar applikazzjoni dwar finanzjament, jitlob evidenza mill-partit politiku Ewropew li turi li l-partiti membri tiegħu ppubblikaw kontinwament fuq is-siti web tagħhom, għal perjodu li jibda xahar wara d-dħul fis-seħħ tar-Regolament (UE, EURATOM) Nru. XX/2018, il-programm politiku u l-logo tal-partit politiku Ewropew kif ukoll informazzjoni, fir-rigward ta' kull wieħed mill-partiti membri tal-partit politiku Ewropew, dwar ir-rappreżentanza tal-ġeneri fost il-kandidati fl-aħħar elezzjonijiet tal-Parlament Ewropew u fost il-membri tal-Parlament Ewropew."    </w:t>
      </w:r>
    </w:p>
    <w:p>
      <w:pPr>
        <w:rPr>
          <w:noProof/>
        </w:rPr>
      </w:pP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>Dan ir-Regolament għandu jidħol fis-seħħ fit-tielet jum wara dak tal-pubblikazzjoni tiegħu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pStyle w:val="Applicationdirecte"/>
        <w:rPr>
          <w:noProof/>
        </w:rPr>
      </w:pPr>
      <w:r>
        <w:rPr>
          <w:noProof/>
        </w:rPr>
        <w:t>Dan ir-Regolament għandu jorbot fl-intier tiegħu u għandu japplika direttament fl-Istati Membri kollha.</w:t>
      </w:r>
    </w:p>
    <w:p>
      <w:pPr>
        <w:rPr>
          <w:noProof/>
        </w:rPr>
      </w:pPr>
    </w:p>
    <w:p>
      <w:pPr>
        <w:pStyle w:val="Fait"/>
        <w:rPr>
          <w:noProof/>
        </w:rPr>
      </w:pPr>
      <w:r>
        <w:rPr>
          <w:noProof/>
        </w:rP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17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  <w:ind w:left="142" w:hanging="142"/>
        <w:jc w:val="left"/>
      </w:pPr>
      <w:r>
        <w:rPr>
          <w:rStyle w:val="FootnoteReference"/>
        </w:rPr>
        <w:footnoteRef/>
      </w:r>
      <w:r>
        <w:tab/>
        <w:t xml:space="preserve">Ir-Rakkomandazzjoni tat-12.3.2013 dwar it-tisħiħ tal-kondotta demokratika u effiċjenti tal-elezzjonijiet tal-Parlament Ewropew C(2013)1303 final </w:t>
      </w:r>
      <w:hyperlink r:id="rId1">
        <w:r>
          <w:rPr>
            <w:rStyle w:val="Hyperlink"/>
          </w:rPr>
          <w:t>http://eur-lex.europa.eu/legal-content/MT/ALL/?uri=OJ:L:2013:079:TOC</w:t>
        </w:r>
      </w:hyperlink>
      <w:r>
        <w:t xml:space="preserve"> </w:t>
      </w:r>
    </w:p>
  </w:footnote>
  <w:footnote w:id="3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ab/>
        <w:t>ĠU L 317 tal-4.11.2017, p. 1-27.</w:t>
      </w:r>
    </w:p>
  </w:footnote>
  <w:footnote w:id="4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ab/>
        <w:t xml:space="preserve">Il-Komunikazzjoni tal-Kummissjoni lill-Parlament, lill-Kunsill, lill-Kumitat Ekonomiku u Soċjali Ewropew u lill-Kumitat tar-Reġjuni, Rapport fuq l-elezzjonijiet għall-Parlament Ewropew tal-2014 COM/2015/0206 final </w:t>
      </w:r>
      <w:hyperlink r:id="rId2">
        <w:r>
          <w:rPr>
            <w:rStyle w:val="Hyperlink"/>
          </w:rPr>
          <w:t>http://eur-lex.europa.eu/legal-content/MT/TXT/?uri=COM:2015:0206:FIN</w:t>
        </w:r>
      </w:hyperlink>
      <w:r>
        <w:t xml:space="preserve">. </w:t>
      </w:r>
    </w:p>
  </w:footnote>
  <w:footnote w:id="5">
    <w:p>
      <w:pPr>
        <w:pStyle w:val="FootnoteText"/>
        <w:ind w:left="120" w:hanging="120"/>
        <w:jc w:val="lef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 xml:space="preserve">Ara </w:t>
      </w:r>
      <w:hyperlink r:id="rId3">
        <w:r>
          <w:rPr>
            <w:rStyle w:val="Hyperlink"/>
            <w:lang w:val="pt-PT"/>
          </w:rPr>
          <w:t>http://www.europarl.europa.eu/sides/getDoc.do?pubRef=-//EP//TEXT+TA+P8-TA-2017-0274+0+DOC+XML+V0//MT</w:t>
        </w:r>
      </w:hyperlink>
      <w:r>
        <w:rPr>
          <w:lang w:val="pt-PT"/>
        </w:rPr>
        <w:t xml:space="preserve"> </w:t>
      </w:r>
    </w:p>
  </w:footnote>
  <w:footnote w:id="6">
    <w:p>
      <w:pPr>
        <w:pStyle w:val="FootnoteText"/>
        <w:tabs>
          <w:tab w:val="left" w:pos="284"/>
        </w:tabs>
        <w:ind w:left="284" w:hanging="284"/>
        <w:jc w:val="lef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Alleanza għall-Paċi u l-Libertà (APF- Alliance for Peace and Freedom), Alliance européenne des Mouvements Nationaux (EANM), Alleanza Ewropea għal-Liberta (EAF - European Alliance for Freedom) u Europeans United for Democracy (EUD). Il-Partit Politiku Ewropew Coalition pour la vie et la Famille (CVF) ma għandu l-ebda MEP u għalhekk ma huwiex eliġibbli għal finanzjament wara l-2017, l-aħħar sena ta' applikazzjoni tar-regoli preċedenti mir-Regolament tal-2004.</w:t>
      </w:r>
    </w:p>
  </w:footnote>
  <w:footnote w:id="7">
    <w:p>
      <w:pPr>
        <w:pStyle w:val="FootnoteText"/>
        <w:tabs>
          <w:tab w:val="left" w:pos="284"/>
        </w:tabs>
        <w:ind w:left="284" w:hanging="284"/>
        <w:jc w:val="lef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Fuq il-bażi tal-finanzjament fl-2017, taħt ir-regoli tar-Regolament tal-2004, u b'hekk mingħajr kunsidrazzjoni tar-rekwiżit tar-Regolament tal-2014 ta' minimu ta' membru wieħed tal-Parlament Ewropew biex jirċievi l-fondi.</w:t>
      </w:r>
    </w:p>
  </w:footnote>
  <w:footnote w:id="8">
    <w:p>
      <w:pPr>
        <w:pStyle w:val="FootnoteText"/>
        <w:ind w:left="142" w:hanging="142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COM(2017)30 final</w:t>
      </w:r>
    </w:p>
  </w:footnote>
  <w:footnote w:id="9">
    <w:p>
      <w:pPr>
        <w:pStyle w:val="FootnoteText"/>
        <w:ind w:left="142" w:hanging="142"/>
        <w:rPr>
          <w:color w:val="000000" w:themeColor="text1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Dawn l-aħjar prattiki se jindirizzaw ukoll l-istrumenti tad-demokrazija elettronika, l-arranġamenti għall-votazzjoni mill-bogħod (e.ż. il-votazzjoni elettronika) u l-aċċess transfruntier għall-informazzjoni politika, u se timmira li ttejjeb it-turnout baxx tal-votanti.</w:t>
      </w:r>
    </w:p>
  </w:footnote>
  <w:footnote w:id="10">
    <w:p>
      <w:pPr>
        <w:pStyle w:val="FootnoteText"/>
        <w:ind w:left="142" w:hanging="142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hyperlink r:id="rId4">
        <w:r>
          <w:rPr>
            <w:rStyle w:val="Hyperlink"/>
            <w:lang w:val="pt-PT"/>
          </w:rPr>
          <w:t>http://ec.europa.eu/justice/citizen/document/files/c_2013_1303_en.pdf</w:t>
        </w:r>
      </w:hyperlink>
      <w:r>
        <w:rPr>
          <w:lang w:val="pt-PT"/>
        </w:rPr>
        <w:t xml:space="preserve">. </w:t>
      </w:r>
    </w:p>
  </w:footnote>
  <w:footnote w:id="11">
    <w:p>
      <w:pPr>
        <w:pStyle w:val="FootnoteText"/>
        <w:ind w:left="142" w:hanging="142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Id-Deċiżjoni tal-Kunsill Ewropew tat-28 ta' Ġunju 2013 li tistabbilixxi l-kompożizzjoni tal-Parlament Ewropew http://eur-lex.europa.eu/legal-content/EN/TXT/?uri=uriserv:OJ.L_.2013.181.01.0057.01.ENG.</w:t>
      </w:r>
    </w:p>
  </w:footnote>
  <w:footnote w:id="12">
    <w:p>
      <w:pPr>
        <w:pStyle w:val="FootnoteText"/>
        <w:ind w:left="142" w:hanging="142"/>
        <w:jc w:val="lef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hyperlink r:id="rId5">
        <w:r>
          <w:rPr>
            <w:rStyle w:val="Hyperlink"/>
            <w:lang w:val="pt-PT"/>
          </w:rPr>
          <w:t>https://europa.eu/european-union/sites/europaeu/files/docs/body/consolidated_version_of_the_treaty_establishing_the_european_atomic_energy_community_mt.pdf</w:t>
        </w:r>
      </w:hyperlink>
      <w:r>
        <w:rPr>
          <w:lang w:val="pt-PT"/>
        </w:rPr>
        <w:t xml:space="preserve"> </w:t>
      </w:r>
    </w:p>
  </w:footnote>
  <w:footnote w:id="13">
    <w:p>
      <w:pPr>
        <w:pStyle w:val="FootnoteText"/>
        <w:ind w:left="284" w:hanging="284"/>
        <w:jc w:val="lef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 xml:space="preserve">L-aġenda, il-lista tal-kelliema u l-konklużjonijiet huma disponibbli hawn: </w:t>
      </w:r>
      <w:hyperlink r:id="rId6">
        <w:r>
          <w:rPr>
            <w:rStyle w:val="Hyperlink"/>
            <w:lang w:val="pt-PT"/>
          </w:rPr>
          <w:t>http://www.europarl.europa.eu/sides/getDoc.do?pubRef=-//EP//NONSGML+COMPARL+AFCO-OJ-20170712-1+01+DOC+PDF+V0//MT</w:t>
        </w:r>
      </w:hyperlink>
      <w:r>
        <w:rPr>
          <w:lang w:val="pt-PT"/>
        </w:rPr>
        <w:t xml:space="preserve"> </w:t>
      </w:r>
    </w:p>
    <w:p>
      <w:pPr>
        <w:pStyle w:val="FootnoteText"/>
        <w:ind w:left="0" w:firstLine="0"/>
        <w:rPr>
          <w:lang w:val="pt-PT"/>
        </w:rPr>
      </w:pPr>
    </w:p>
  </w:footnote>
  <w:footnote w:id="14">
    <w:p>
      <w:pPr>
        <w:pStyle w:val="FootnoteText"/>
        <w:ind w:left="284" w:hanging="284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ĠU C , , p. .</w:t>
      </w:r>
    </w:p>
  </w:footnote>
  <w:footnote w:id="15">
    <w:p>
      <w:pPr>
        <w:pStyle w:val="FootnoteText"/>
        <w:ind w:left="284" w:hanging="284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ĠU C , , p. .</w:t>
      </w:r>
    </w:p>
  </w:footnote>
  <w:footnote w:id="16">
    <w:p>
      <w:pPr>
        <w:pStyle w:val="FootnoteText"/>
        <w:ind w:left="284" w:hanging="284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ĠU C , , p.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C2EC2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A185D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F8E0E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2A6B1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41E6A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F8674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116B1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544EF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9-18 12:25:55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26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9"/>
    <w:docVar w:name="DQCResult_UnknownFonts" w:val="0;0"/>
    <w:docVar w:name="DQCResult_UnknownStyles" w:val="0;9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B5510F8382844E9AA0D9D7E4DAA81162"/>
    <w:docVar w:name="LW_CROSSREFERENCE" w:val="&lt;UNUSED&gt;"/>
    <w:docVar w:name="LW_DocType" w:val="COM"/>
    <w:docVar w:name="LW_EMISSION" w:val="13.9.2017"/>
    <w:docVar w:name="LW_EMISSION_ISODATE" w:val="2017-09-13"/>
    <w:docVar w:name="LW_EMISSION_LOCATION" w:val="BRX"/>
    <w:docVar w:name="LW_EMISSION_PREFIX" w:val="Brussell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&lt;UNUSED&gt;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19"/>
    <w:docVar w:name="LW_REF.II.NEW.CP_YEAR" w:val="2017"/>
    <w:docVar w:name="LW_REF.INST.NEW" w:val="COM"/>
    <w:docVar w:name="LW_REF.INST.NEW_ADOPTED" w:val="final"/>
    <w:docVar w:name="LW_REF.INST.NEW_TEXT" w:val="(2017) 481"/>
    <w:docVar w:name="LW_REF.INTERNE" w:val="&lt;UNUSED&gt;"/>
    <w:docVar w:name="LW_SOUS.TITRE.OBJ.CP" w:val="&lt;UNUSED&gt;"/>
    <w:docVar w:name="LW_STATUT.CP" w:val="Proposta g\u295?al"/>
    <w:docVar w:name="LW_SUPERTITRE" w:val="&lt;UNUSED&gt;"/>
    <w:docVar w:name="LW_TITRE.OBJ.CP" w:val="li jemenda r-Regolament (UE, Euratom) Nru 1141/2014 tal-Parlament Ewropew u tal-Kunsill tat-22 ta' Ottubru 2014 dwar l-istatut u l-finanzjament tal-partiti politi\u267?i Ewropej u l-fondazzjonijiet politi\u267?i Ewropej "/>
    <w:docVar w:name="LW_TYPE.DOC.CP" w:val="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120" w:after="120"/>
      <w:jc w:val="both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120" w:after="120"/>
      <w:jc w:val="both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09783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9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2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parl.europa.eu/sides/getDoc.do?pubRef=-//EP//TEXT+TA+P8-TA-2017-0274+0+DOC+XML+V0//MT" TargetMode="External"/><Relationship Id="rId2" Type="http://schemas.openxmlformats.org/officeDocument/2006/relationships/hyperlink" Target="http://eur-lex.europa.eu/legal-content/MT/TXT/?uri=COM:2015:0206:FIN" TargetMode="External"/><Relationship Id="rId1" Type="http://schemas.openxmlformats.org/officeDocument/2006/relationships/hyperlink" Target="http://eur-lex.europa.eu/legal-content/EN/ALL/?uri=OJ:L:2013:079:TOC" TargetMode="External"/><Relationship Id="rId6" Type="http://schemas.openxmlformats.org/officeDocument/2006/relationships/hyperlink" Target="http://www.europarl.europa.eu/sides/getDoc.do?pubRef=-//EP//NONSGML+COMPARL+AFCO-OJ-20170712-1+01+DOC+PDF+V0//MT" TargetMode="External"/><Relationship Id="rId5" Type="http://schemas.openxmlformats.org/officeDocument/2006/relationships/hyperlink" Target="https://europa.eu/european-union/sites/europaeu/files/docs/body/consolidated_version_of_the_treaty_establishing_the_european_atomic_energy_community_mt.pdf" TargetMode="External"/><Relationship Id="rId4" Type="http://schemas.openxmlformats.org/officeDocument/2006/relationships/hyperlink" Target="http://ec.europa.eu/justice/citizen/document/files/c_2013_1303_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508A-285B-4DD2-9981-C0FA4C31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17</Pages>
  <Words>4726</Words>
  <Characters>35541</Characters>
  <Application>Microsoft Office Word</Application>
  <DocSecurity>0</DocSecurity>
  <Lines>530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2017-09-14T11:53:00Z</dcterms:created>
  <dcterms:modified xsi:type="dcterms:W3CDTF">2017-09-18T10:25:00Z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COM/PL/ORG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LWTemplateID">
    <vt:lpwstr>SJ-023</vt:lpwstr>
  </property>
  <property fmtid="{D5CDD505-2E9C-101B-9397-08002B2CF9AE}" pid="8" name="DQCStatus">
    <vt:lpwstr>Green (DQC version 03)</vt:lpwstr>
  </property>
</Properties>
</file>