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80685879-DB5D-44A4-B3B1-B88B17711E1B" style="width:450.45pt;height:383.6pt">
            <v:imagedata r:id="rId11" o:title=""/>
          </v:shape>
        </w:pict>
      </w:r>
    </w:p>
    <w:p>
      <w:pPr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ANEXO</w:t>
      </w:r>
    </w:p>
    <w:p>
      <w:pPr>
        <w:rPr>
          <w:noProof/>
        </w:rPr>
      </w:pPr>
      <w:r>
        <w:rPr>
          <w:noProof/>
        </w:rPr>
        <w:t>En el marco de las negociaciones sobre el Pacto Mundial por el Medio Ambiente («el Pacto»), la Comisión procurará que:</w:t>
      </w:r>
    </w:p>
    <w:p>
      <w:pPr>
        <w:ind w:left="72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  <w:t>el Pacto tenga un valor añadido significativo para el corpus de Derecho medioambiental internacional vigente y facilite su ejecución;</w:t>
      </w:r>
    </w:p>
    <w:p>
      <w:pPr>
        <w:ind w:left="720" w:hanging="720"/>
        <w:rPr>
          <w:noProof/>
        </w:rPr>
      </w:pPr>
      <w:r>
        <w:rPr>
          <w:noProof/>
        </w:rPr>
        <w:t xml:space="preserve">- </w:t>
      </w:r>
      <w:r>
        <w:rPr>
          <w:noProof/>
        </w:rPr>
        <w:tab/>
        <w:t>las disposiciones del Pacto sean coherentes con el Derecho de la Unión pertinente y con los acuerdos multilaterales pertinentes en los que la Unión sea parte;</w:t>
      </w:r>
    </w:p>
    <w:p>
      <w:pPr>
        <w:ind w:left="72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  <w:t>los métodos de trabajo del grupo de trabajo [</w:t>
      </w:r>
      <w:r>
        <w:rPr>
          <w:i/>
          <w:noProof/>
        </w:rPr>
        <w:t>intergubernamental</w:t>
      </w:r>
      <w:r>
        <w:rPr>
          <w:noProof/>
        </w:rPr>
        <w:t>] de carácter indefinido permitan a la Unión participar en sus deliberaciones;</w:t>
      </w:r>
    </w:p>
    <w:p>
      <w:pPr>
        <w:ind w:left="72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  <w:t>el Pacto contenga disposiciones adecuadas que permitan a la Unión ser parte en él y participar plenamente en todo mecanismo que se cree para su ejecución.</w:t>
      </w:r>
    </w:p>
    <w:p>
      <w:pPr>
        <w:rPr>
          <w:noProof/>
        </w:rPr>
      </w:pPr>
      <w:r>
        <w:rPr>
          <w:noProof/>
        </w:rPr>
        <w:t>La Comisión velará por que las negociaciones se lleven a cabo en consulta con el [</w:t>
      </w:r>
      <w:r>
        <w:rPr>
          <w:i/>
          <w:noProof/>
        </w:rPr>
        <w:t>nombre del comité especial, que debe insertar el Consejo</w:t>
      </w:r>
      <w:r>
        <w:rPr>
          <w:noProof/>
        </w:rPr>
        <w:t>]. La Comisión informará regularmente al Consejo sobre el resultado de las negociaciones.</w:t>
      </w:r>
    </w:p>
    <w:sectPr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02830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12A9E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F72D49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730C2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4E1B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25605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A4467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89EAB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3-14 07:57:1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4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 la"/>
    <w:docVar w:name="LW_ACCOMPAGNANT.CP" w:val="de 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80685879-DB5D-44A4-B3B1-B88B17711E1B"/>
    <w:docVar w:name="LW_COVERPAGE_TYPE" w:val="1"/>
    <w:docVar w:name="LW_CROSSREFERENCE" w:val="&lt;UNUSED&gt;"/>
    <w:docVar w:name="LW_DocType" w:val="ANNEX"/>
    <w:docVar w:name="LW_EMISSION" w:val="19.3.2018"/>
    <w:docVar w:name="LW_EMISSION_ISODATE" w:val="2018-03-19"/>
    <w:docVar w:name="LW_EMISSION_LOCATION" w:val="BRX"/>
    <w:docVar w:name="LW_EMISSION_PREFIX" w:val="Bruselas,"/>
    <w:docVar w:name="LW_EMISSION_SUFFIX" w:val="&lt;EMPTY&gt;"/>
    <w:docVar w:name="LW_ID_DOCSTRUCTURE" w:val="COM/ANNEX"/>
    <w:docVar w:name="LW_ID_DOCTYPE" w:val="SG-017"/>
    <w:docVar w:name="LW_LANGUE" w:val="ES"/>
    <w:docVar w:name="LW_LEVEL_OF_SENSITIVITY" w:val="Standard treatment"/>
    <w:docVar w:name="LW_NOM.INST" w:val="COMISIÓN EUROPEA"/>
    <w:docVar w:name="LW_NOM.INST_JOINTDOC" w:val="&lt;EMPTY&gt;"/>
    <w:docVar w:name="LW_OBJETACTEPRINCIPAL" w:val="por la que se autoriza la apertura de negociaciones _x000b_sobre el Pacto Mundial por el Medio Ambiente"/>
    <w:docVar w:name="LW_OBJETACTEPRINCIPAL.CP" w:val="por la que se autoriza la apertura de negociaciones _x000b_sobre el Pacto Mundial por el Medio Ambiente"/>
    <w:docVar w:name="LW_PART_NBR" w:val="1"/>
    <w:docVar w:name="LW_PART_NBR_TOTAL" w:val="1"/>
    <w:docVar w:name="LW_REF.INST.NEW" w:val="COM"/>
    <w:docVar w:name="LW_REF.INST.NEW_ADOPTED" w:val="final"/>
    <w:docVar w:name="LW_REF.INST.NEW_TEXT" w:val="(2018) 13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EXO"/>
    <w:docVar w:name="LW_TYPE.DOC.CP" w:val="ANEXO"/>
    <w:docVar w:name="LW_TYPEACTEPRINCIPAL" w:val="Recomendación de DECISIÓN DEL CONSEJO"/>
    <w:docVar w:name="LW_TYPEACTEPRINCIPAL.CP" w:val="Recomendación de DECISIÓN DEL CONSEJ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semiHidden/>
    <w:rPr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semiHidden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s-E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s-ES_tradnl"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s-ES_tradnl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semiHidden/>
    <w:rPr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semiHidden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s-E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s-ES_tradnl"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s-ES_tradnl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491F0E64AA7458F582257D0E1ED97" ma:contentTypeVersion="0" ma:contentTypeDescription="Create a new document." ma:contentTypeScope="" ma:versionID="8489b60ff656343fec2b168371d93c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5acd24db05ab303538f1adb138df4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DB610-225E-4DBF-B5D2-A3C0C0B5566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E313FE-E048-4525-AA1C-D2523D6AE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50D1D3-D286-4861-9C8D-61239BAD99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152</Words>
  <Characters>803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PARDO LOPEZ Dorte (ENV)</dc:creator>
  <cp:lastModifiedBy>DIGIT/A3</cp:lastModifiedBy>
  <cp:revision>7</cp:revision>
  <dcterms:created xsi:type="dcterms:W3CDTF">2018-03-13T09:47:00Z</dcterms:created>
  <dcterms:modified xsi:type="dcterms:W3CDTF">2018-03-14T06:57:00Z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0x010100857491F0E64AA7458F582257D0E1ED97</vt:lpwstr>
  </property>
  <property fmtid="{D5CDD505-2E9C-101B-9397-08002B2CF9AE}" pid="14" name="IsMyDocuments">
    <vt:bool>true</vt:bool>
  </property>
  <property fmtid="{D5CDD505-2E9C-101B-9397-08002B2CF9AE}" pid="15" name="DQCStatus">
    <vt:lpwstr>Green (DQC version 03)</vt:lpwstr>
  </property>
</Properties>
</file>