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F25E093F-9F66-46C3-865A-DE91A7029864" style="width:450.4pt;height:370.0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</w:t>
      </w:r>
    </w:p>
    <w:p>
      <w:pPr>
        <w:rPr>
          <w:noProof/>
        </w:rPr>
      </w:pPr>
      <w:r>
        <w:rPr>
          <w:noProof/>
        </w:rPr>
        <w:t>Inden for rammerne af forhandlingerne om en global miljøpagt (herefter "pagten") bestræber Kommissionen sig på at sikre, at: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pagten i betydelig grad øger værdien og letter gennemførelsen af det eksisterende internationale miljølovgivningskompleks</w:t>
      </w:r>
    </w:p>
    <w:p>
      <w:pPr>
        <w:ind w:left="720" w:hanging="720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pagtens bestemmelser er i overensstemmelse med den relevante EU-lovgivning og med multilaterale aftaler, som Unionen er part i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arbejdsmetoderne i den åbne </w:t>
      </w:r>
      <w:r>
        <w:rPr>
          <w:i/>
          <w:noProof/>
        </w:rPr>
        <w:t>[mellemstatslige]</w:t>
      </w:r>
      <w:r>
        <w:rPr>
          <w:noProof/>
        </w:rPr>
        <w:t xml:space="preserve"> arbejdsgruppe gør det muligt for Unionen at deltage i drøftelserne deri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pagten indeholder hensigtsmæssige bestemmelser med henblik på, at Unionen kan blive part deri og deltage fuldt ud i alle de ordninger, der indføres med henblik på pagtens implementering.</w:t>
      </w:r>
    </w:p>
    <w:p>
      <w:pPr>
        <w:rPr>
          <w:noProof/>
        </w:rPr>
      </w:pPr>
      <w:r>
        <w:rPr>
          <w:noProof/>
        </w:rPr>
        <w:t xml:space="preserve">Kommissionen sikrer, at forhandlingerne føres i samråd med </w:t>
      </w:r>
      <w:r>
        <w:rPr>
          <w:i/>
          <w:noProof/>
        </w:rPr>
        <w:t>[navnet på det særlige udvalg indsættes af Rådet].</w:t>
      </w:r>
      <w:r>
        <w:rPr>
          <w:noProof/>
        </w:rPr>
        <w:t xml:space="preserve"> Kommissionen aflægger regelmæssigt rapport til Rådet om resultatet af forhandlingerne.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2830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A9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F72D4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30C2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4E1B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5605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A446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89EA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14 07:57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25E093F-9F66-46C3-865A-DE91A7029864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Bruxelles, den"/>
    <w:docVar w:name="LW_EMISSION_SUFFIX" w:val="&lt;EMPTY&gt;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bemyndigelse til at indlede forhandlinger om en global miljøpagt"/>
    <w:docVar w:name="LW_OBJETACTEPRINCIPAL.CP" w:val="om bemyndigelse til at indlede forhandlinger om en global miljøpagt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Henstilling med henblik på RÅDETS AFGØRELSE"/>
    <w:docVar w:name="LW_TYPEACTEPRINCIPAL.CP" w:val="Henstilling med henblik på 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491F0E64AA7458F582257D0E1ED97" ma:contentTypeVersion="0" ma:contentTypeDescription="Create a new document." ma:contentTypeScope="" ma:versionID="8489b60ff656343fec2b168371d93c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5acd24db05ab303538f1adb138df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B610-225E-4DBF-B5D2-A3C0C0B556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E313FE-E048-4525-AA1C-D2523D6A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0D1D3-D286-4861-9C8D-61239BAD9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125</Words>
  <Characters>769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LOPEZ Dorte (ENV)</dc:creator>
  <cp:lastModifiedBy>DIGIT/A3</cp:lastModifiedBy>
  <cp:revision>7</cp:revision>
  <dcterms:created xsi:type="dcterms:W3CDTF">2018-03-13T09:29:00Z</dcterms:created>
  <dcterms:modified xsi:type="dcterms:W3CDTF">2018-03-14T06:57:00Z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0x010100857491F0E64AA7458F582257D0E1ED97</vt:lpwstr>
  </property>
  <property fmtid="{D5CDD505-2E9C-101B-9397-08002B2CF9AE}" pid="14" name="IsMyDocuments">
    <vt:bool>true</vt:bool>
  </property>
  <property fmtid="{D5CDD505-2E9C-101B-9397-08002B2CF9AE}" pid="15" name="DQCStatus">
    <vt:lpwstr>Green (DQC version 03)</vt:lpwstr>
  </property>
</Properties>
</file>