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87833302-ABE8-40AC-90C9-CE9A0DA55F61" style="width:450.45pt;height:383.6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t>PRÍLOHA</w:t>
      </w:r>
    </w:p>
    <w:p>
      <w:pPr>
        <w:rPr>
          <w:noProof/>
        </w:rPr>
      </w:pPr>
      <w:r>
        <w:rPr>
          <w:noProof/>
        </w:rPr>
        <w:t>Prílohy k smernici 2008/96/ES sa menia takto:</w:t>
      </w:r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v prílohe I sa názov nahrádza takto:</w:t>
      </w:r>
    </w:p>
    <w:p>
      <w:pPr>
        <w:ind w:left="130" w:firstLine="720"/>
        <w:rPr>
          <w:noProof/>
        </w:rPr>
      </w:pPr>
      <w:r>
        <w:rPr>
          <w:noProof/>
        </w:rPr>
        <w:t>„PRÍLOHA I</w:t>
      </w:r>
    </w:p>
    <w:p>
      <w:pPr>
        <w:ind w:left="130" w:firstLine="720"/>
        <w:rPr>
          <w:noProof/>
        </w:rPr>
      </w:pPr>
      <w:r>
        <w:rPr>
          <w:noProof/>
        </w:rPr>
        <w:t>PRVKY POSUDZOVANÍ VPLYVU BEZPEČNOSTI CIEST“;</w:t>
      </w:r>
    </w:p>
    <w:p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príloha II sa mení takto: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názov sa nahrádza takto:</w:t>
      </w:r>
    </w:p>
    <w:p>
      <w:pPr>
        <w:ind w:left="130" w:firstLine="720"/>
        <w:rPr>
          <w:noProof/>
        </w:rPr>
      </w:pPr>
      <w:r>
        <w:rPr>
          <w:noProof/>
        </w:rPr>
        <w:t>„PRÍLOHA II</w:t>
      </w:r>
    </w:p>
    <w:p>
      <w:pPr>
        <w:ind w:left="130" w:firstLine="720"/>
        <w:rPr>
          <w:noProof/>
        </w:rPr>
      </w:pPr>
      <w:r>
        <w:rPr>
          <w:noProof/>
        </w:rPr>
        <w:t>PRVKY POSUDZOVANÍ VPLYVU AUDITOV BEZPEČNOSTI CIEST“;</w:t>
      </w:r>
    </w:p>
    <w:p>
      <w:pPr>
        <w:rPr>
          <w:noProof/>
        </w:rPr>
      </w:pPr>
      <w:r>
        <w:rPr>
          <w:noProof/>
        </w:rPr>
        <w:t>b) v oddiele 1 sa dopĺňa písmeno n):</w:t>
      </w:r>
    </w:p>
    <w:p>
      <w:pPr>
        <w:ind w:left="130" w:firstLine="720"/>
        <w:rPr>
          <w:noProof/>
        </w:rPr>
      </w:pPr>
      <w:r>
        <w:rPr>
          <w:noProof/>
        </w:rPr>
        <w:t>„n)</w:t>
      </w:r>
      <w:r>
        <w:rPr>
          <w:noProof/>
        </w:rPr>
        <w:tab/>
        <w:t>ustanovenia týkajúce sa zraniteľných účastníkov cestnej premávky:</w:t>
      </w:r>
    </w:p>
    <w:p>
      <w:pPr>
        <w:ind w:left="130" w:firstLine="720"/>
        <w:rPr>
          <w:noProof/>
        </w:rPr>
      </w:pPr>
      <w:r>
        <w:rPr>
          <w:noProof/>
        </w:rPr>
        <w:t>i)</w:t>
      </w:r>
      <w:r>
        <w:rPr>
          <w:noProof/>
        </w:rPr>
        <w:tab/>
        <w:t>ustanovenia týkajúce sa chodcov;</w:t>
      </w:r>
    </w:p>
    <w:p>
      <w:pPr>
        <w:ind w:left="130" w:firstLine="720"/>
        <w:rPr>
          <w:noProof/>
        </w:rPr>
      </w:pPr>
      <w:r>
        <w:rPr>
          <w:noProof/>
        </w:rPr>
        <w:t>ii)</w:t>
      </w:r>
      <w:r>
        <w:rPr>
          <w:noProof/>
        </w:rPr>
        <w:tab/>
        <w:t>ustanovenia týkajúce sa cyklistov;</w:t>
      </w:r>
    </w:p>
    <w:p>
      <w:pPr>
        <w:ind w:left="697" w:firstLine="153"/>
        <w:rPr>
          <w:noProof/>
        </w:rPr>
      </w:pPr>
      <w:r>
        <w:rPr>
          <w:noProof/>
        </w:rPr>
        <w:t>iii)</w:t>
      </w:r>
      <w:r>
        <w:rPr>
          <w:noProof/>
        </w:rPr>
        <w:tab/>
        <w:t>ustanovenia týkajúce sa dvojkolesových motorových vozidiel.“;</w:t>
      </w:r>
    </w:p>
    <w:p>
      <w:pPr>
        <w:rPr>
          <w:noProof/>
        </w:rPr>
      </w:pPr>
      <w:r>
        <w:rPr>
          <w:noProof/>
        </w:rPr>
        <w:t>c) v oddiele 2 sa bod h) nahrádza takto:</w:t>
      </w:r>
    </w:p>
    <w:p>
      <w:pPr>
        <w:ind w:left="130" w:firstLine="720"/>
        <w:rPr>
          <w:noProof/>
        </w:rPr>
      </w:pPr>
      <w:r>
        <w:rPr>
          <w:noProof/>
        </w:rPr>
        <w:t>„h)</w:t>
      </w:r>
      <w:r>
        <w:rPr>
          <w:noProof/>
        </w:rPr>
        <w:tab/>
        <w:t>ustanovenia týkajúce sa zraniteľných účastníkov cestnej premávky:</w:t>
      </w:r>
    </w:p>
    <w:p>
      <w:pPr>
        <w:ind w:left="130" w:firstLine="720"/>
        <w:rPr>
          <w:noProof/>
        </w:rPr>
      </w:pPr>
      <w:r>
        <w:rPr>
          <w:noProof/>
        </w:rPr>
        <w:t>i) ustanovenia týkajúce sa chodcov;</w:t>
      </w:r>
    </w:p>
    <w:p>
      <w:pPr>
        <w:ind w:left="130" w:firstLine="720"/>
        <w:rPr>
          <w:noProof/>
        </w:rPr>
      </w:pPr>
      <w:r>
        <w:rPr>
          <w:noProof/>
        </w:rPr>
        <w:t>ii) ustanovenia týkajúce sa cyklistov;</w:t>
      </w:r>
    </w:p>
    <w:p>
      <w:pPr>
        <w:ind w:left="130" w:firstLine="720"/>
        <w:rPr>
          <w:noProof/>
        </w:rPr>
      </w:pPr>
      <w:r>
        <w:rPr>
          <w:noProof/>
        </w:rPr>
        <w:t>iii) ustanovenia týkajúce sa dvojkolesových motorových vozidiel.“;</w:t>
      </w:r>
    </w:p>
    <w:p>
      <w:pPr>
        <w:pStyle w:val="Point0"/>
        <w:rPr>
          <w:noProof/>
        </w:rPr>
      </w:pPr>
      <w:r>
        <w:rPr>
          <w:noProof/>
        </w:rPr>
        <w:t>3.</w:t>
      </w:r>
      <w:r>
        <w:rPr>
          <w:noProof/>
        </w:rPr>
        <w:tab/>
        <w:t>vkladá sa táto príloha IIa:</w:t>
      </w:r>
    </w:p>
    <w:p>
      <w:pPr>
        <w:rPr>
          <w:b/>
          <w:bCs/>
          <w:noProof/>
        </w:rPr>
      </w:pPr>
      <w:r>
        <w:rPr>
          <w:b/>
          <w:noProof/>
        </w:rPr>
        <w:t>„PRÍLOHA IIa</w:t>
      </w:r>
    </w:p>
    <w:p>
      <w:pPr>
        <w:rPr>
          <w:b/>
          <w:bCs/>
          <w:noProof/>
        </w:rPr>
      </w:pPr>
      <w:r>
        <w:rPr>
          <w:b/>
          <w:noProof/>
        </w:rPr>
        <w:t>PRVKY KONTROL BEZPEČNOSTI CESTNEJ PREMÁVKY</w:t>
      </w:r>
    </w:p>
    <w:p>
      <w:pPr>
        <w:rPr>
          <w:noProof/>
        </w:rPr>
      </w:pPr>
      <w:r>
        <w:rPr>
          <w:noProof/>
        </w:rPr>
        <w:t>1.</w:t>
      </w:r>
      <w:r>
        <w:rPr>
          <w:noProof/>
        </w:rPr>
        <w:tab/>
        <w:t>Vytýčenie trasy a profil ciest: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viditeľnosť a dohľadné vzdialenosti;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obmedzenie rýchlosti a zónovanie rýchlosti;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samovysvetľujúce vytýčenie trasy (t. j. „čitateľnosť“ vytýčenia trasy vodičmi);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>prístup k priľahlým pozemkom a zástavbám;</w:t>
      </w:r>
    </w:p>
    <w:p>
      <w:pPr>
        <w:rPr>
          <w:noProof/>
        </w:rPr>
      </w:pPr>
      <w:r>
        <w:rPr>
          <w:noProof/>
        </w:rPr>
        <w:t>e)</w:t>
      </w:r>
      <w:r>
        <w:rPr>
          <w:noProof/>
        </w:rPr>
        <w:tab/>
        <w:t>prístup pohotovostných a servisných vozidiel;</w:t>
      </w:r>
    </w:p>
    <w:p>
      <w:pPr>
        <w:rPr>
          <w:noProof/>
        </w:rPr>
      </w:pPr>
      <w:r>
        <w:rPr>
          <w:noProof/>
        </w:rPr>
        <w:t>f)</w:t>
      </w:r>
      <w:r>
        <w:rPr>
          <w:noProof/>
        </w:rPr>
        <w:tab/>
        <w:t>správanie sa na mostoch a priepustoch;</w:t>
      </w:r>
    </w:p>
    <w:p>
      <w:pPr>
        <w:rPr>
          <w:noProof/>
        </w:rPr>
      </w:pPr>
      <w:r>
        <w:rPr>
          <w:noProof/>
        </w:rPr>
        <w:t>g)</w:t>
      </w:r>
      <w:r>
        <w:rPr>
          <w:noProof/>
        </w:rPr>
        <w:tab/>
        <w:t>usporiadanie kraja vozovky (krajnice, zráz chodníka, násypy a výrezy).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2.</w:t>
      </w:r>
      <w:r>
        <w:rPr>
          <w:noProof/>
        </w:rPr>
        <w:tab/>
        <w:t>Križovatky a mimoúrovňové križovatky: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vhodnosť typu križovatky/mimoúrovňovej križovatky;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geometria rozvrhnutia križovatky/mimoúrovňovej križovatky;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viditeľnosť a čitateľnosť (vnímanie) križovatiek;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>viditeľnosť na križovatke;</w:t>
      </w:r>
    </w:p>
    <w:p>
      <w:pPr>
        <w:rPr>
          <w:noProof/>
        </w:rPr>
      </w:pPr>
      <w:r>
        <w:rPr>
          <w:noProof/>
        </w:rPr>
        <w:t>e)</w:t>
      </w:r>
      <w:r>
        <w:rPr>
          <w:noProof/>
        </w:rPr>
        <w:tab/>
        <w:t>rozvrhnutie pripájacích pruhov na križovatkách;</w:t>
      </w:r>
    </w:p>
    <w:p>
      <w:pPr>
        <w:rPr>
          <w:noProof/>
        </w:rPr>
      </w:pPr>
      <w:r>
        <w:rPr>
          <w:noProof/>
        </w:rPr>
        <w:t>f)</w:t>
      </w:r>
      <w:r>
        <w:rPr>
          <w:noProof/>
        </w:rPr>
        <w:tab/>
        <w:t>riadenie premávky na križovatke (napr. použitie značenia na zastavenie, dopravná signalizácia atď.);</w:t>
      </w:r>
    </w:p>
    <w:p>
      <w:pPr>
        <w:rPr>
          <w:noProof/>
        </w:rPr>
      </w:pPr>
      <w:r>
        <w:rPr>
          <w:noProof/>
        </w:rPr>
        <w:t>g)</w:t>
      </w:r>
      <w:r>
        <w:rPr>
          <w:noProof/>
        </w:rPr>
        <w:tab/>
        <w:t>prítomnosť priechodov pre chodcov.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3.</w:t>
      </w:r>
      <w:r>
        <w:rPr>
          <w:noProof/>
        </w:rPr>
        <w:tab/>
        <w:t>Ustanovenia týkajúce sa zraniteľných účastníkov cestnej premávky: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ustanovenia týkajúce sa chodcov;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ustanovenia týkajúce sa cyklistov;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ustanovenia týkajúce sa dvojkolesových motorových vozidiel;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>verejná doprava a infraštruktúra;</w:t>
      </w:r>
    </w:p>
    <w:p>
      <w:pPr>
        <w:rPr>
          <w:noProof/>
        </w:rPr>
      </w:pPr>
      <w:r>
        <w:rPr>
          <w:noProof/>
        </w:rPr>
        <w:t>e)</w:t>
      </w:r>
      <w:r>
        <w:rPr>
          <w:noProof/>
        </w:rPr>
        <w:tab/>
        <w:t>cestné/železničné priecestia.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4.</w:t>
      </w:r>
      <w:r>
        <w:rPr>
          <w:noProof/>
        </w:rPr>
        <w:tab/>
        <w:t>Osvetlenie, značky a značenia: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jednotné dopravné značky, ktoré nebránia vo viditeľnosti;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čitateľnosť dopravných značiek (pozícia, veľkosť, farba);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ukazovatele smeru;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>jednotné cestné značenia a ohraničenie;</w:t>
      </w:r>
    </w:p>
    <w:p>
      <w:pPr>
        <w:rPr>
          <w:noProof/>
        </w:rPr>
      </w:pPr>
      <w:r>
        <w:rPr>
          <w:noProof/>
        </w:rPr>
        <w:t>e)</w:t>
      </w:r>
      <w:r>
        <w:rPr>
          <w:noProof/>
        </w:rPr>
        <w:tab/>
        <w:t>čitateľnosť cestného značenia (pozícia, rozmery a spätný odraz pri suchých a mokrých podmienkach)</w:t>
      </w:r>
    </w:p>
    <w:p>
      <w:pPr>
        <w:rPr>
          <w:noProof/>
        </w:rPr>
      </w:pPr>
      <w:r>
        <w:rPr>
          <w:noProof/>
        </w:rPr>
        <w:t>f)</w:t>
      </w:r>
      <w:r>
        <w:rPr>
          <w:noProof/>
        </w:rPr>
        <w:tab/>
        <w:t>primeraný kontrast cestného značenia;</w:t>
      </w:r>
    </w:p>
    <w:p>
      <w:pPr>
        <w:rPr>
          <w:noProof/>
        </w:rPr>
      </w:pPr>
      <w:r>
        <w:rPr>
          <w:noProof/>
        </w:rPr>
        <w:t>g)</w:t>
      </w:r>
      <w:r>
        <w:rPr>
          <w:noProof/>
        </w:rPr>
        <w:tab/>
        <w:t>osvetlenie osvetlených ciest a križovatiek;</w:t>
      </w:r>
    </w:p>
    <w:p>
      <w:pPr>
        <w:rPr>
          <w:noProof/>
        </w:rPr>
      </w:pPr>
      <w:r>
        <w:rPr>
          <w:noProof/>
        </w:rPr>
        <w:t>h)</w:t>
      </w:r>
      <w:r>
        <w:rPr>
          <w:noProof/>
        </w:rPr>
        <w:tab/>
        <w:t>primerané zariadenia na krajoch vozovky.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5.</w:t>
      </w:r>
      <w:r>
        <w:rPr>
          <w:noProof/>
        </w:rPr>
        <w:tab/>
        <w:t>Dopravná signalizácia: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prevádzka;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viditeľnosť.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6.</w:t>
      </w:r>
      <w:r>
        <w:rPr>
          <w:noProof/>
        </w:rPr>
        <w:tab/>
        <w:t>Predmety, bezpečné zóny a systémy na zadržiavanie automobilov: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prostredie na krajoch vozovky vrátane vegetácie;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nebezpečenstvá na kraji vozovky a vzdialenosť od okraja vozovky;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používateľsky ústretové prispôsobenie systémov na zadržiavanie automobilov (stredné deliace pásy a zvodidlá určené na predchádzanie ohrozeniu zraniteľných účastníkov);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>koncové spracovanie zvodidiel;</w:t>
      </w:r>
    </w:p>
    <w:p>
      <w:pPr>
        <w:rPr>
          <w:noProof/>
        </w:rPr>
      </w:pPr>
      <w:r>
        <w:rPr>
          <w:noProof/>
        </w:rPr>
        <w:t>e)</w:t>
      </w:r>
      <w:r>
        <w:rPr>
          <w:noProof/>
        </w:rPr>
        <w:tab/>
        <w:t>primerané systémy na zadržiavanie automobilov na mostoch a priepustoch;</w:t>
      </w:r>
    </w:p>
    <w:p>
      <w:pPr>
        <w:rPr>
          <w:noProof/>
        </w:rPr>
      </w:pPr>
      <w:r>
        <w:rPr>
          <w:noProof/>
        </w:rPr>
        <w:t>f)</w:t>
      </w:r>
      <w:r>
        <w:rPr>
          <w:noProof/>
        </w:rPr>
        <w:tab/>
        <w:t>ploty (na cestách s obmedzeným prístupom).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7.</w:t>
      </w:r>
      <w:r>
        <w:rPr>
          <w:noProof/>
        </w:rPr>
        <w:tab/>
        <w:t>Chodník: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chyby chodníka;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odolnosť voči šmyku;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uvoľnený materiál/štrk/kamene;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>tvorenie mlák, odvádzanie vody.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8.</w:t>
      </w:r>
      <w:r>
        <w:rPr>
          <w:noProof/>
        </w:rPr>
        <w:tab/>
        <w:t>Ďalšie sporné body: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ustanovenia týkajúce sa bezpečných parkovísk a odpočívadiel;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ustanovenia týkajúce sa ťažkých vozidiel;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oslepenie svetlometmi;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>práce na ceste;</w:t>
      </w:r>
    </w:p>
    <w:p>
      <w:pPr>
        <w:rPr>
          <w:noProof/>
        </w:rPr>
      </w:pPr>
      <w:r>
        <w:rPr>
          <w:noProof/>
        </w:rPr>
        <w:t>e)</w:t>
      </w:r>
      <w:r>
        <w:rPr>
          <w:noProof/>
        </w:rPr>
        <w:tab/>
        <w:t>nebezpečné činnosti na kraji vozovky;</w:t>
      </w:r>
    </w:p>
    <w:p>
      <w:pPr>
        <w:rPr>
          <w:noProof/>
        </w:rPr>
      </w:pPr>
      <w:r>
        <w:rPr>
          <w:noProof/>
        </w:rPr>
        <w:t>f)</w:t>
      </w:r>
      <w:r>
        <w:rPr>
          <w:noProof/>
        </w:rPr>
        <w:tab/>
        <w:t>vhodné informácie na zariadení IDS (napr. dopravné značky s premenným symbolom) g)</w:t>
      </w:r>
      <w:r>
        <w:rPr>
          <w:noProof/>
        </w:rPr>
        <w:tab/>
        <w:t>divá zver a zvieratá;</w:t>
      </w:r>
    </w:p>
    <w:p>
      <w:pPr>
        <w:rPr>
          <w:noProof/>
        </w:rPr>
      </w:pPr>
      <w:r>
        <w:rPr>
          <w:noProof/>
        </w:rPr>
        <w:t>h)</w:t>
      </w:r>
      <w:r>
        <w:rPr>
          <w:noProof/>
        </w:rPr>
        <w:tab/>
        <w:t>upozornenia v školských zónach (ak sú potrebné).“;</w:t>
      </w:r>
    </w:p>
    <w:p>
      <w:pPr>
        <w:rPr>
          <w:noProof/>
        </w:rPr>
      </w:pPr>
    </w:p>
    <w:p>
      <w:pPr>
        <w:pStyle w:val="Point0"/>
        <w:rPr>
          <w:noProof/>
        </w:rPr>
      </w:pPr>
      <w:r>
        <w:rPr>
          <w:noProof/>
        </w:rPr>
        <w:t>4.</w:t>
      </w:r>
      <w:r>
        <w:rPr>
          <w:noProof/>
        </w:rPr>
        <w:tab/>
        <w:t>príloha III sa nahrádza takto:</w:t>
      </w:r>
    </w:p>
    <w:p>
      <w:pPr>
        <w:rPr>
          <w:b/>
          <w:bCs/>
          <w:noProof/>
        </w:rPr>
      </w:pPr>
      <w:r>
        <w:rPr>
          <w:b/>
          <w:noProof/>
        </w:rPr>
        <w:t>„Príloha III</w:t>
      </w:r>
    </w:p>
    <w:p>
      <w:pPr>
        <w:rPr>
          <w:b/>
          <w:bCs/>
          <w:noProof/>
        </w:rPr>
      </w:pPr>
      <w:r>
        <w:rPr>
          <w:b/>
          <w:noProof/>
        </w:rPr>
        <w:t>PRVKY POSUDZOVANÍ CIEST V RÁMCI CELEJ SIETE</w:t>
      </w:r>
    </w:p>
    <w:p>
      <w:pPr>
        <w:rPr>
          <w:noProof/>
        </w:rPr>
      </w:pPr>
      <w:r>
        <w:rPr>
          <w:noProof/>
        </w:rPr>
        <w:t>1.</w:t>
      </w:r>
      <w:r>
        <w:rPr>
          <w:noProof/>
        </w:rPr>
        <w:tab/>
        <w:t>Všeobecné informácie: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typ cesty v závislosti od typu a veľkosti regiónov/miest, ktoré spája;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dĺžka úseku cesty;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typ oblasti (vidiecka, mestská);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>využitie územia (vzdelávacie, komerčné, priemyselné a výrobné, obytné, farmárske a poľnohospodárske, nerozvinuté oblasti);</w:t>
      </w:r>
    </w:p>
    <w:p>
      <w:pPr>
        <w:rPr>
          <w:noProof/>
        </w:rPr>
      </w:pPr>
      <w:r>
        <w:rPr>
          <w:noProof/>
        </w:rPr>
        <w:t>e)</w:t>
      </w:r>
      <w:r>
        <w:rPr>
          <w:noProof/>
        </w:rPr>
        <w:tab/>
        <w:t>hustota prístupových miest k pozemkom;</w:t>
      </w:r>
    </w:p>
    <w:p>
      <w:pPr>
        <w:rPr>
          <w:noProof/>
        </w:rPr>
      </w:pPr>
      <w:r>
        <w:rPr>
          <w:noProof/>
        </w:rPr>
        <w:t>f)</w:t>
      </w:r>
      <w:r>
        <w:rPr>
          <w:noProof/>
        </w:rPr>
        <w:tab/>
        <w:t>prítomnosť obslužnej cesty (napr. pre obchody);</w:t>
      </w:r>
    </w:p>
    <w:p>
      <w:pPr>
        <w:rPr>
          <w:noProof/>
        </w:rPr>
      </w:pPr>
      <w:r>
        <w:rPr>
          <w:noProof/>
        </w:rPr>
        <w:t>g)</w:t>
      </w:r>
      <w:r>
        <w:rPr>
          <w:noProof/>
        </w:rPr>
        <w:tab/>
        <w:t>prítomnosť prác na ceste;</w:t>
      </w:r>
    </w:p>
    <w:p>
      <w:pPr>
        <w:rPr>
          <w:noProof/>
        </w:rPr>
      </w:pPr>
      <w:r>
        <w:rPr>
          <w:noProof/>
        </w:rPr>
        <w:t>h)</w:t>
      </w:r>
      <w:r>
        <w:rPr>
          <w:noProof/>
        </w:rPr>
        <w:tab/>
        <w:t>prítomnosť parkoviska.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2.</w:t>
      </w:r>
      <w:r>
        <w:rPr>
          <w:noProof/>
        </w:rPr>
        <w:tab/>
        <w:t>Objemy dopravy: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objemy dopravy;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pozorované objemy motocyklov;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pozorované objemy chodcov na oboch stranách, okolo cesty alebo na priechode;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>pozorované objemy bicyklov;</w:t>
      </w:r>
    </w:p>
    <w:p>
      <w:pPr>
        <w:rPr>
          <w:noProof/>
        </w:rPr>
      </w:pPr>
      <w:r>
        <w:rPr>
          <w:noProof/>
        </w:rPr>
        <w:t>e)</w:t>
      </w:r>
      <w:r>
        <w:rPr>
          <w:noProof/>
        </w:rPr>
        <w:tab/>
        <w:t>pozorované objemy ťažkých vozidiel;</w:t>
      </w:r>
    </w:p>
    <w:p>
      <w:pPr>
        <w:rPr>
          <w:noProof/>
        </w:rPr>
      </w:pPr>
      <w:r>
        <w:rPr>
          <w:noProof/>
        </w:rPr>
        <w:t>f)</w:t>
      </w:r>
      <w:r>
        <w:rPr>
          <w:noProof/>
        </w:rPr>
        <w:tab/>
        <w:t>odhadované toky chodcov odvodené od atribútov využívania priľahlých pozemkov;</w:t>
      </w:r>
    </w:p>
    <w:p>
      <w:pPr>
        <w:rPr>
          <w:noProof/>
        </w:rPr>
      </w:pPr>
      <w:r>
        <w:rPr>
          <w:noProof/>
        </w:rPr>
        <w:t>g)</w:t>
      </w:r>
      <w:r>
        <w:rPr>
          <w:noProof/>
        </w:rPr>
        <w:tab/>
        <w:t>odhadované toky bicyklov odvodené od atribútov využívania priľahlých pozemkov.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3.</w:t>
      </w:r>
      <w:r>
        <w:rPr>
          <w:noProof/>
        </w:rPr>
        <w:tab/>
        <w:t>Údaje o nehodách: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počet a miesto úmrtí podľa skupiny účastníkov cestnej premávky;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počet a miesto ťažkých zranení podľa skupiny účastníkov cestnej premávky.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4.</w:t>
      </w:r>
      <w:r>
        <w:rPr>
          <w:noProof/>
        </w:rPr>
        <w:tab/>
        <w:t>Prevádzkové vlastnosti: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obmedzenie rýchlosti (všeobecné, pre motocykle, pre nákladné automobily);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prevádzková rýchlosť (85 percent);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riadenie rýchlosti a/alebo zmiernenie premávky;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>prítomnosť zariadení IDS: upozornenia na zástup automobilov, dopravné značky s premenným symbolom;</w:t>
      </w:r>
    </w:p>
    <w:p>
      <w:pPr>
        <w:rPr>
          <w:noProof/>
        </w:rPr>
      </w:pPr>
      <w:r>
        <w:rPr>
          <w:noProof/>
        </w:rPr>
        <w:t>e)</w:t>
      </w:r>
      <w:r>
        <w:rPr>
          <w:noProof/>
        </w:rPr>
        <w:tab/>
        <w:t>upozornenie v školských zónach;</w:t>
      </w:r>
    </w:p>
    <w:p>
      <w:pPr>
        <w:rPr>
          <w:noProof/>
        </w:rPr>
      </w:pPr>
      <w:r>
        <w:rPr>
          <w:noProof/>
        </w:rPr>
        <w:t>f)</w:t>
      </w:r>
      <w:r>
        <w:rPr>
          <w:noProof/>
        </w:rPr>
        <w:tab/>
        <w:t xml:space="preserve">prítomnosť dozoru pri školskom priechode v predpísaných časoch. 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5.</w:t>
      </w:r>
      <w:r>
        <w:rPr>
          <w:noProof/>
        </w:rPr>
        <w:tab/>
        <w:t>Geometrické charakteristiky: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charakteristiky križovatky (počet, typ a šírka jazdných pruhov, rozvrhnutie a materiál stredového deliaceho pásu a krajníc, cyklistické dráhy, chodníky atď.) vrátane ich variability;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horizontálne zakrivenie;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sklon a vertikálne vytýčenie trasy;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>viditeľnosť a dohľadné vzdialenosti.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6.</w:t>
      </w:r>
      <w:r>
        <w:rPr>
          <w:noProof/>
        </w:rPr>
        <w:tab/>
        <w:t>Predmety, bezpečné zóny a systémy na zadržiavanie automobilov: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prostredie na krajoch vozovky a bezpečné zóny;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pevné zábrany na krajoch vozovky (napr. svetelné stĺpy, stromy atď.);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vzdialenosť prekážok od kraja vozovky;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 xml:space="preserve">hustota prekážok; </w:t>
      </w:r>
    </w:p>
    <w:p>
      <w:pPr>
        <w:rPr>
          <w:noProof/>
        </w:rPr>
      </w:pPr>
      <w:r>
        <w:rPr>
          <w:noProof/>
        </w:rPr>
        <w:t>e)</w:t>
      </w:r>
      <w:r>
        <w:rPr>
          <w:noProof/>
        </w:rPr>
        <w:tab/>
        <w:t>vibračné vodiace pruhy;</w:t>
      </w:r>
    </w:p>
    <w:p>
      <w:pPr>
        <w:rPr>
          <w:noProof/>
        </w:rPr>
      </w:pPr>
      <w:r>
        <w:rPr>
          <w:noProof/>
        </w:rPr>
        <w:t>f)</w:t>
      </w:r>
      <w:r>
        <w:rPr>
          <w:noProof/>
        </w:rPr>
        <w:tab/>
        <w:t>systémy zadržiavania automobilov.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7.</w:t>
      </w:r>
      <w:r>
        <w:rPr>
          <w:noProof/>
        </w:rPr>
        <w:tab/>
        <w:t>Križovatky: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typ križovatky a počet ramien (s osobitným dôrazom najmä na typ regulácie a prítomnosť chránených zákrut);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prítomnosť kanálov;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kvalita križovatky;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>objem pretínajúcich sa ciest;</w:t>
      </w:r>
    </w:p>
    <w:p>
      <w:pPr>
        <w:rPr>
          <w:noProof/>
        </w:rPr>
      </w:pPr>
      <w:r>
        <w:rPr>
          <w:noProof/>
        </w:rPr>
        <w:t>e)</w:t>
      </w:r>
      <w:r>
        <w:rPr>
          <w:noProof/>
        </w:rPr>
        <w:tab/>
        <w:t>prítomnosť cestných/železničných prejazdov.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8.</w:t>
      </w:r>
      <w:r>
        <w:rPr>
          <w:noProof/>
        </w:rPr>
        <w:tab/>
        <w:t>Údržba: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chyby chodníka;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odolnosť chodníka voči šmyku;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stav krajnice (vrátane vegetácie);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>stav značiek, značení a ohraničenia;</w:t>
      </w:r>
    </w:p>
    <w:p>
      <w:pPr>
        <w:rPr>
          <w:noProof/>
        </w:rPr>
      </w:pPr>
      <w:r>
        <w:rPr>
          <w:noProof/>
        </w:rPr>
        <w:t>e)</w:t>
      </w:r>
      <w:r>
        <w:rPr>
          <w:noProof/>
        </w:rPr>
        <w:tab/>
        <w:t>stav systémov na zadržiavanie automobilov.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9.</w:t>
      </w:r>
      <w:r>
        <w:rPr>
          <w:noProof/>
        </w:rPr>
        <w:tab/>
        <w:t>Zariadenia pre zraniteľných účastníkov cestnej premávky: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priechody pre chodcov (úrovňový priechod, vyvýšený priechod);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zábradlie pre chodcov;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prítomnosť chodníka alebo samostatného zariadenia;</w:t>
      </w: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>zariadenia pre bicykle;</w:t>
      </w:r>
    </w:p>
    <w:p>
      <w:pPr>
        <w:rPr>
          <w:noProof/>
        </w:rPr>
      </w:pPr>
      <w:r>
        <w:rPr>
          <w:noProof/>
        </w:rPr>
        <w:t>e)</w:t>
      </w:r>
      <w:r>
        <w:rPr>
          <w:noProof/>
        </w:rPr>
        <w:tab/>
        <w:t>kvalita priechodu pre chodcov v súvislosti so zreteľnosťou a s vybavením dopravnými značkami;</w:t>
      </w:r>
    </w:p>
    <w:p>
      <w:pPr>
        <w:rPr>
          <w:noProof/>
        </w:rPr>
      </w:pPr>
      <w:r>
        <w:rPr>
          <w:noProof/>
        </w:rPr>
        <w:t>f)</w:t>
      </w:r>
      <w:r>
        <w:rPr>
          <w:noProof/>
        </w:rPr>
        <w:tab/>
        <w:t>priechod pre chodcov na vstupnom ramene menšej siete spájajúcej cesty.</w:t>
      </w:r>
    </w:p>
    <w:p>
      <w:pPr>
        <w:rPr>
          <w:noProof/>
        </w:rPr>
      </w:pPr>
    </w:p>
    <w:p>
      <w:pPr>
        <w:pStyle w:val="Point0"/>
        <w:rPr>
          <w:noProof/>
        </w:rPr>
      </w:pPr>
      <w:r>
        <w:rPr>
          <w:noProof/>
        </w:rPr>
        <w:t>5.</w:t>
      </w:r>
      <w:r>
        <w:rPr>
          <w:noProof/>
        </w:rPr>
        <w:tab/>
        <w:t>V prílohe IV sa bod 1 nahrádza takto:</w:t>
      </w:r>
    </w:p>
    <w:p>
      <w:pPr>
        <w:ind w:firstLine="720"/>
        <w:rPr>
          <w:noProof/>
        </w:rPr>
      </w:pPr>
      <w:r>
        <w:rPr>
          <w:noProof/>
        </w:rPr>
        <w:t>„1. čo najpresnejšie určenie miesta nehody vrátane súradníc GNSS;“.</w:t>
      </w:r>
    </w:p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EA9628" w15:done="0"/>
  <w15:commentEx w15:paraId="1D8F392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CF8DE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6AE66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19CB1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0840D8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946537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7F2D9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96C84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1D2FA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AC Ivan (MOVE)">
    <w15:presenceInfo w15:providerId="None" w15:userId="LUKAC Ivan (MOV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5-23 15:07:17"/>
    <w:docVar w:name="DQCRepairStyles" w:val=";Date d'adoption;Statut;Type du document;Date d'adoption (Page de couverture);Type du document (Page de couverture);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3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87833302-ABE8-40AC-90C9-CE9A0DA55F61"/>
    <w:docVar w:name="LW_COVERPAGE_TYPE" w:val="1"/>
    <w:docVar w:name="LW_CROSSREFERENCE" w:val="{SEC(2018) 226 final}_x000b_{SWD(2018) 175 final}_x000b_{SWD(2018) 176 final}"/>
    <w:docVar w:name="LW_DocType" w:val="ANNEX"/>
    <w:docVar w:name="LW_EMISSION" w:val="17. 5. 2018"/>
    <w:docVar w:name="LW_EMISSION_ISODATE" w:val="2018-05-17"/>
    <w:docVar w:name="LW_EMISSION_LOCATION" w:val="BRX"/>
    <w:docVar w:name="LW_EMISSION_PREFIX" w:val="V Bruseli"/>
    <w:docVar w:name="LW_EMISSION_SUFFIX" w:val=" "/>
    <w:docVar w:name="LW_ID_DOCSTRUCTURE" w:val="COM/ANNEX"/>
    <w:docVar w:name="LW_ID_DOCTYPE" w:val="SG-017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" w:val="ktorou sa mení smernica 2008/96/ES o&lt;LWCR:NBS&gt;riadení bezpe\u269?nosti cestnej infra\u353?truktúry"/>
    <w:docVar w:name="LW_OBJETACTEPRINCIPAL.CP" w:val="ktorou sa mení smernica 2008/96/ES o riadení bezpe\u269?nosti cestnej infra\u353?truktúry"/>
    <w:docVar w:name="LW_PART_NBR" w:val="1"/>
    <w:docVar w:name="LW_PART_NBR_TOTAL" w:val="1"/>
    <w:docVar w:name="LW_REF.INST.NEW" w:val="COM"/>
    <w:docVar w:name="LW_REF.INST.NEW_ADOPTED" w:val="final"/>
    <w:docVar w:name="LW_REF.INST.NEW_TEXT" w:val="(2018) 27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ÍLOHA"/>
    <w:docVar w:name="LW_TYPE.DOC.CP" w:val="PRÍLOHA"/>
    <w:docVar w:name="LW_TYPEACTEPRINCIPAL" w:val="Návrhu SMERNICE EURÓPSKEHO PARLAMENTU A RADY,"/>
    <w:docVar w:name="LW_TYPEACTEPRINCIPAL.CP" w:val="Návrhu SMERNICE EURÓPSKEHO PARLAMENTU A RADY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0E3CE-8A6A-4EB0-BD73-50926375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6</Pages>
  <Words>889</Words>
  <Characters>5704</Characters>
  <Application>Microsoft Office Word</Application>
  <DocSecurity>0</DocSecurity>
  <Lines>167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EORDOGH Attila (MOVE)</dc:creator>
  <cp:lastModifiedBy>DIGIT/A3</cp:lastModifiedBy>
  <cp:revision>8</cp:revision>
  <cp:lastPrinted>2018-03-09T16:48:00Z</cp:lastPrinted>
  <dcterms:created xsi:type="dcterms:W3CDTF">2018-05-17T09:34:00Z</dcterms:created>
  <dcterms:modified xsi:type="dcterms:W3CDTF">2018-05-23T13:07:00Z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5.8.86.0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0</vt:lpwstr>
  </property>
  <property fmtid="{D5CDD505-2E9C-101B-9397-08002B2CF9AE}" pid="13" name="DQCStatus">
    <vt:lpwstr>Green (DQC version 03)</vt:lpwstr>
  </property>
</Properties>
</file>