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6" w:rsidRPr="00767891" w:rsidRDefault="003A457E" w:rsidP="003A457E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2B51D23-08F5-4633-AC23-238CF54DD180" style="width:450.9pt;height:383.6pt">
            <v:imagedata r:id="rId9" o:title=""/>
          </v:shape>
        </w:pict>
      </w:r>
    </w:p>
    <w:p w:rsidR="00DC63A6" w:rsidRPr="00767891" w:rsidRDefault="00DC63A6" w:rsidP="00DC63A6">
      <w:pPr>
        <w:sectPr w:rsidR="00DC63A6" w:rsidRPr="00767891" w:rsidSect="003A45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C63A6" w:rsidRPr="00767891" w:rsidRDefault="00DC63A6" w:rsidP="00DC63A6">
      <w:pPr>
        <w:pStyle w:val="Annexetitre"/>
      </w:pPr>
      <w:bookmarkStart w:id="0" w:name="_GoBack"/>
      <w:bookmarkEnd w:id="0"/>
      <w:r w:rsidRPr="00767891">
        <w:lastRenderedPageBreak/>
        <w:t>PRILOG I.</w:t>
      </w:r>
    </w:p>
    <w:p w:rsidR="00DC63A6" w:rsidRPr="00767891" w:rsidRDefault="00DC63A6" w:rsidP="00DC63A6">
      <w:pPr>
        <w:spacing w:before="0" w:after="200" w:line="276" w:lineRule="auto"/>
        <w:rPr>
          <w:b/>
        </w:rPr>
      </w:pPr>
      <w:r w:rsidRPr="00767891">
        <w:t>Okvirni popis vrsta troškova koji će se financirati iz Programa za djelovanja provedena u skladu s Uredbom (EZ) br. 515/97:</w:t>
      </w:r>
    </w:p>
    <w:p w:rsidR="00DC63A6" w:rsidRPr="00767891" w:rsidRDefault="00DC63A6" w:rsidP="00DC63A6">
      <w:pPr>
        <w:pStyle w:val="Text1"/>
        <w:ind w:left="1440"/>
      </w:pPr>
      <w:r w:rsidRPr="00767891">
        <w:t>(a)</w:t>
      </w:r>
      <w:r w:rsidRPr="00767891">
        <w:tab/>
        <w:t>svi troškovi izgradnje i održavanja trajne tehničke infrastrukture putem koje se državama članicama stavljaju na raspolaganje logistički, uredski i informacijski resursi za koordinaciju zajedničkih carinskih postupaka i drugih operativnih aktivnosti;</w:t>
      </w:r>
    </w:p>
    <w:p w:rsidR="00DC63A6" w:rsidRPr="00767891" w:rsidRDefault="00DC63A6" w:rsidP="00DC63A6">
      <w:pPr>
        <w:pStyle w:val="Text1"/>
        <w:ind w:left="1440"/>
      </w:pPr>
      <w:r w:rsidRPr="00767891">
        <w:t>(b)</w:t>
      </w:r>
      <w:r w:rsidRPr="00767891">
        <w:tab/>
        <w:t xml:space="preserve">naknada troškova prijevoza, smještaja i dnevnica te prema potrebi druge naknade predstavnicima država članica i, prema potrebi, predstavnicima trećih zemalja, koji sudjeluju u misijama Zajednice iz članka 20., zajedničkim carinskim akcijama koje organizira ili u čijoj organizaciji sudjeluje Komisija, te tečajevima izobrazbe, </w:t>
      </w:r>
      <w:r w:rsidRPr="00767891">
        <w:rPr>
          <w:i/>
        </w:rPr>
        <w:t xml:space="preserve">ad </w:t>
      </w:r>
      <w:proofErr w:type="spellStart"/>
      <w:r w:rsidRPr="00767891">
        <w:rPr>
          <w:i/>
        </w:rPr>
        <w:t>hoc</w:t>
      </w:r>
      <w:proofErr w:type="spellEnd"/>
      <w:r w:rsidRPr="00767891">
        <w:t xml:space="preserve"> sastancima i pripremnim i evaluacijskim sastancima za upravne istrage ili operativne akcije koje provode države članice, ako ih organizira ili u njihovoj organizaciji sudjeluje Komisija;</w:t>
      </w:r>
    </w:p>
    <w:p w:rsidR="00DC63A6" w:rsidRPr="00767891" w:rsidRDefault="00DC63A6" w:rsidP="00DC63A6">
      <w:pPr>
        <w:pStyle w:val="Text1"/>
        <w:ind w:left="1440"/>
      </w:pPr>
      <w:r w:rsidRPr="00767891">
        <w:t>(c)</w:t>
      </w:r>
      <w:r w:rsidRPr="00767891">
        <w:tab/>
        <w:t>troškovi povezani s nabavom, proučavanjem, razvijanjem i održavanjem računalne infrastrukture (hardver), programske opreme (softver) i posebnih mrežnih priključaka, te troškovi povezani sa službama za opskrbu, potporu i izobrazbu u svrhu obavljanja radnji predviđenih Uredbom (EZ) br. 515/97, a posebno sprečavanja i suzbijanja prijevara;</w:t>
      </w:r>
    </w:p>
    <w:p w:rsidR="00DC63A6" w:rsidRPr="00767891" w:rsidRDefault="00DC63A6" w:rsidP="00DC63A6">
      <w:pPr>
        <w:pStyle w:val="Text1"/>
        <w:ind w:left="1440"/>
      </w:pPr>
      <w:r w:rsidRPr="00767891">
        <w:t>(d)</w:t>
      </w:r>
      <w:r w:rsidRPr="00767891">
        <w:tab/>
        <w:t>troškovi povezani s pružanjem podataka i troškovi s tim povezanih radnji, kojima se omogućuje pristup informacijama, podacima i izvorima podataka u svrhu obavljanja radnji predviđenih Uredbom 515/97, a posebno sprečavanja i suzbijanja prijevara;</w:t>
      </w:r>
    </w:p>
    <w:p w:rsidR="00DC63A6" w:rsidRPr="00767891" w:rsidRDefault="00DC63A6" w:rsidP="00DC63A6">
      <w:pPr>
        <w:pStyle w:val="Text1"/>
        <w:ind w:left="1440"/>
      </w:pPr>
      <w:r w:rsidRPr="00767891">
        <w:t>(e)</w:t>
      </w:r>
      <w:r w:rsidRPr="00767891">
        <w:tab/>
        <w:t>troškovi povezani s uporabom Carinskog informacijskog sustava, koji su predviđeni instrumentima donesenima na temelju članka 87. Ugovora o funkcioniranju Europske unije, a posebno u Odluci 2009/917/JHA o uporabi informacijske tehnologije u carinske svrhe, u mjeri u kojoj je tim instrumentima predviđeno da se ti troškovi pokrivaju sredstvima iz općeg proračuna Europske unije</w:t>
      </w:r>
    </w:p>
    <w:p w:rsidR="00DC63A6" w:rsidRPr="00767891" w:rsidRDefault="00DC63A6" w:rsidP="00DC63A6">
      <w:pPr>
        <w:pStyle w:val="Text1"/>
        <w:ind w:left="1440"/>
      </w:pPr>
      <w:r w:rsidRPr="00767891">
        <w:t>(f)</w:t>
      </w:r>
      <w:r w:rsidRPr="00767891">
        <w:tab/>
        <w:t xml:space="preserve">troškovi povezani s nabavom, proučavanjem, razvijanjem i održavanjem </w:t>
      </w:r>
      <w:proofErr w:type="spellStart"/>
      <w:r w:rsidRPr="00767891">
        <w:t>Unijine</w:t>
      </w:r>
      <w:proofErr w:type="spellEnd"/>
      <w:r w:rsidRPr="00767891">
        <w:t xml:space="preserve"> komponente zajedničke komunikacijske mreže koja se upotrebljava za namjene iz točke (c). </w:t>
      </w:r>
    </w:p>
    <w:p w:rsidR="00DC63A6" w:rsidRPr="00767891" w:rsidRDefault="00DC63A6" w:rsidP="00DC63A6">
      <w:pPr>
        <w:spacing w:before="0" w:after="200" w:line="276" w:lineRule="auto"/>
        <w:jc w:val="left"/>
        <w:rPr>
          <w:b/>
        </w:rPr>
      </w:pPr>
    </w:p>
    <w:p w:rsidR="00DC63A6" w:rsidRPr="00767891" w:rsidRDefault="00DC63A6" w:rsidP="00DC63A6"/>
    <w:p w:rsidR="00DC63A6" w:rsidRPr="00767891" w:rsidRDefault="00DC63A6" w:rsidP="00DC63A6"/>
    <w:p w:rsidR="00DC63A6" w:rsidRPr="00767891" w:rsidRDefault="00DC63A6" w:rsidP="00DC63A6">
      <w:pPr>
        <w:sectPr w:rsidR="00DC63A6" w:rsidRPr="00767891" w:rsidSect="003A457E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DC63A6" w:rsidRPr="00767891" w:rsidRDefault="00DC63A6" w:rsidP="00DC63A6">
      <w:pPr>
        <w:pStyle w:val="Annexetitre"/>
      </w:pPr>
      <w:r w:rsidRPr="00767891">
        <w:lastRenderedPageBreak/>
        <w:t>PRILOG II.</w:t>
      </w:r>
    </w:p>
    <w:p w:rsidR="00DC63A6" w:rsidRPr="00767891" w:rsidRDefault="00DC63A6" w:rsidP="00DC63A6">
      <w:pPr>
        <w:ind w:left="709" w:hanging="709"/>
        <w:jc w:val="center"/>
      </w:pPr>
      <w:r w:rsidRPr="00767891">
        <w:rPr>
          <w:b/>
          <w:bCs/>
        </w:rPr>
        <w:t>POKAZATELJI ZA PRAĆENJE PROGRAMA</w:t>
      </w:r>
    </w:p>
    <w:p w:rsidR="00DC63A6" w:rsidRPr="00767891" w:rsidRDefault="00DC63A6" w:rsidP="00DC63A6"/>
    <w:p w:rsidR="00DC63A6" w:rsidRPr="00767891" w:rsidRDefault="00DC63A6" w:rsidP="00DC63A6">
      <w:r w:rsidRPr="00767891">
        <w:t>Program će se pomno pratiti na temelju skupa pokazatelja za mjerenje ostvarenja općih i posebnih ciljeva Programa te u cilju smanjenja administrativnog opterećenja i troškova. U tu će se svrhu prikupljati podaci u vezi sa sljedećim skupom ključnih pokazatelja:</w:t>
      </w:r>
    </w:p>
    <w:p w:rsidR="00DC63A6" w:rsidRPr="00767891" w:rsidRDefault="00DC63A6" w:rsidP="00DC63A6">
      <w:pPr>
        <w:rPr>
          <w:rStyle w:val="Marker1"/>
          <w:rFonts w:eastAsia="Arial Unicode MS"/>
          <w:i/>
        </w:rPr>
      </w:pPr>
    </w:p>
    <w:p w:rsidR="00DC63A6" w:rsidRPr="00767891" w:rsidRDefault="00DC63A6" w:rsidP="00DC63A6">
      <w:r w:rsidRPr="00767891">
        <w:rPr>
          <w:b/>
        </w:rPr>
        <w:t>Posebni cilj br. 1</w:t>
      </w:r>
      <w:r w:rsidRPr="00767891">
        <w:t>: sprečavanje i suzbijanje prijevara, korupcije i svih ostalih nezakonitih radnji koje štete financijskim interesima Unije.</w:t>
      </w:r>
    </w:p>
    <w:p w:rsidR="00DC63A6" w:rsidRPr="00767891" w:rsidRDefault="00DC63A6" w:rsidP="00DC63A6">
      <w:pPr>
        <w:ind w:left="720"/>
      </w:pPr>
      <w:r w:rsidRPr="00767891">
        <w:rPr>
          <w:b/>
        </w:rPr>
        <w:t>Pokazatelj br. 1</w:t>
      </w:r>
      <w:r w:rsidRPr="00767891">
        <w:t>: potpora sprečavanju i suzbijanje prijevara, korupcije i svih ostalih nezakonitih radnji koje štete financijskim interesima EU-a mjerena:</w:t>
      </w:r>
    </w:p>
    <w:p w:rsidR="00DC63A6" w:rsidRPr="00767891" w:rsidRDefault="00DC63A6" w:rsidP="00DC63A6">
      <w:pPr>
        <w:keepNext/>
        <w:ind w:left="1440"/>
      </w:pPr>
      <w:r w:rsidRPr="00767891">
        <w:t>1.1: stopom zadovoljstva aktivnostima koje se provode u okviru programa i iz njega se (su)financiraju;</w:t>
      </w:r>
    </w:p>
    <w:p w:rsidR="00DC63A6" w:rsidRPr="00767891" w:rsidRDefault="00DC63A6" w:rsidP="00DC63A6">
      <w:pPr>
        <w:ind w:left="1440"/>
      </w:pPr>
      <w:r w:rsidRPr="00767891">
        <w:t>1.2: postotkom država članica koje iz programa svake godine primaju potporu.</w:t>
      </w:r>
    </w:p>
    <w:p w:rsidR="00DC63A6" w:rsidRPr="00767891" w:rsidRDefault="00DC63A6" w:rsidP="00DC63A6">
      <w:pPr>
        <w:rPr>
          <w:b/>
        </w:rPr>
      </w:pPr>
    </w:p>
    <w:p w:rsidR="00DC63A6" w:rsidRPr="00767891" w:rsidRDefault="00DC63A6" w:rsidP="00DC63A6">
      <w:r w:rsidRPr="00767891">
        <w:rPr>
          <w:b/>
        </w:rPr>
        <w:t>Posebni cilj br. 2</w:t>
      </w:r>
      <w:r w:rsidRPr="00767891">
        <w:t xml:space="preserve"> potpora prijavljivanju nepravilnosti, uključujući prijevare, u vezi sa sredstvima u okviru podijeljenog upravljanja i sredstvima </w:t>
      </w:r>
      <w:proofErr w:type="spellStart"/>
      <w:r w:rsidRPr="00767891">
        <w:t>pretpristupne</w:t>
      </w:r>
      <w:proofErr w:type="spellEnd"/>
      <w:r w:rsidRPr="00767891">
        <w:t xml:space="preserve"> pomoći iz proračuna Unije.</w:t>
      </w:r>
    </w:p>
    <w:p w:rsidR="00DC63A6" w:rsidRPr="00767891" w:rsidRDefault="00DC63A6" w:rsidP="00617375">
      <w:pPr>
        <w:ind w:left="720"/>
      </w:pPr>
      <w:r w:rsidRPr="00767891">
        <w:rPr>
          <w:b/>
        </w:rPr>
        <w:t>Pokazatelj br. 2</w:t>
      </w:r>
      <w:r w:rsidRPr="00767891">
        <w:t>: stopa zadovoljstva korisnika uporabom Sustava za upravljanje nepravilnostima.</w:t>
      </w:r>
    </w:p>
    <w:p w:rsidR="00DC63A6" w:rsidRPr="00767891" w:rsidRDefault="00DC63A6" w:rsidP="00DC63A6">
      <w:pPr>
        <w:rPr>
          <w:b/>
        </w:rPr>
      </w:pPr>
    </w:p>
    <w:p w:rsidR="00DC63A6" w:rsidRPr="00767891" w:rsidRDefault="00DC63A6" w:rsidP="00DC63A6">
      <w:r w:rsidRPr="00767891">
        <w:rPr>
          <w:b/>
        </w:rPr>
        <w:t>Posebni cilj br. 3</w:t>
      </w:r>
      <w:r w:rsidRPr="00767891">
        <w:t xml:space="preserve"> osiguravanje alata za razmjenu informacija i potporu operativnim aktivnostima u području uzajamne administrativne pomoći u carinskim pitanjima.</w:t>
      </w:r>
    </w:p>
    <w:p w:rsidR="00DC63A6" w:rsidRPr="00767891" w:rsidRDefault="00DC63A6" w:rsidP="00DC63A6">
      <w:pPr>
        <w:ind w:left="720"/>
      </w:pPr>
      <w:r w:rsidRPr="00767891">
        <w:rPr>
          <w:b/>
        </w:rPr>
        <w:t>Pokazatelj br. 3</w:t>
      </w:r>
      <w:r w:rsidRPr="00767891">
        <w:t>: broj dostavljenih informacija o uzajamnoj pomoći i broj poduprtih aktivnosti povezanih s uzajamnom pomoći.</w:t>
      </w:r>
    </w:p>
    <w:p w:rsidR="00C36E0D" w:rsidRPr="00767891" w:rsidRDefault="00C36E0D" w:rsidP="00DC63A6"/>
    <w:sectPr w:rsidR="00C36E0D" w:rsidRPr="00767891" w:rsidSect="003A457E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A6" w:rsidRDefault="00DC63A6" w:rsidP="00DC63A6">
      <w:pPr>
        <w:spacing w:before="0" w:after="0"/>
      </w:pPr>
      <w:r>
        <w:separator/>
      </w:r>
    </w:p>
  </w:endnote>
  <w:endnote w:type="continuationSeparator" w:id="0">
    <w:p w:rsidR="00DC63A6" w:rsidRDefault="00DC63A6" w:rsidP="00DC63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7E" w:rsidRPr="003A457E" w:rsidRDefault="003A457E" w:rsidP="003A4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91" w:rsidRPr="003A457E" w:rsidRDefault="003A457E" w:rsidP="003A457E">
    <w:pPr>
      <w:pStyle w:val="Footer"/>
      <w:rPr>
        <w:rFonts w:ascii="Arial" w:hAnsi="Arial" w:cs="Arial"/>
        <w:b/>
        <w:sz w:val="48"/>
      </w:rPr>
    </w:pPr>
    <w:r w:rsidRPr="003A457E">
      <w:rPr>
        <w:rFonts w:ascii="Arial" w:hAnsi="Arial" w:cs="Arial"/>
        <w:b/>
        <w:sz w:val="48"/>
      </w:rPr>
      <w:t>HR</w:t>
    </w:r>
    <w:r w:rsidRPr="003A457E">
      <w:rPr>
        <w:rFonts w:ascii="Arial" w:hAnsi="Arial" w:cs="Arial"/>
        <w:b/>
        <w:sz w:val="48"/>
      </w:rPr>
      <w:tab/>
    </w:r>
    <w:r w:rsidRPr="003A457E">
      <w:rPr>
        <w:rFonts w:ascii="Arial" w:hAnsi="Arial" w:cs="Arial"/>
        <w:b/>
        <w:sz w:val="48"/>
      </w:rPr>
      <w:tab/>
    </w:r>
    <w:r w:rsidRPr="003A457E">
      <w:tab/>
    </w:r>
    <w:proofErr w:type="spellStart"/>
    <w:r w:rsidRPr="003A457E">
      <w:rPr>
        <w:rFonts w:ascii="Arial" w:hAnsi="Arial" w:cs="Arial"/>
        <w:b/>
        <w:sz w:val="48"/>
      </w:rPr>
      <w:t>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7E" w:rsidRPr="003A457E" w:rsidRDefault="003A457E" w:rsidP="003A45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91" w:rsidRPr="003A457E" w:rsidRDefault="003A457E" w:rsidP="003A457E">
    <w:pPr>
      <w:pStyle w:val="Footer"/>
      <w:rPr>
        <w:rFonts w:ascii="Arial" w:hAnsi="Arial" w:cs="Arial"/>
        <w:b/>
        <w:sz w:val="48"/>
      </w:rPr>
    </w:pPr>
    <w:r w:rsidRPr="003A457E">
      <w:rPr>
        <w:rFonts w:ascii="Arial" w:hAnsi="Arial" w:cs="Arial"/>
        <w:b/>
        <w:sz w:val="48"/>
      </w:rPr>
      <w:t>HR</w:t>
    </w:r>
    <w:r w:rsidRPr="003A457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3A457E">
      <w:tab/>
    </w:r>
    <w:r w:rsidRPr="003A457E"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7E" w:rsidRPr="003A457E" w:rsidRDefault="003A457E" w:rsidP="003A4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A6" w:rsidRDefault="00DC63A6" w:rsidP="00DC63A6">
      <w:pPr>
        <w:spacing w:before="0" w:after="0"/>
      </w:pPr>
      <w:r>
        <w:separator/>
      </w:r>
    </w:p>
  </w:footnote>
  <w:footnote w:type="continuationSeparator" w:id="0">
    <w:p w:rsidR="00DC63A6" w:rsidRDefault="00DC63A6" w:rsidP="00DC63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7E" w:rsidRPr="003A457E" w:rsidRDefault="003A457E" w:rsidP="003A4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7E" w:rsidRPr="003A457E" w:rsidRDefault="003A457E" w:rsidP="003A4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7E" w:rsidRPr="003A457E" w:rsidRDefault="003A457E" w:rsidP="003A4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7A27D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2854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2E06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B401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4EA9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621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B242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3C82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5 09:46:0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72B51D23-08F5-4633-AC23-238CF54DD180"/>
    <w:docVar w:name="LW_COVERPAGE_TYPE" w:val="1"/>
    <w:docVar w:name="LW_CROSSREFERENCE" w:val="{SWD(2018) 294 final}"/>
    <w:docVar w:name="LW_DocType" w:val="ANNEX"/>
    <w:docVar w:name="LW_EMISSION" w:val="30.5.2018."/>
    <w:docVar w:name="LW_EMISSION_ISODATE" w:val="2018-05-30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uspostavi Programa EU-a za borbu protiv prijevara"/>
    <w:docVar w:name="LW_OBJETACTEPRINCIPAL.CP" w:val="o uspostavi Programa EU-a za borbu protiv prijevara"/>
    <w:docVar w:name="LW_PART_NBR" w:val="&lt;UNUSED&gt;"/>
    <w:docVar w:name="LW_PART_NBR_TOTAL" w:val="&lt;UNUSED&gt;"/>
    <w:docVar w:name="LW_REF.INST.NEW" w:val="COM"/>
    <w:docVar w:name="LW_REF.INST.NEW_ADOPTED" w:val="&lt;EMPTY&gt;"/>
    <w:docVar w:name="LW_REF.INST.NEW_TEXT" w:val="(2018) 386 final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UREDBI EUROPSKOG PARLIAMENTA I VIJE\u262?A"/>
    <w:docVar w:name="LW_TYPEACTEPRINCIPAL.CP" w:val="UREDBI EUROPSKOG PARLIAMENTA I VIJE\u262?A"/>
  </w:docVars>
  <w:rsids>
    <w:rsidRoot w:val="00DC63A6"/>
    <w:rsid w:val="000B7F41"/>
    <w:rsid w:val="000D0ED0"/>
    <w:rsid w:val="000E0A2C"/>
    <w:rsid w:val="001806BA"/>
    <w:rsid w:val="0018381B"/>
    <w:rsid w:val="001C2E6D"/>
    <w:rsid w:val="001D4AB4"/>
    <w:rsid w:val="0020226F"/>
    <w:rsid w:val="00257CF2"/>
    <w:rsid w:val="003436CE"/>
    <w:rsid w:val="0038048F"/>
    <w:rsid w:val="003A457E"/>
    <w:rsid w:val="00451764"/>
    <w:rsid w:val="00471AF5"/>
    <w:rsid w:val="0049087A"/>
    <w:rsid w:val="00580015"/>
    <w:rsid w:val="00617375"/>
    <w:rsid w:val="0067312C"/>
    <w:rsid w:val="006F3AE1"/>
    <w:rsid w:val="00767891"/>
    <w:rsid w:val="0082077E"/>
    <w:rsid w:val="00911216"/>
    <w:rsid w:val="009126C3"/>
    <w:rsid w:val="009758A2"/>
    <w:rsid w:val="009B3FE0"/>
    <w:rsid w:val="009F6CAE"/>
    <w:rsid w:val="00A53C6C"/>
    <w:rsid w:val="00AC5C07"/>
    <w:rsid w:val="00BA7F0D"/>
    <w:rsid w:val="00C36E0D"/>
    <w:rsid w:val="00C81142"/>
    <w:rsid w:val="00C858A4"/>
    <w:rsid w:val="00CD68FC"/>
    <w:rsid w:val="00CF65C9"/>
    <w:rsid w:val="00D66184"/>
    <w:rsid w:val="00D75EB9"/>
    <w:rsid w:val="00DC63A6"/>
    <w:rsid w:val="00DE3511"/>
    <w:rsid w:val="00EB5AAD"/>
    <w:rsid w:val="00EE790D"/>
    <w:rsid w:val="00FB25DC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F65C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F65C9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CF65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5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5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5C9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F65C9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5C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5C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5C9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ED0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D0"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0D0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0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A457E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A457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457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3A457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A457E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3A457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A45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3A45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9"/>
      </w:numPr>
    </w:pPr>
  </w:style>
  <w:style w:type="paragraph" w:customStyle="1" w:styleId="Tiret1">
    <w:name w:val="Tiret 1"/>
    <w:basedOn w:val="Point1"/>
    <w:rsid w:val="00471AF5"/>
    <w:pPr>
      <w:numPr>
        <w:numId w:val="10"/>
      </w:numPr>
    </w:pPr>
  </w:style>
  <w:style w:type="paragraph" w:customStyle="1" w:styleId="Tiret2">
    <w:name w:val="Tiret 2"/>
    <w:basedOn w:val="Point2"/>
    <w:rsid w:val="00471AF5"/>
    <w:pPr>
      <w:numPr>
        <w:numId w:val="11"/>
      </w:numPr>
    </w:pPr>
  </w:style>
  <w:style w:type="paragraph" w:customStyle="1" w:styleId="Tiret3">
    <w:name w:val="Tiret 3"/>
    <w:basedOn w:val="Point3"/>
    <w:rsid w:val="00471AF5"/>
    <w:pPr>
      <w:numPr>
        <w:numId w:val="12"/>
      </w:numPr>
    </w:pPr>
  </w:style>
  <w:style w:type="paragraph" w:customStyle="1" w:styleId="Tiret4">
    <w:name w:val="Tiret 4"/>
    <w:basedOn w:val="Point4"/>
    <w:rsid w:val="00471AF5"/>
    <w:pPr>
      <w:numPr>
        <w:numId w:val="13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16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471AF5"/>
    <w:pPr>
      <w:numPr>
        <w:numId w:val="17"/>
      </w:numPr>
    </w:pPr>
  </w:style>
  <w:style w:type="paragraph" w:customStyle="1" w:styleId="Bullet1">
    <w:name w:val="Bullet 1"/>
    <w:basedOn w:val="Normal"/>
    <w:rsid w:val="00471AF5"/>
    <w:pPr>
      <w:numPr>
        <w:numId w:val="18"/>
      </w:numPr>
    </w:pPr>
  </w:style>
  <w:style w:type="paragraph" w:customStyle="1" w:styleId="Bullet2">
    <w:name w:val="Bullet 2"/>
    <w:basedOn w:val="Normal"/>
    <w:rsid w:val="00471AF5"/>
    <w:pPr>
      <w:numPr>
        <w:numId w:val="19"/>
      </w:numPr>
    </w:pPr>
  </w:style>
  <w:style w:type="paragraph" w:customStyle="1" w:styleId="Bullet3">
    <w:name w:val="Bullet 3"/>
    <w:basedOn w:val="Normal"/>
    <w:rsid w:val="00471AF5"/>
    <w:pPr>
      <w:numPr>
        <w:numId w:val="20"/>
      </w:numPr>
    </w:pPr>
  </w:style>
  <w:style w:type="paragraph" w:customStyle="1" w:styleId="Bullet4">
    <w:name w:val="Bullet 4"/>
    <w:basedOn w:val="Normal"/>
    <w:rsid w:val="00471AF5"/>
    <w:pPr>
      <w:numPr>
        <w:numId w:val="21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F65C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F65C9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CF65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5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5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5C9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F65C9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5C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5C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5C9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ED0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D0"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0D0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0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A457E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A457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457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3A457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A457E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3A457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A45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3A45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9"/>
      </w:numPr>
    </w:pPr>
  </w:style>
  <w:style w:type="paragraph" w:customStyle="1" w:styleId="Tiret1">
    <w:name w:val="Tiret 1"/>
    <w:basedOn w:val="Point1"/>
    <w:rsid w:val="00471AF5"/>
    <w:pPr>
      <w:numPr>
        <w:numId w:val="10"/>
      </w:numPr>
    </w:pPr>
  </w:style>
  <w:style w:type="paragraph" w:customStyle="1" w:styleId="Tiret2">
    <w:name w:val="Tiret 2"/>
    <w:basedOn w:val="Point2"/>
    <w:rsid w:val="00471AF5"/>
    <w:pPr>
      <w:numPr>
        <w:numId w:val="11"/>
      </w:numPr>
    </w:pPr>
  </w:style>
  <w:style w:type="paragraph" w:customStyle="1" w:styleId="Tiret3">
    <w:name w:val="Tiret 3"/>
    <w:basedOn w:val="Point3"/>
    <w:rsid w:val="00471AF5"/>
    <w:pPr>
      <w:numPr>
        <w:numId w:val="12"/>
      </w:numPr>
    </w:pPr>
  </w:style>
  <w:style w:type="paragraph" w:customStyle="1" w:styleId="Tiret4">
    <w:name w:val="Tiret 4"/>
    <w:basedOn w:val="Point4"/>
    <w:rsid w:val="00471AF5"/>
    <w:pPr>
      <w:numPr>
        <w:numId w:val="13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16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471AF5"/>
    <w:pPr>
      <w:numPr>
        <w:numId w:val="17"/>
      </w:numPr>
    </w:pPr>
  </w:style>
  <w:style w:type="paragraph" w:customStyle="1" w:styleId="Bullet1">
    <w:name w:val="Bullet 1"/>
    <w:basedOn w:val="Normal"/>
    <w:rsid w:val="00471AF5"/>
    <w:pPr>
      <w:numPr>
        <w:numId w:val="18"/>
      </w:numPr>
    </w:pPr>
  </w:style>
  <w:style w:type="paragraph" w:customStyle="1" w:styleId="Bullet2">
    <w:name w:val="Bullet 2"/>
    <w:basedOn w:val="Normal"/>
    <w:rsid w:val="00471AF5"/>
    <w:pPr>
      <w:numPr>
        <w:numId w:val="19"/>
      </w:numPr>
    </w:pPr>
  </w:style>
  <w:style w:type="paragraph" w:customStyle="1" w:styleId="Bullet3">
    <w:name w:val="Bullet 3"/>
    <w:basedOn w:val="Normal"/>
    <w:rsid w:val="00471AF5"/>
    <w:pPr>
      <w:numPr>
        <w:numId w:val="20"/>
      </w:numPr>
    </w:pPr>
  </w:style>
  <w:style w:type="paragraph" w:customStyle="1" w:styleId="Bullet4">
    <w:name w:val="Bullet 4"/>
    <w:basedOn w:val="Normal"/>
    <w:rsid w:val="00471AF5"/>
    <w:pPr>
      <w:numPr>
        <w:numId w:val="21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BFA9-5047-4C56-88F6-10B4AE33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461</Words>
  <Characters>2965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 Ivica (OLAF)</dc:creator>
  <cp:lastModifiedBy>PAGANELI Erifili (SG)</cp:lastModifiedBy>
  <cp:revision>4</cp:revision>
  <cp:lastPrinted>2018-05-17T16:52:00Z</cp:lastPrinted>
  <dcterms:created xsi:type="dcterms:W3CDTF">2018-06-05T07:45:00Z</dcterms:created>
  <dcterms:modified xsi:type="dcterms:W3CDTF">2018-06-08T13:48:00Z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