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B843DE8B-0D10-4EB1-AA8E-AA28C6E22903" style="width:451.5pt;height:424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 xml:space="preserve">ANNESS 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REKWIŻITI ĠODDA TA’ TAĦRIĠ</w:t>
      </w:r>
    </w:p>
    <w:p>
      <w:pPr>
        <w:jc w:val="center"/>
        <w:rPr>
          <w:noProof/>
        </w:rPr>
      </w:pPr>
      <w:r>
        <w:rPr>
          <w:noProof/>
        </w:rPr>
        <w:t xml:space="preserve"> (Kif imsemmija fl-Artikolu 1)</w:t>
      </w:r>
    </w:p>
    <w:p>
      <w:pPr>
        <w:rPr>
          <w:noProof/>
        </w:rPr>
      </w:pPr>
      <w:r>
        <w:rPr>
          <w:noProof/>
        </w:rPr>
        <w:t>L-Anness I tad-Direttiva 2008/106/KE jiġi emendat kif ġej:</w:t>
      </w:r>
    </w:p>
    <w:p>
      <w:pPr>
        <w:pStyle w:val="Point0number"/>
        <w:numPr>
          <w:ilvl w:val="0"/>
          <w:numId w:val="5"/>
        </w:numPr>
        <w:rPr>
          <w:noProof/>
        </w:rPr>
      </w:pPr>
      <w:r>
        <w:rPr>
          <w:noProof/>
        </w:rPr>
        <w:t xml:space="preserve"> Ir-Regolament V/2 tal-Kapitolu V tal-Anness I jiġi sostitwit b’dan li ġej:</w:t>
      </w:r>
    </w:p>
    <w:p>
      <w:pPr>
        <w:jc w:val="center"/>
        <w:rPr>
          <w:b/>
          <w:noProof/>
        </w:rPr>
      </w:pPr>
      <w:r>
        <w:rPr>
          <w:noProof/>
        </w:rPr>
        <w:t>“</w:t>
      </w:r>
      <w:r>
        <w:rPr>
          <w:b/>
          <w:noProof/>
        </w:rPr>
        <w:t>Regolament V/2</w:t>
      </w:r>
    </w:p>
    <w:p>
      <w:pPr>
        <w:jc w:val="center"/>
        <w:rPr>
          <w:b/>
          <w:noProof/>
        </w:rPr>
      </w:pPr>
      <w:r>
        <w:rPr>
          <w:b/>
          <w:noProof/>
        </w:rPr>
        <w:t>Rekwiżiti minimi obbligatorji għat-taħriġ u l-kwalifiki ta’ kaptani, uffiċjali, ratings u persunal ieħor fuq vapuri tal-passiġġieri</w:t>
      </w:r>
    </w:p>
    <w:p>
      <w:pPr>
        <w:rPr>
          <w:noProof/>
        </w:rPr>
      </w:pPr>
      <w:r>
        <w:rPr>
          <w:noProof/>
        </w:rPr>
        <w:t xml:space="preserve">1. Dan ir-Regolament japplika għal kaptani, uffiċjali, ratings u persunal ieħor li jservu fuq vapuri tal-passiġġieri impenjati fi vjaġġi internazzjonali. L-Istati Membri għandhom jiddeterminaw l-applikabilità ta’ dawn ir-rekwiżiti għall-persunal li jservi fuq vapuri tal-passiġġieri impenjat fi vjaġġi domestiċi. </w:t>
      </w:r>
    </w:p>
    <w:p>
      <w:pPr>
        <w:rPr>
          <w:noProof/>
        </w:rPr>
      </w:pPr>
      <w:r>
        <w:rPr>
          <w:noProof/>
        </w:rPr>
        <w:t xml:space="preserve">2. Qabel ma jiġu assenjati d-dmirijiet fuq il-vapur, il-persuni kollha li jservu fuq il-vapur tal-passiġġieri għandhom jissodisfaw ir-rekwiżiti li hemm fil-paragrafu 1 tat-taqsima A-VI/1 tal-Kodiċi STCW. </w:t>
      </w:r>
    </w:p>
    <w:p>
      <w:pPr>
        <w:rPr>
          <w:noProof/>
        </w:rPr>
      </w:pPr>
      <w:r>
        <w:rPr>
          <w:noProof/>
        </w:rPr>
        <w:t xml:space="preserve">3. Kaptani, uffiċjali, ratings u persunal ieħor li jservu fuq vapuri tal-passiġġieri għandhom ilestu taħriġ u familjarizzazzjoni meħtieġa mill-paragrafi 5 sa 9 hawn taħt, skont il-kapaċità, id-dmirijiet u r-responsabbiltajiet tagħhom. </w:t>
      </w:r>
    </w:p>
    <w:p>
      <w:pPr>
        <w:rPr>
          <w:noProof/>
        </w:rPr>
      </w:pPr>
      <w:r>
        <w:rPr>
          <w:noProof/>
        </w:rPr>
        <w:t xml:space="preserve">4. Kaptani, uffiċjali, ratings u persunal ieħor li jeħtiġilhom ikunu mħarrġin skont il-paragrafi 7 sa 9 hawn taħt għandhom, f'intervalli ta’ mhux aktar minn ħames snin, jagħmlu taħriġ ta' aġġornament xieraq jew jiġu rikjesti li jipprovdu evidenza li laħqu l-istandard ta' kompetenza meħtieġ matul il-ħames snin preċedenti. </w:t>
      </w:r>
    </w:p>
    <w:p>
      <w:pPr>
        <w:rPr>
          <w:noProof/>
        </w:rPr>
      </w:pPr>
      <w:r>
        <w:rPr>
          <w:noProof/>
        </w:rPr>
        <w:t xml:space="preserve">5. Persunal li jservi servizz fuq vapuri tal-passiġġieri għandu jlesti familjarizzazzjoni xierqa mal-emerġenza tal-vapur tal-passiġġieri skont il-kapaċità, id-dmirijiet u r-responsabbiltajiet tiegħu kif speċifikat fil-paragrafu 1 tat-Taqsima A-V/2 tal-Kodiċi STCW. </w:t>
      </w:r>
    </w:p>
    <w:p>
      <w:pPr>
        <w:rPr>
          <w:noProof/>
        </w:rPr>
      </w:pPr>
      <w:r>
        <w:rPr>
          <w:noProof/>
        </w:rPr>
        <w:t xml:space="preserve">6. Persunal li jipprovdi servizz dirett lill-passiġġieri fi spazji tal-passiġġieri fuq vapuri tal-passiġġieri għandu jlesti taħriġ ta’ sikurezza speċifikat fil-paragrafu 2 tat-Taqsima A-V/2 tal-Kodiċi STCW. </w:t>
      </w:r>
    </w:p>
    <w:p>
      <w:pPr>
        <w:rPr>
          <w:noProof/>
        </w:rPr>
      </w:pPr>
      <w:r>
        <w:rPr>
          <w:noProof/>
        </w:rPr>
        <w:t xml:space="preserve">7. Kaptani, uffiċjali, baħħara kkwalifikati skont il-Kapitoli II, III u VII u persunal ieħor innominat fuq il-lista tal-persunal biex jassistu passiġġieri f’sitwazzjonijiet ta’ emerġenza fuq vapuri tal-passiġġieri għandhom ilestu taħriġ ta' maniġġ tal-folla fuq vapur tal-passiġġieri, kif speċifikat fil-paragrafu 3 tat-taqsima A-V/2 tal-Kodiċi STCW. </w:t>
      </w:r>
    </w:p>
    <w:p>
      <w:pPr>
        <w:rPr>
          <w:noProof/>
        </w:rPr>
      </w:pPr>
      <w:r>
        <w:rPr>
          <w:noProof/>
        </w:rPr>
        <w:t xml:space="preserve">8. Kaptani, uffiċjali inġiniera prinċipali, chief mates, uffiċjali inġiniera tat-tieni grad u kwalunkwe persuna nnominata fuq listi tal-persunal bir-responsabbiltà għas-sikurezza tal-passiġġieri f’sitwazzjonijiet ta’ emerġenza fuq vapuri tal-passiġġieri għandhom ilestu taħriġ approvat fil-maniġġ ta’ kriżijiet u l-imġiba tal-bnedmin kif speċifikat fil-paragrafu 4 tat-Taqsima A-V/2 tal-Kodiċi STCW. </w:t>
      </w:r>
    </w:p>
    <w:p>
      <w:pPr>
        <w:rPr>
          <w:noProof/>
        </w:rPr>
      </w:pPr>
      <w:r>
        <w:rPr>
          <w:noProof/>
        </w:rPr>
        <w:t xml:space="preserve">9. Kaptani, chief mates, uffiċjali inġiniera prinċipali, uffiċjali inġiniera tat-tieni grad u kull persuna assenjati r-responsabbiltà immedjata għall-imbark u l-iżbark tal-passiġġieri, għat-tagħbija, il-ħatt jew l-irbit tal-merkanzija, jew għall-iżbokk tal-buq fuq vapuri tal-passiġġieri ro-ro għandhom ilestu taħriġ approvat fis-sikurezza tal-passiġġieri, fis-sikurezza tal-merkanzija u fl-integrità tal-buq kif speċifikat fil-paragrafu 5 tat-Taqsima A-V/2 tal-Kodiċi STCW. </w:t>
      </w:r>
    </w:p>
    <w:p>
      <w:pPr>
        <w:rPr>
          <w:noProof/>
        </w:rPr>
      </w:pPr>
      <w:r>
        <w:rPr>
          <w:noProof/>
        </w:rPr>
        <w:t xml:space="preserve">10. L-Istati Membri għandhom jiżguraw li l-prova dokumentata tat-taħriġ li jkun tlesta tinħareġ lil kull persuna li tinsab li hija kkwalifikata skont il-paragrafi 6 sa 9 ta’ dan ir-regolament. “ </w:t>
      </w:r>
    </w:p>
    <w:p>
      <w:pPr>
        <w:pStyle w:val="Point0number"/>
        <w:rPr>
          <w:noProof/>
        </w:rPr>
      </w:pPr>
      <w:r>
        <w:rPr>
          <w:noProof/>
        </w:rPr>
        <w:t>Fil-Kapitolu V tal-Anness I, jiddaħħal ir-Regolament V/3 li ġej:</w:t>
      </w:r>
    </w:p>
    <w:p>
      <w:pPr>
        <w:jc w:val="center"/>
        <w:rPr>
          <w:b/>
          <w:noProof/>
        </w:rPr>
      </w:pPr>
      <w:r>
        <w:rPr>
          <w:noProof/>
        </w:rPr>
        <w:t>“</w:t>
      </w:r>
      <w:r>
        <w:rPr>
          <w:b/>
          <w:noProof/>
        </w:rPr>
        <w:t>Regolament V/3</w:t>
      </w:r>
    </w:p>
    <w:p>
      <w:pPr>
        <w:jc w:val="center"/>
        <w:rPr>
          <w:noProof/>
        </w:rPr>
      </w:pPr>
      <w:r>
        <w:rPr>
          <w:b/>
          <w:noProof/>
        </w:rPr>
        <w:t>Rekwiżiti minimi obbligatorji għat-taħriġ u l-kwalifika ta' kaptani, uffiċjali, ratings u persunal ieħor fuq vapuri tal-passiġġieri ro-ro</w:t>
      </w:r>
    </w:p>
    <w:p>
      <w:pPr>
        <w:rPr>
          <w:noProof/>
        </w:rPr>
      </w:pPr>
      <w:r>
        <w:rPr>
          <w:noProof/>
        </w:rPr>
        <w:t xml:space="preserve">1. Dan ir-Regolament japplika għall-kaptani, l-uffiċjali u r-ratings u persunal ieħor li jservu fuq vapuri soġġetti għall-Kodiċi tal-IGF. </w:t>
      </w:r>
    </w:p>
    <w:p>
      <w:pPr>
        <w:rPr>
          <w:noProof/>
        </w:rPr>
      </w:pPr>
      <w:r>
        <w:rPr>
          <w:noProof/>
        </w:rPr>
        <w:t xml:space="preserve">2. Qabel ma jiġu assenjati dmirijiet fuq vapuri soġġetti għall-kodiċi tal-IGF, il-baħħara għandhom ikunu lestew it-taħriġ meħtieġ mill-paragrafi 4 sa 9 ta' hawn taħt skont il-kapaċità, id-dmirijiet u r-responsabbiltajiet tagħhom. </w:t>
      </w:r>
    </w:p>
    <w:p>
      <w:pPr>
        <w:rPr>
          <w:noProof/>
        </w:rPr>
      </w:pPr>
      <w:r>
        <w:rPr>
          <w:noProof/>
        </w:rPr>
        <w:t>3. Il-baħħara kollha li jservu fuq bastimenti soġġetti għall-Kodiċi tal-IGF għandhom, qabel ma jiġu assenjati d-dmirijiet fuq il-vapur, jirċievu familjarizzazzjoni speċifika xierqa tal-vapur u tat-tagħmir kif inhu speċifikat fil-paragrafu 1(d) tal-Artikolu 14 ta’ din id-Direttiva.</w:t>
      </w:r>
    </w:p>
    <w:p>
      <w:pPr>
        <w:rPr>
          <w:noProof/>
        </w:rPr>
      </w:pPr>
      <w:r>
        <w:rPr>
          <w:noProof/>
        </w:rPr>
        <w:t xml:space="preserve">4. Il-baħħara responsabbli minn dmirijiet assenjati ta’ sikurezza assoċjati mal-kura, l-użu jew l-prekawzjonijiet ta’ emerġenza tal-fjuwil fuq il-vapuri soġġetti għall-Kodiċi tal-IGF għandhom ikollhom ċertifikat ta’ taħriġ bażiku għas-servizz fuq il-vapuri soġġetti għal-Kodiċi tal-IGF. </w:t>
      </w:r>
    </w:p>
    <w:p>
      <w:pPr>
        <w:rPr>
          <w:noProof/>
        </w:rPr>
      </w:pPr>
      <w:r>
        <w:rPr>
          <w:noProof/>
        </w:rPr>
        <w:t xml:space="preserve">5. Kull kandidat għal ċertifikat ta’ taħriġ bażiku għas-servizz fuq vapuri soġġetti għall-Kodiċi tal-IGF għandu jkun lesta taħriġ bażiku skont id-dispożizzjonijiet tal-paragrafu 1 tat-Taqsima A-V/3 tal-Kodiċi STCW. </w:t>
      </w:r>
    </w:p>
    <w:p>
      <w:pPr>
        <w:rPr>
          <w:noProof/>
        </w:rPr>
      </w:pPr>
      <w:r>
        <w:rPr>
          <w:noProof/>
        </w:rPr>
        <w:t xml:space="preserve">6. Il-baħħara responsabbli minn dmirijiet assenjati ta’ sikurezza assoċjati mal-kura, l-użu jew fir-rispons għal emerġenza tal-fjuwil fuq il-vapuri soġġetti għall-Kodiċi tal-IGF li ġew ikkwalifikati u ċċertifikati skont il-paragrafi 2 u 5 tar-Regolament V/1-2, jew il-paragrafi 4 u 5 tar-Regolament V/1-2, fuq tankers tal-gass likwifikat għandhom jitqiesu li ssodisfaw ir-rekwiżiti speċifikati fil-paragrafu 1 tat-Taqsima A-V/3 tal-Kodiċi STCW għal taħriġ bażiku għas-servizz fuq vapuri soġġetti għall-Kodiċi tal-IGF. </w:t>
      </w:r>
    </w:p>
    <w:p>
      <w:pPr>
        <w:rPr>
          <w:noProof/>
        </w:rPr>
      </w:pPr>
      <w:r>
        <w:rPr>
          <w:noProof/>
        </w:rPr>
        <w:t xml:space="preserve">7. Il-kaptani, l-uffiċjali u l-persunal kollu li għandhom responsabbiltà immedjata għall-kura u l-użu tal-fjuwil u tas-sistemi tal-fjuwil fuq il-vapuri soġġetti għall-Kodiċi tal-IGF għandhom ikollhom ċertifikat ta’ taħriġ avvanzat għas-servizz fuq il-vapuri soġġetti għall-Kodiċi tal-IGF. </w:t>
      </w:r>
    </w:p>
    <w:p>
      <w:pPr>
        <w:rPr>
          <w:noProof/>
        </w:rPr>
      </w:pPr>
      <w:r>
        <w:rPr>
          <w:noProof/>
        </w:rPr>
        <w:t xml:space="preserve">8. Kull kandidat għal ċertifikat ta’ taħriġ avvanzat għas-servizz fuq il-vapuri soġġetti għall-Kodiċi tal-IGF għandu, filwaqt li jkollu Ċertifikat ta’ Profiċjenza deskritt fil-paragrafu 4, ikun: </w:t>
      </w:r>
    </w:p>
    <w:p>
      <w:pPr>
        <w:ind w:left="720"/>
        <w:rPr>
          <w:noProof/>
        </w:rPr>
      </w:pPr>
      <w:r>
        <w:rPr>
          <w:noProof/>
        </w:rPr>
        <w:t xml:space="preserve">8.1 lesta taħriġ avvanzat approvat għas-servizz fuq il-vapuri soġġetti għall-Kodiċi tal-IGF u jissodisfa l-istandard ta’ kompetenza speċifikat fil-paragrafu 2 tat-Taqsima A-V/13 tal-Kodiċi STCW; kif ukoll </w:t>
      </w:r>
    </w:p>
    <w:p>
      <w:pPr>
        <w:ind w:left="720"/>
        <w:rPr>
          <w:noProof/>
        </w:rPr>
      </w:pPr>
      <w:r>
        <w:rPr>
          <w:noProof/>
        </w:rPr>
        <w:t xml:space="preserve">8.2 lesta għall-inqas xahar ta’ servizz ta’ tbaħħir approvat li jinkludi minimu ta’ tliet operazzjonijiet ta’ bunkering fuq il-vapuri soġġetti għall-Kodiċi tal-IGF. Tnejn mit-tliet operazzjonijiet ta’ bunkering jistgħu jinbidlu b’taħriġ fuq simulatur fuq operazzjonijiet ta’ bunkering approvati bħala parti mit-taħriġ fil-paragrafu 8.1 hawn fuq. </w:t>
      </w:r>
    </w:p>
    <w:p>
      <w:pPr>
        <w:rPr>
          <w:noProof/>
        </w:rPr>
      </w:pPr>
      <w:r>
        <w:rPr>
          <w:noProof/>
        </w:rPr>
        <w:t xml:space="preserve">9. Il-kaptani, l-uffiċjali inġiniera u kwalunkwe persuna li għandha responsabbiltà immedjata għall-kura u l-użu tal-fjuwils fuq il-vapuri soġġetti għall-Kodiċi tal-IGF li ġew ikkwalifikati u ċċertifikati skont l-istandards ta’ kompetenza speċifikati fil-paragrafu 2 tat-Taqsima A-V/1-2 tal-Kodiċi STCW għas-servizz fuq tankers tal-gass likwifikat għandhom jitqiesu li ssodisfaw ir-rekwiżiti speċifikati fil-paragrafu 2 tat-Taqsima A-V/3 tal-Kodiċi STCW għal taħriġ avvanzat għall-vapuri soġġetti għall-Kodiċi tal-IGF, bil-kondizzjoni li jkunu wkoll: </w:t>
      </w:r>
    </w:p>
    <w:p>
      <w:pPr>
        <w:ind w:firstLine="720"/>
        <w:rPr>
          <w:noProof/>
        </w:rPr>
      </w:pPr>
      <w:r>
        <w:rPr>
          <w:noProof/>
        </w:rPr>
        <w:t xml:space="preserve">9.1 issodisfaw ir-rekwiżiti tal-paragrafu 6; kif ukoll </w:t>
      </w:r>
    </w:p>
    <w:p>
      <w:pPr>
        <w:ind w:left="720"/>
        <w:rPr>
          <w:noProof/>
        </w:rPr>
      </w:pPr>
      <w:r>
        <w:rPr>
          <w:noProof/>
        </w:rPr>
        <w:t xml:space="preserve">9.2 issodisfaw ir-rekwiżiti ta’ bunkering tal-paragrafu 8.2 jew ipparteċipaw fit-twettiq ta’ tliet operazzjonijiet ta’ tagħbija abbord tanker tal-gass likwifikat; kif ukoll </w:t>
      </w:r>
    </w:p>
    <w:p>
      <w:pPr>
        <w:ind w:left="720"/>
        <w:rPr>
          <w:noProof/>
        </w:rPr>
      </w:pPr>
      <w:r>
        <w:rPr>
          <w:noProof/>
        </w:rPr>
        <w:t xml:space="preserve">9.3 lestew servizz ta’ tbaħħir ta’ tliet xhur fil-ħames snin ta’ qabel abbord: </w:t>
      </w:r>
    </w:p>
    <w:p>
      <w:pPr>
        <w:ind w:left="720" w:firstLine="720"/>
        <w:rPr>
          <w:noProof/>
        </w:rPr>
      </w:pPr>
      <w:r>
        <w:rPr>
          <w:noProof/>
        </w:rPr>
        <w:t xml:space="preserve">9.3.1 vapuri soġġetti għall-Kodiċi tal-IGF; </w:t>
      </w:r>
    </w:p>
    <w:p>
      <w:pPr>
        <w:ind w:left="720" w:firstLine="720"/>
        <w:rPr>
          <w:noProof/>
        </w:rPr>
      </w:pPr>
      <w:r>
        <w:rPr>
          <w:noProof/>
        </w:rPr>
        <w:t xml:space="preserve">9.3.2 tankers li jġorru bħala merkanzija, fjuwils koperti mill-Kodiċi tal-IGF; jew </w:t>
      </w:r>
    </w:p>
    <w:p>
      <w:pPr>
        <w:ind w:left="720" w:firstLine="720"/>
        <w:rPr>
          <w:noProof/>
        </w:rPr>
      </w:pPr>
      <w:r>
        <w:rPr>
          <w:noProof/>
        </w:rPr>
        <w:t xml:space="preserve">9.3.3 vapuri bl-użu ta’ gassijiet jew ta’ fjuwil ta’ punt baxx ta’ infjammabbiltà bħala fjuwil. </w:t>
      </w:r>
    </w:p>
    <w:p>
      <w:pPr>
        <w:rPr>
          <w:noProof/>
        </w:rPr>
      </w:pPr>
      <w:r>
        <w:rPr>
          <w:noProof/>
        </w:rPr>
        <w:t xml:space="preserve">10. L-Istati Membri għandhom jiżguraw li jinħareġ Ċertifikat ta’ Profiċjenza lill-baħħara li huma kkwalifikati skont il-paragrafi 4 jew 7, kif ikun xieraq. </w:t>
      </w:r>
    </w:p>
    <w:p>
      <w:pPr>
        <w:rPr>
          <w:noProof/>
        </w:rPr>
      </w:pPr>
      <w:r>
        <w:rPr>
          <w:noProof/>
        </w:rPr>
        <w:t xml:space="preserve">11. Il-baħħara li jkollhom Ċertifikati ta’ Profiċjenza skont il-paragrafi 4 jew 7 hawn fuq għandhom, f'intervalli ta' mhux aktar minn ħames snin, jagħmlu taħriġ ta' aġġornament xieraq jew jiġu rikjesti li jipprovdu evidenza li laħqu l-istandard ta' kompetenza rekwiżit matul il-ħames snin preċedenti.” </w:t>
      </w:r>
    </w:p>
    <w:p>
      <w:pPr>
        <w:pStyle w:val="Point0number"/>
        <w:rPr>
          <w:noProof/>
        </w:rPr>
      </w:pPr>
      <w:r>
        <w:rPr>
          <w:noProof/>
        </w:rPr>
        <w:t xml:space="preserve"> Fil-Kapitolu V tal-Anness I, jiddaħħal ir-Regolament V/4 li ġej:</w:t>
      </w:r>
    </w:p>
    <w:p>
      <w:pPr>
        <w:jc w:val="center"/>
        <w:rPr>
          <w:b/>
          <w:noProof/>
        </w:rPr>
      </w:pPr>
      <w:r>
        <w:rPr>
          <w:noProof/>
        </w:rPr>
        <w:t>“</w:t>
      </w:r>
      <w:r>
        <w:rPr>
          <w:b/>
          <w:noProof/>
        </w:rPr>
        <w:t>Regolament V/4</w:t>
      </w:r>
    </w:p>
    <w:p>
      <w:pPr>
        <w:jc w:val="center"/>
        <w:rPr>
          <w:noProof/>
        </w:rPr>
      </w:pPr>
      <w:r>
        <w:rPr>
          <w:b/>
          <w:noProof/>
        </w:rPr>
        <w:t>Rekwiżiti minimi obbligatorji għat-taħriġ u l-kwalifiki ta’ kaptani u uffiċjali tal-gverta fuq vapuri li joperaw f’ilmijiet polari</w:t>
      </w:r>
    </w:p>
    <w:p>
      <w:pPr>
        <w:rPr>
          <w:noProof/>
        </w:rPr>
      </w:pPr>
      <w:r>
        <w:rPr>
          <w:noProof/>
        </w:rPr>
        <w:t xml:space="preserve">1. Kaptani, chief mates, u uffiċjali inkarigati mill-għassa tan-navigazzjoni fuq vapuri li joperaw f’ilmijiet polari għandhom ikollhom ċertifikat ta’ taħriġ bażiku għall-vapuri li joperaw f’ilmijiet polari, kif meħtieġ mill-Kodiċi Polari. </w:t>
      </w:r>
    </w:p>
    <w:p>
      <w:pPr>
        <w:rPr>
          <w:noProof/>
        </w:rPr>
      </w:pPr>
      <w:r>
        <w:rPr>
          <w:noProof/>
        </w:rPr>
        <w:t xml:space="preserve">2. Kull kandidat għal ċertifikat ta’ taħriġ bażiku għall-vapuri li joperaw f’ilmijiet polari għandu jkun lesta taħriġ bażiku approvat għall-vapuri li joperaw f’ilmijiet polari u jissodisfa l-istandard ta’ kompetenza speċifikat fil-paragrafu 1 tat-Taqsima A-V/4 tal-Kodiċi STCW. </w:t>
      </w:r>
    </w:p>
    <w:p>
      <w:pPr>
        <w:rPr>
          <w:noProof/>
        </w:rPr>
      </w:pPr>
      <w:r>
        <w:rPr>
          <w:noProof/>
        </w:rPr>
        <w:t xml:space="preserve">3. Kaptani u chief mates fuq vapuri li joperaw f’ilmijiet polari, għandhom ikollhom ċertifikat ta’ taħriġ avvanzat għall-vapuri li joperaw f’ilmijiet polari, kif meħtieġ mill-Kodiċi Polari. </w:t>
      </w:r>
    </w:p>
    <w:p>
      <w:pPr>
        <w:rPr>
          <w:noProof/>
        </w:rPr>
      </w:pPr>
      <w:r>
        <w:rPr>
          <w:noProof/>
        </w:rPr>
        <w:t xml:space="preserve">4. Kull kandidat għal ċertifikat ta’ taħriġ avvanzat għall-vapuri li joperaw f’ilmijiet polari għandu: </w:t>
      </w:r>
    </w:p>
    <w:p>
      <w:pPr>
        <w:ind w:left="720"/>
        <w:rPr>
          <w:noProof/>
        </w:rPr>
      </w:pPr>
      <w:r>
        <w:rPr>
          <w:noProof/>
        </w:rPr>
        <w:t xml:space="preserve">4.1 jissodisfa r-rekwiżiti għaċ-ċertifikazzjoni ta’ taħriġ bażiku għall-vapuri f’ilmijiet polari; </w:t>
      </w:r>
    </w:p>
    <w:p>
      <w:pPr>
        <w:ind w:left="720"/>
        <w:rPr>
          <w:noProof/>
        </w:rPr>
      </w:pPr>
      <w:r>
        <w:rPr>
          <w:noProof/>
        </w:rPr>
        <w:t xml:space="preserve">4.2 jkollu tal-inqas xahrejn ta’ servizz ta’ tbaħħir approvat fid-dipartiment tal-gverta, fil-livell maniġerjali jew, waqt li jkun wettaq dmirijiet tal-għassa, fil-livell operazzjonali, f’ilmijiet polari jew servizz ieħor ekwivalenti ta’ tbaħħir approvat; kif ukoll </w:t>
      </w:r>
    </w:p>
    <w:p>
      <w:pPr>
        <w:ind w:left="720"/>
        <w:rPr>
          <w:noProof/>
        </w:rPr>
      </w:pPr>
      <w:r>
        <w:rPr>
          <w:noProof/>
        </w:rPr>
        <w:t xml:space="preserve">4.3 ikun lesta taħriġ avvanzat approvat għall-vapuri li joperaw fl-ilmijiet polari u jissodisfa l-istandard ta’ kompetenza speċifikat fil-paragrafu 2 tat-Taqsima A-V/4-2 tal-Kodiċi STCW. </w:t>
      </w:r>
    </w:p>
    <w:p>
      <w:pPr>
        <w:rPr>
          <w:noProof/>
        </w:rPr>
      </w:pPr>
      <w:r>
        <w:rPr>
          <w:noProof/>
        </w:rPr>
        <w:t xml:space="preserve">5. L-Istati Membri għandhom jiżguraw li jinħareġ Ċertifikat ta’ Profiċjenza lill-baħħara li huma kkwalifikati skont il-paragrafi 2 jew 4, kif ikun xieraq. </w:t>
      </w:r>
    </w:p>
    <w:p>
      <w:pPr>
        <w:rPr>
          <w:noProof/>
        </w:rPr>
      </w:pPr>
      <w:r>
        <w:rPr>
          <w:noProof/>
        </w:rPr>
        <w:t xml:space="preserve">6. Sal-1 ta’ Lulju 2020, il-baħħara li jkunu bdew servizz ta’ tbaħħir approvat f’ilmijiet polari qabel l-1 ta’ Lulju 2018 għandhom ikunu jistgħu jistabbilixxu li huma jissodisfaw ir-rekwiżiti tal-paragrafu 2 billi: </w:t>
      </w:r>
    </w:p>
    <w:p>
      <w:pPr>
        <w:ind w:left="720"/>
        <w:rPr>
          <w:noProof/>
        </w:rPr>
      </w:pPr>
      <w:r>
        <w:rPr>
          <w:noProof/>
        </w:rPr>
        <w:t xml:space="preserve">6.1 ikunu lestew servizz ta’ tbaħħir approvat fuq vapur li jopera f’ilmijiet polari jew servizz ta’ tbaħħir ekwivalenti approvat, li wettqu dmirijiet fid-dipartiment tal-gverta fuq livell operazzjonali jew maniġerjali, għal perjodu ta’ mill-inqas tliet xhur b’kollox matul il-ħames snin preċedenti; jew </w:t>
      </w:r>
    </w:p>
    <w:p>
      <w:pPr>
        <w:ind w:left="720"/>
        <w:rPr>
          <w:noProof/>
        </w:rPr>
      </w:pPr>
      <w:r>
        <w:rPr>
          <w:noProof/>
        </w:rPr>
        <w:t xml:space="preserve">6.2 li jkunu lestew b’suċċess kors ta’ taħriġ organizzat skont il-gwida ta’ taħriġ stabbilita mill-Organizzazzjoni għal vapuri li joperaw f’ilmijiet polari. </w:t>
      </w:r>
    </w:p>
    <w:p>
      <w:pPr>
        <w:rPr>
          <w:noProof/>
        </w:rPr>
      </w:pPr>
      <w:r>
        <w:rPr>
          <w:noProof/>
        </w:rPr>
        <w:t xml:space="preserve">7. Sal-1 ta’ Lulju 2020, il-baħħara li jkunu bdew servizz ta’ tbaħħir approvat f’ilmijiet polari qabel l-1 ta’ Lulju 2018 għandhom ikunu jistgħu jistabbilixxu li huma jissodisfaw ir-rekwiżiti tal-paragrafu 4 billi: </w:t>
      </w:r>
    </w:p>
    <w:p>
      <w:pPr>
        <w:ind w:left="720"/>
        <w:rPr>
          <w:noProof/>
        </w:rPr>
      </w:pPr>
      <w:r>
        <w:rPr>
          <w:noProof/>
        </w:rPr>
        <w:t xml:space="preserve">7.1 ikunu lestew servizz ta’ tbaħħir approvat fuq vapur li jopera f’ilmijiet polari jew servizz ekwivalenti ta’ tbaħħir approvat, li wettqu dmirijiet fid-dipartiment tal-gverta fuq livell maniġerjali, għal perjodu ta’ mill-inqas tliet xhur b’kollox matul il-ħames snin preċedenti; jew </w:t>
      </w:r>
    </w:p>
    <w:p>
      <w:pPr>
        <w:ind w:left="720"/>
        <w:rPr>
          <w:noProof/>
        </w:rPr>
      </w:pPr>
      <w:r>
        <w:rPr>
          <w:noProof/>
        </w:rPr>
        <w:t xml:space="preserve">7.2 li jkunu lestew b’suċċess kors ta’ taħriġ li jissodisfa l-gwida ta’ taħriġ stabbilita mill-Organizzazzjoni Marittima Internazzjonali għall-vapuri li joperaw f’ilmijiet polari u jkunu lestew servizz ta’ tbaħħir approvat fuq vapur li jopera f’ilmijiet polari jew servizz ekwivalenti ta’ tbaħħir approvat, li wettqu dmirijiet fid-dipartiment tal-gverta fuq livell maniġerjali, għal perjodu ta’ mill-inqas tliet xhur b’kollox matul il-ħames snin preċedenti.” 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704BA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1183B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4D83C5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A407D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E441A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5D47B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390A0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21CBE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29 13:40:0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l-Proposta g\u295?al"/>
    <w:docVar w:name="LW_ACCOMPAGNANT.CP" w:val="tal-Proposta g\u295?a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B843DE8B-0D10-4EB1-AA8E-AA28C6E22903"/>
    <w:docVar w:name="LW_COVERPAGE_TYPE" w:val="1"/>
    <w:docVar w:name="LW_CROSSREFERENCE" w:val="{SWD(2018) 239 final}"/>
    <w:docVar w:name="LW_DocType" w:val="ANNEX"/>
    <w:docVar w:name="LW_EMISSION" w:val="24.5.2018"/>
    <w:docVar w:name="LW_EMISSION_ISODATE" w:val="2018-05-24"/>
    <w:docVar w:name="LW_EMISSION_LOCATION" w:val="BRX"/>
    <w:docVar w:name="LW_EMISSION_PREFIX" w:val="Brussell,"/>
    <w:docVar w:name="LW_EMISSION_SUFFIX" w:val="&lt;EMPTY&gt;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li temenda d-Direttiva 2008/106/KE dwar il-livell minimu ta\u8217? ta\u295?ri\u289? tal-ba\u295?\u295?ara u li t\u295?assar id-Direttiva 2005/45/KE _x000b__x000b_"/>
    <w:docVar w:name="LW_OBJETACTEPRINCIPAL.CP" w:val="li temenda d-Direttiva 2008/106/KE dwar il-livell minimu ta\u8217? ta\u295?ri\u289? tal-ba\u295?\u295?ara u li t\u295?assar id-Direttiva 2005/45/KE 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31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DIRETTIVA TAL-PARLAMENT EWROPEW U TAL-KUNSILL"/>
    <w:docVar w:name="LW_TYPEACTEPRINCIPAL.CP" w:val="DIRETTIVA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5371-4955-4845-ACC6-4D149CA5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5</Pages>
  <Words>1430</Words>
  <Characters>9757</Characters>
  <Application>Microsoft Office Word</Application>
  <DocSecurity>0</DocSecurity>
  <Lines>157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LAMPRIANIDIS Pantelis (MOVE)</dc:creator>
  <cp:lastModifiedBy>DIGIT/A3</cp:lastModifiedBy>
  <cp:revision>8</cp:revision>
  <cp:lastPrinted>2018-04-24T14:58:00Z</cp:lastPrinted>
  <dcterms:created xsi:type="dcterms:W3CDTF">2018-05-28T09:01:00Z</dcterms:created>
  <dcterms:modified xsi:type="dcterms:W3CDTF">2018-05-29T11:40:00Z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