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F6" w:rsidRPr="00663C25" w:rsidRDefault="00C16285" w:rsidP="00C16285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1EFF6462-EAE5-4670-BA37-3F450E5D2AA3" style="width:450.75pt;height:397.5pt">
            <v:imagedata r:id="rId8" o:title=""/>
          </v:shape>
        </w:pict>
      </w:r>
    </w:p>
    <w:p w:rsidR="002E5AF6" w:rsidRPr="00663C25" w:rsidRDefault="002E5AF6" w:rsidP="002E5AF6">
      <w:pPr>
        <w:sectPr w:rsidR="002E5AF6" w:rsidRPr="00663C25" w:rsidSect="00C162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2E5AF6" w:rsidRPr="0055504B" w:rsidRDefault="002E5AF6" w:rsidP="002E5AF6">
      <w:pPr>
        <w:pStyle w:val="Annexetitre"/>
      </w:pPr>
      <w:bookmarkStart w:id="0" w:name="_GoBack"/>
      <w:bookmarkEnd w:id="0"/>
      <w:r w:rsidRPr="00663C25">
        <w:lastRenderedPageBreak/>
        <w:t>ZAŁĄCZNIK I</w:t>
      </w:r>
    </w:p>
    <w:p w:rsidR="002E5AF6" w:rsidRPr="00663C25" w:rsidRDefault="002E5AF6" w:rsidP="002E5AF6">
      <w:pPr>
        <w:jc w:val="center"/>
        <w:rPr>
          <w:b/>
          <w:u w:val="single"/>
        </w:rPr>
      </w:pPr>
      <w:r w:rsidRPr="00663C25">
        <w:rPr>
          <w:b/>
          <w:u w:val="single"/>
        </w:rPr>
        <w:t>Organy, które mogą otrzymywać dotacje bez zaproszenia do składania wniosków</w:t>
      </w:r>
    </w:p>
    <w:p w:rsidR="002E5AF6" w:rsidRPr="00663C25" w:rsidRDefault="002E5AF6" w:rsidP="00261CDA">
      <w:pPr>
        <w:pStyle w:val="NumPar1"/>
        <w:numPr>
          <w:ilvl w:val="0"/>
          <w:numId w:val="11"/>
        </w:numPr>
      </w:pPr>
      <w:r w:rsidRPr="00663C25">
        <w:t>Europejska Sieć Wdrażania</w:t>
      </w:r>
      <w:r w:rsidR="003C5DBE" w:rsidRPr="00663C25">
        <w:t xml:space="preserve"> i</w:t>
      </w:r>
      <w:r w:rsidR="003C5DBE">
        <w:t> </w:t>
      </w:r>
      <w:r w:rsidR="003C5DBE" w:rsidRPr="00663C25">
        <w:t>Egz</w:t>
      </w:r>
      <w:r w:rsidRPr="00663C25">
        <w:t>ekwowania Prawa Ochrony Środowiska (IMPEL);</w:t>
      </w:r>
    </w:p>
    <w:p w:rsidR="002E5AF6" w:rsidRPr="00663C25" w:rsidRDefault="002E5AF6" w:rsidP="00A35558">
      <w:pPr>
        <w:pStyle w:val="NumPar1"/>
      </w:pPr>
      <w:r w:rsidRPr="00663C25">
        <w:t xml:space="preserve">Europejska Sieć Prokuratorów ds. Przestępczości przeciwko Środowisku (ENPE); </w:t>
      </w:r>
    </w:p>
    <w:p w:rsidR="00A35558" w:rsidRPr="00663C25" w:rsidRDefault="002E5AF6" w:rsidP="002E5AF6">
      <w:pPr>
        <w:pStyle w:val="NumPar1"/>
      </w:pPr>
      <w:r w:rsidRPr="00663C25">
        <w:t>Europejskie forum sędziów</w:t>
      </w:r>
      <w:r w:rsidR="003C5DBE" w:rsidRPr="00663C25">
        <w:t xml:space="preserve"> w</w:t>
      </w:r>
      <w:r w:rsidR="003C5DBE">
        <w:t> </w:t>
      </w:r>
      <w:r w:rsidR="003C5DBE" w:rsidRPr="00663C25">
        <w:t>spr</w:t>
      </w:r>
      <w:r w:rsidRPr="00663C25">
        <w:t>awach ochrony środowiska (EUFJE).</w:t>
      </w:r>
    </w:p>
    <w:p w:rsidR="002E5AF6" w:rsidRPr="00663C25" w:rsidRDefault="002E5AF6" w:rsidP="002E5AF6">
      <w:pPr>
        <w:sectPr w:rsidR="002E5AF6" w:rsidRPr="00663C25" w:rsidSect="00C16285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2E5AF6" w:rsidRPr="0055504B" w:rsidRDefault="002E5AF6" w:rsidP="002E5AF6">
      <w:pPr>
        <w:pStyle w:val="Annexetitre"/>
      </w:pPr>
      <w:r w:rsidRPr="00663C25">
        <w:lastRenderedPageBreak/>
        <w:t>ZAŁĄCZNIK II</w:t>
      </w:r>
    </w:p>
    <w:p w:rsidR="002E5AF6" w:rsidRPr="00663C25" w:rsidRDefault="002E5AF6" w:rsidP="002E5AF6">
      <w:pPr>
        <w:jc w:val="center"/>
        <w:rPr>
          <w:b/>
          <w:u w:val="single"/>
        </w:rPr>
      </w:pPr>
      <w:r w:rsidRPr="00663C25">
        <w:rPr>
          <w:b/>
          <w:u w:val="single"/>
        </w:rPr>
        <w:t>Wskaźniki</w:t>
      </w:r>
    </w:p>
    <w:p w:rsidR="002E5AF6" w:rsidRPr="00663C25" w:rsidRDefault="002E5AF6" w:rsidP="00D51FFF">
      <w:pPr>
        <w:pStyle w:val="NumPar1"/>
        <w:numPr>
          <w:ilvl w:val="0"/>
          <w:numId w:val="6"/>
        </w:numPr>
        <w:rPr>
          <w:b/>
        </w:rPr>
      </w:pPr>
      <w:r w:rsidRPr="00663C25">
        <w:rPr>
          <w:b/>
        </w:rPr>
        <w:t>Wskaźniki produktu</w:t>
      </w:r>
    </w:p>
    <w:p w:rsidR="002E5AF6" w:rsidRPr="00663C25" w:rsidRDefault="00AC05AE" w:rsidP="002E5AF6">
      <w:pPr>
        <w:pStyle w:val="NumPar2"/>
      </w:pPr>
      <w:r w:rsidRPr="00663C25">
        <w:t>l</w:t>
      </w:r>
      <w:r w:rsidR="002E5AF6" w:rsidRPr="00663C25">
        <w:t>iczba projektów</w:t>
      </w:r>
      <w:r w:rsidR="003C5DBE" w:rsidRPr="00663C25">
        <w:t xml:space="preserve"> w</w:t>
      </w:r>
      <w:r w:rsidR="003C5DBE">
        <w:t> </w:t>
      </w:r>
      <w:r w:rsidR="003C5DBE" w:rsidRPr="00663C25">
        <w:t>zak</w:t>
      </w:r>
      <w:r w:rsidR="002E5AF6" w:rsidRPr="00663C25">
        <w:t>resie opracowywania, demonstracji</w:t>
      </w:r>
      <w:r w:rsidR="003C5DBE" w:rsidRPr="00663C25">
        <w:t xml:space="preserve"> i</w:t>
      </w:r>
      <w:r w:rsidR="003C5DBE">
        <w:t> </w:t>
      </w:r>
      <w:r w:rsidR="003C5DBE" w:rsidRPr="00663C25">
        <w:t>roz</w:t>
      </w:r>
      <w:r w:rsidR="002E5AF6" w:rsidRPr="00663C25">
        <w:t>powszechniania innowacyjnych technik</w:t>
      </w:r>
      <w:r w:rsidR="003C5DBE" w:rsidRPr="00663C25">
        <w:t xml:space="preserve"> i</w:t>
      </w:r>
      <w:r w:rsidR="003C5DBE">
        <w:t> </w:t>
      </w:r>
      <w:r w:rsidR="003C5DBE" w:rsidRPr="00663C25">
        <w:t>pod</w:t>
      </w:r>
      <w:r w:rsidR="002E5AF6" w:rsidRPr="00663C25">
        <w:t>ejść;</w:t>
      </w:r>
    </w:p>
    <w:p w:rsidR="002E5AF6" w:rsidRPr="00663C25" w:rsidRDefault="002E5AF6" w:rsidP="002E5AF6">
      <w:pPr>
        <w:pStyle w:val="NumPar2"/>
      </w:pPr>
      <w:r w:rsidRPr="00663C25">
        <w:t>liczba projektów</w:t>
      </w:r>
      <w:r w:rsidR="003C5DBE" w:rsidRPr="00663C25">
        <w:t xml:space="preserve"> w</w:t>
      </w:r>
      <w:r w:rsidR="003C5DBE">
        <w:t> </w:t>
      </w:r>
      <w:r w:rsidR="003C5DBE" w:rsidRPr="00663C25">
        <w:t>zak</w:t>
      </w:r>
      <w:r w:rsidRPr="00663C25">
        <w:t>resie stosowania najlepszych praktyk związanych</w:t>
      </w:r>
      <w:r w:rsidR="003C5DBE" w:rsidRPr="00663C25">
        <w:t xml:space="preserve"> z</w:t>
      </w:r>
      <w:r w:rsidR="003C5DBE">
        <w:t> </w:t>
      </w:r>
      <w:r w:rsidR="003C5DBE" w:rsidRPr="00663C25">
        <w:t>prz</w:t>
      </w:r>
      <w:r w:rsidRPr="00663C25">
        <w:t>yrodą</w:t>
      </w:r>
      <w:r w:rsidR="003C5DBE" w:rsidRPr="00663C25">
        <w:t xml:space="preserve"> i</w:t>
      </w:r>
      <w:r w:rsidR="003C5DBE">
        <w:t> </w:t>
      </w:r>
      <w:r w:rsidR="003C5DBE" w:rsidRPr="00663C25">
        <w:t>róż</w:t>
      </w:r>
      <w:r w:rsidRPr="00663C25">
        <w:t>norodnością biologiczną;</w:t>
      </w:r>
    </w:p>
    <w:p w:rsidR="002E5AF6" w:rsidRPr="00663C25" w:rsidRDefault="002E5AF6" w:rsidP="002E5AF6">
      <w:pPr>
        <w:pStyle w:val="NumPar2"/>
      </w:pPr>
      <w:r w:rsidRPr="00663C25">
        <w:t>liczba projektów</w:t>
      </w:r>
      <w:r w:rsidR="003C5DBE" w:rsidRPr="00663C25">
        <w:t xml:space="preserve"> w</w:t>
      </w:r>
      <w:r w:rsidR="003C5DBE">
        <w:t> </w:t>
      </w:r>
      <w:r w:rsidR="003C5DBE" w:rsidRPr="00663C25">
        <w:t>zak</w:t>
      </w:r>
      <w:r w:rsidRPr="00663C25">
        <w:t>resie opracowywania, wdrażania, monitorowania lub egzekwowania odpowiednich przepisów</w:t>
      </w:r>
      <w:r w:rsidR="003C5DBE" w:rsidRPr="00663C25">
        <w:t xml:space="preserve"> i</w:t>
      </w:r>
      <w:r w:rsidR="003C5DBE">
        <w:t> </w:t>
      </w:r>
      <w:r w:rsidR="003C5DBE" w:rsidRPr="00663C25">
        <w:t>pol</w:t>
      </w:r>
      <w:r w:rsidRPr="00663C25">
        <w:t>ityk Unii;</w:t>
      </w:r>
    </w:p>
    <w:p w:rsidR="002E5AF6" w:rsidRPr="00663C25" w:rsidRDefault="002E5AF6" w:rsidP="000A217B">
      <w:pPr>
        <w:pStyle w:val="NumPar2"/>
      </w:pPr>
      <w:r w:rsidRPr="00663C25">
        <w:t>liczba projektów dotyczących poprawy zarządzania poprzez zwiększanie zdolności podmiotów publicznych</w:t>
      </w:r>
      <w:r w:rsidR="003C5DBE" w:rsidRPr="00663C25">
        <w:t xml:space="preserve"> i</w:t>
      </w:r>
      <w:r w:rsidR="003C5DBE">
        <w:t> </w:t>
      </w:r>
      <w:r w:rsidR="003C5DBE" w:rsidRPr="00663C25">
        <w:t>pry</w:t>
      </w:r>
      <w:r w:rsidRPr="00663C25">
        <w:t>watnych oraz udziału społeczeństwa obywatelskiego;</w:t>
      </w:r>
    </w:p>
    <w:p w:rsidR="00893553" w:rsidRPr="00663C25" w:rsidRDefault="002E5AF6" w:rsidP="002E5AF6">
      <w:pPr>
        <w:pStyle w:val="NumPar2"/>
      </w:pPr>
      <w:r w:rsidRPr="00663C25">
        <w:t>liczba projektów dotyczących realizacji</w:t>
      </w:r>
    </w:p>
    <w:p w:rsidR="00893553" w:rsidRPr="00663C25" w:rsidRDefault="00893553" w:rsidP="00261CDA">
      <w:pPr>
        <w:pStyle w:val="Tiret1"/>
        <w:numPr>
          <w:ilvl w:val="0"/>
          <w:numId w:val="12"/>
        </w:numPr>
      </w:pPr>
      <w:r w:rsidRPr="00663C25">
        <w:t>kluczowych planów lub strategii;</w:t>
      </w:r>
    </w:p>
    <w:p w:rsidR="002E5AF6" w:rsidRPr="00663C25" w:rsidRDefault="00893553" w:rsidP="00893553">
      <w:pPr>
        <w:pStyle w:val="Tiret1"/>
      </w:pPr>
      <w:r w:rsidRPr="00663C25">
        <w:t>programów działań na rzecz uwzględniania kwestii przyrody</w:t>
      </w:r>
      <w:r w:rsidR="003C5DBE" w:rsidRPr="00663C25">
        <w:t xml:space="preserve"> i</w:t>
      </w:r>
      <w:r w:rsidR="003C5DBE">
        <w:t> </w:t>
      </w:r>
      <w:r w:rsidR="003C5DBE" w:rsidRPr="00663C25">
        <w:t>róż</w:t>
      </w:r>
      <w:r w:rsidRPr="00663C25">
        <w:t>norodności biologicznej</w:t>
      </w:r>
      <w:r w:rsidR="003C5DBE" w:rsidRPr="00663C25">
        <w:t xml:space="preserve"> w</w:t>
      </w:r>
      <w:r w:rsidR="003C5DBE">
        <w:t> </w:t>
      </w:r>
      <w:r w:rsidR="003C5DBE" w:rsidRPr="00663C25">
        <w:t>inn</w:t>
      </w:r>
      <w:r w:rsidRPr="00663C25">
        <w:t>ych politykach.</w:t>
      </w:r>
    </w:p>
    <w:p w:rsidR="002E5AF6" w:rsidRPr="00663C25" w:rsidRDefault="000A217B" w:rsidP="000A217B">
      <w:pPr>
        <w:pStyle w:val="NumPar1"/>
        <w:rPr>
          <w:b/>
        </w:rPr>
      </w:pPr>
      <w:r w:rsidRPr="00663C25">
        <w:rPr>
          <w:b/>
        </w:rPr>
        <w:t>Wskaźniki rezultatu</w:t>
      </w:r>
    </w:p>
    <w:p w:rsidR="001B4F83" w:rsidRPr="00663C25" w:rsidRDefault="00AC05AE" w:rsidP="00182B3C">
      <w:pPr>
        <w:pStyle w:val="NumPar2"/>
        <w:numPr>
          <w:ilvl w:val="1"/>
          <w:numId w:val="1"/>
        </w:numPr>
      </w:pPr>
      <w:r w:rsidRPr="00663C25">
        <w:t>z</w:t>
      </w:r>
      <w:r w:rsidR="00182B3C" w:rsidRPr="00663C25">
        <w:t>miany netto</w:t>
      </w:r>
      <w:r w:rsidR="003C5DBE" w:rsidRPr="00663C25">
        <w:t xml:space="preserve"> w</w:t>
      </w:r>
      <w:r w:rsidR="003C5DBE">
        <w:t> </w:t>
      </w:r>
      <w:r w:rsidR="003C5DBE" w:rsidRPr="00663C25">
        <w:t>śro</w:t>
      </w:r>
      <w:r w:rsidR="00182B3C" w:rsidRPr="00663C25">
        <w:t>dowisku</w:t>
      </w:r>
      <w:r w:rsidR="003C5DBE" w:rsidRPr="00663C25">
        <w:t xml:space="preserve"> i</w:t>
      </w:r>
      <w:r w:rsidR="003C5DBE">
        <w:t> </w:t>
      </w:r>
      <w:r w:rsidR="003C5DBE" w:rsidRPr="00663C25">
        <w:t>kli</w:t>
      </w:r>
      <w:r w:rsidR="00182B3C" w:rsidRPr="00663C25">
        <w:t>macie na podstawie agregacji wskaźników na poziomie projektu, które będą określane</w:t>
      </w:r>
      <w:r w:rsidR="003C5DBE" w:rsidRPr="00663C25">
        <w:t xml:space="preserve"> w</w:t>
      </w:r>
      <w:r w:rsidR="003C5DBE">
        <w:t> </w:t>
      </w:r>
      <w:r w:rsidR="003C5DBE" w:rsidRPr="00663C25">
        <w:t>zap</w:t>
      </w:r>
      <w:r w:rsidR="00182B3C" w:rsidRPr="00663C25">
        <w:t>roszeniach do składania wniosków</w:t>
      </w:r>
      <w:r w:rsidR="003C5DBE" w:rsidRPr="00663C25">
        <w:t xml:space="preserve"> w</w:t>
      </w:r>
      <w:r w:rsidR="003C5DBE">
        <w:t> </w:t>
      </w:r>
      <w:r w:rsidR="003C5DBE" w:rsidRPr="00663C25">
        <w:t>ram</w:t>
      </w:r>
      <w:r w:rsidR="00182B3C" w:rsidRPr="00663C25">
        <w:t>ach podprogramów:</w:t>
      </w:r>
    </w:p>
    <w:p w:rsidR="001B4F83" w:rsidRPr="00663C25" w:rsidRDefault="001B4F83" w:rsidP="001B4F83">
      <w:pPr>
        <w:pStyle w:val="Tiret1"/>
      </w:pPr>
      <w:r w:rsidRPr="00663C25">
        <w:t>„Przyroda</w:t>
      </w:r>
      <w:r w:rsidR="003C5DBE" w:rsidRPr="00663C25">
        <w:t xml:space="preserve"> i</w:t>
      </w:r>
      <w:r w:rsidR="003C5DBE">
        <w:t> </w:t>
      </w:r>
      <w:r w:rsidR="003C5DBE" w:rsidRPr="00663C25">
        <w:t>róż</w:t>
      </w:r>
      <w:r w:rsidRPr="00663C25">
        <w:t xml:space="preserve">norodność biologiczna”; </w:t>
      </w:r>
    </w:p>
    <w:p w:rsidR="007B2900" w:rsidRPr="00663C25" w:rsidRDefault="001B4F83" w:rsidP="001B4F83">
      <w:pPr>
        <w:pStyle w:val="Tiret1"/>
      </w:pPr>
      <w:r w:rsidRPr="00663C25">
        <w:t>„Gospodarka</w:t>
      </w:r>
      <w:r w:rsidR="003C5DBE" w:rsidRPr="00663C25">
        <w:t xml:space="preserve"> o</w:t>
      </w:r>
      <w:r w:rsidR="003C5DBE">
        <w:t> </w:t>
      </w:r>
      <w:r w:rsidR="003C5DBE" w:rsidRPr="00663C25">
        <w:t>obi</w:t>
      </w:r>
      <w:r w:rsidRPr="00663C25">
        <w:t>egu zamkniętym</w:t>
      </w:r>
      <w:r w:rsidR="003C5DBE" w:rsidRPr="00663C25">
        <w:t xml:space="preserve"> i</w:t>
      </w:r>
      <w:r w:rsidR="003C5DBE">
        <w:t> </w:t>
      </w:r>
      <w:r w:rsidR="003C5DBE" w:rsidRPr="00663C25">
        <w:t>jak</w:t>
      </w:r>
      <w:r w:rsidRPr="00663C25">
        <w:t>ość życia”</w:t>
      </w:r>
      <w:r w:rsidR="003C5DBE" w:rsidRPr="00663C25">
        <w:t xml:space="preserve"> i</w:t>
      </w:r>
      <w:r w:rsidR="003C5DBE">
        <w:t> </w:t>
      </w:r>
      <w:r w:rsidR="003C5DBE" w:rsidRPr="00663C25">
        <w:t>obe</w:t>
      </w:r>
      <w:r w:rsidRPr="00663C25">
        <w:t>jmą najmniej następujące aspekty:</w:t>
      </w:r>
    </w:p>
    <w:p w:rsidR="00DA10EE" w:rsidRPr="00663C25" w:rsidRDefault="00DA10EE" w:rsidP="001B4F83">
      <w:pPr>
        <w:pStyle w:val="Tiret1"/>
      </w:pPr>
      <w:r w:rsidRPr="00663C25">
        <w:rPr>
          <w:color w:val="1F497D"/>
        </w:rPr>
        <w:t>jakość powietrza</w:t>
      </w:r>
    </w:p>
    <w:p w:rsidR="00DA10EE" w:rsidRPr="00663C25" w:rsidRDefault="00DA10EE" w:rsidP="001B4F83">
      <w:pPr>
        <w:pStyle w:val="Tiret1"/>
      </w:pPr>
      <w:r w:rsidRPr="00663C25">
        <w:rPr>
          <w:color w:val="1F497D"/>
        </w:rPr>
        <w:t>glebę</w:t>
      </w:r>
    </w:p>
    <w:p w:rsidR="00DA10EE" w:rsidRPr="00663C25" w:rsidRDefault="00DA10EE" w:rsidP="001B4F83">
      <w:pPr>
        <w:pStyle w:val="Tiret1"/>
      </w:pPr>
      <w:r w:rsidRPr="00663C25">
        <w:rPr>
          <w:color w:val="1F497D"/>
        </w:rPr>
        <w:t>wodę</w:t>
      </w:r>
    </w:p>
    <w:p w:rsidR="00DA10EE" w:rsidRPr="00663C25" w:rsidRDefault="00DA10EE" w:rsidP="001B4F83">
      <w:pPr>
        <w:pStyle w:val="Tiret1"/>
      </w:pPr>
      <w:r w:rsidRPr="00663C25">
        <w:rPr>
          <w:color w:val="1F497D"/>
        </w:rPr>
        <w:t>odpady</w:t>
      </w:r>
    </w:p>
    <w:p w:rsidR="001B4F83" w:rsidRPr="00663C25" w:rsidRDefault="001B4F83" w:rsidP="001B4F83">
      <w:pPr>
        <w:pStyle w:val="Tiret1"/>
      </w:pPr>
      <w:r w:rsidRPr="00663C25">
        <w:t>„Łagodzenie zmiany klimatu</w:t>
      </w:r>
      <w:r w:rsidR="003C5DBE" w:rsidRPr="00663C25">
        <w:t xml:space="preserve"> i</w:t>
      </w:r>
      <w:r w:rsidR="003C5DBE">
        <w:t> </w:t>
      </w:r>
      <w:r w:rsidR="003C5DBE" w:rsidRPr="00663C25">
        <w:t>prz</w:t>
      </w:r>
      <w:r w:rsidRPr="00663C25">
        <w:t xml:space="preserve">ystosowanie się do niej”; </w:t>
      </w:r>
    </w:p>
    <w:p w:rsidR="001B4F83" w:rsidRPr="00663C25" w:rsidRDefault="001672D2" w:rsidP="00C81911">
      <w:pPr>
        <w:pStyle w:val="Tiret1"/>
      </w:pPr>
      <w:r w:rsidRPr="00663C25">
        <w:t>„Przejście na czystą energię”;</w:t>
      </w:r>
    </w:p>
    <w:p w:rsidR="002E5AF6" w:rsidRPr="00663C25" w:rsidRDefault="001672D2" w:rsidP="00D51FFF">
      <w:pPr>
        <w:pStyle w:val="NumPar2"/>
        <w:numPr>
          <w:ilvl w:val="1"/>
          <w:numId w:val="1"/>
        </w:numPr>
      </w:pPr>
      <w:r w:rsidRPr="00663C25">
        <w:t>s</w:t>
      </w:r>
      <w:r w:rsidR="002E5AF6" w:rsidRPr="00663C25">
        <w:t>kumulowane inwestycje będące wynikiem projektów lub dostępu do finansowania (w mln EUR);</w:t>
      </w:r>
    </w:p>
    <w:p w:rsidR="002E5AF6" w:rsidRPr="00663C25" w:rsidRDefault="001672D2" w:rsidP="002E5AF6">
      <w:pPr>
        <w:pStyle w:val="NumPar2"/>
      </w:pPr>
      <w:r w:rsidRPr="00663C25">
        <w:t>l</w:t>
      </w:r>
      <w:r w:rsidR="002E5AF6" w:rsidRPr="00663C25">
        <w:t>iczba organizacji zaangażowanych</w:t>
      </w:r>
      <w:r w:rsidR="003C5DBE" w:rsidRPr="00663C25">
        <w:t xml:space="preserve"> w</w:t>
      </w:r>
      <w:r w:rsidR="003C5DBE">
        <w:t> </w:t>
      </w:r>
      <w:r w:rsidR="003C5DBE" w:rsidRPr="00663C25">
        <w:t>pro</w:t>
      </w:r>
      <w:r w:rsidR="002E5AF6" w:rsidRPr="00663C25">
        <w:t>jekty lub otrzymujących dotacje operacyjne;</w:t>
      </w:r>
    </w:p>
    <w:p w:rsidR="001B4F83" w:rsidRDefault="001672D2" w:rsidP="001672D2">
      <w:pPr>
        <w:pStyle w:val="NumPar2"/>
      </w:pPr>
      <w:r w:rsidRPr="00663C25">
        <w:t>o</w:t>
      </w:r>
      <w:r w:rsidR="002E5AF6" w:rsidRPr="00663C25">
        <w:t>dsetek projektów,</w:t>
      </w:r>
      <w:r w:rsidR="003C5DBE" w:rsidRPr="00663C25">
        <w:t xml:space="preserve"> w</w:t>
      </w:r>
      <w:r w:rsidR="003C5DBE">
        <w:t> </w:t>
      </w:r>
      <w:r w:rsidR="003C5DBE" w:rsidRPr="00663C25">
        <w:t>prz</w:t>
      </w:r>
      <w:r w:rsidR="002E5AF6" w:rsidRPr="00663C25">
        <w:t>ypadku których efekt katalizujący wystąpił po dacie zakończenia projektu.</w:t>
      </w:r>
    </w:p>
    <w:p w:rsidR="00CA6CCC" w:rsidRPr="00C16285" w:rsidRDefault="00CA6CCC" w:rsidP="00CA6CCC">
      <w:pPr>
        <w:pStyle w:val="Text1"/>
      </w:pPr>
    </w:p>
    <w:sectPr w:rsidR="00CA6CCC" w:rsidRPr="00C16285" w:rsidSect="00C16285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7F" w:rsidRDefault="00715E7F" w:rsidP="002E5AF6">
      <w:pPr>
        <w:spacing w:before="0" w:after="0"/>
      </w:pPr>
      <w:r>
        <w:separator/>
      </w:r>
    </w:p>
  </w:endnote>
  <w:endnote w:type="continuationSeparator" w:id="0">
    <w:p w:rsidR="00715E7F" w:rsidRDefault="00715E7F" w:rsidP="002E5A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85" w:rsidRPr="00C16285" w:rsidRDefault="00C16285" w:rsidP="00C16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1C" w:rsidRPr="00C16285" w:rsidRDefault="00C16285" w:rsidP="00C16285">
    <w:pPr>
      <w:pStyle w:val="Footer"/>
      <w:rPr>
        <w:rFonts w:ascii="Arial" w:hAnsi="Arial" w:cs="Arial"/>
        <w:b/>
        <w:sz w:val="48"/>
      </w:rPr>
    </w:pPr>
    <w:r w:rsidRPr="00C16285">
      <w:rPr>
        <w:rFonts w:ascii="Arial" w:hAnsi="Arial" w:cs="Arial"/>
        <w:b/>
        <w:sz w:val="48"/>
      </w:rPr>
      <w:t>PL</w:t>
    </w:r>
    <w:r w:rsidRPr="00C16285">
      <w:rPr>
        <w:rFonts w:ascii="Arial" w:hAnsi="Arial" w:cs="Arial"/>
        <w:b/>
        <w:sz w:val="48"/>
      </w:rPr>
      <w:tab/>
    </w:r>
    <w:r w:rsidRPr="00C16285">
      <w:rPr>
        <w:rFonts w:ascii="Arial" w:hAnsi="Arial" w:cs="Arial"/>
        <w:b/>
        <w:sz w:val="48"/>
      </w:rPr>
      <w:tab/>
    </w:r>
    <w:r w:rsidRPr="00C16285">
      <w:tab/>
    </w:r>
    <w:proofErr w:type="spellStart"/>
    <w:r w:rsidRPr="00C16285"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85" w:rsidRPr="00C16285" w:rsidRDefault="00C16285" w:rsidP="00C1628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85" w:rsidRPr="00C16285" w:rsidRDefault="00C16285" w:rsidP="00C16285">
    <w:pPr>
      <w:pStyle w:val="Footer"/>
      <w:rPr>
        <w:rFonts w:ascii="Arial" w:hAnsi="Arial" w:cs="Arial"/>
        <w:b/>
        <w:sz w:val="48"/>
      </w:rPr>
    </w:pPr>
    <w:r w:rsidRPr="00C16285">
      <w:rPr>
        <w:rFonts w:ascii="Arial" w:hAnsi="Arial" w:cs="Arial"/>
        <w:b/>
        <w:sz w:val="48"/>
      </w:rPr>
      <w:t>PL</w:t>
    </w:r>
    <w:r w:rsidRPr="00C1628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 w:rsidRPr="00C16285">
      <w:tab/>
    </w:r>
    <w:r w:rsidRPr="00C16285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85" w:rsidRPr="00C16285" w:rsidRDefault="00C16285" w:rsidP="00C1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7F" w:rsidRDefault="00715E7F" w:rsidP="002E5AF6">
      <w:pPr>
        <w:spacing w:before="0" w:after="0"/>
      </w:pPr>
      <w:r>
        <w:separator/>
      </w:r>
    </w:p>
  </w:footnote>
  <w:footnote w:type="continuationSeparator" w:id="0">
    <w:p w:rsidR="00715E7F" w:rsidRDefault="00715E7F" w:rsidP="002E5A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85" w:rsidRPr="00C16285" w:rsidRDefault="00C16285" w:rsidP="00C16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85" w:rsidRPr="00C16285" w:rsidRDefault="00C16285" w:rsidP="00C16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85" w:rsidRPr="00C16285" w:rsidRDefault="00C16285" w:rsidP="00C16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7123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C662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B622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4EE29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59823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A488F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600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73CB0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5 15:14:1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1EFF6462-EAE5-4670-BA37-3F450E5D2AA3"/>
    <w:docVar w:name="LW_COVERPAGE_TYPE" w:val="1"/>
    <w:docVar w:name="LW_CROSSREFERENCE" w:val="{SEC(2018) 275 final}_x000a_{SWD(2018) 292 final}_x000a_{SWD(2018) 293 final}"/>
    <w:docVar w:name="LW_DocType" w:val="ANNEX"/>
    <w:docVar w:name="LW_EMISSION" w:val="1.6.2018"/>
    <w:docVar w:name="LW_EMISSION_ISODATE" w:val="2018-06-01"/>
    <w:docVar w:name="LW_EMISSION_LOCATION" w:val="BRX"/>
    <w:docVar w:name="LW_EMISSION_PREFIX" w:val="Bruksela, dnia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ustanawiaj\u261?cego program dzia\u322?a\u324? na rzecz \u347?rodowiska i klimatu (LIFE) i uchylaj\u261?cego rozporz\u261?dzenie (UE) nr 1293/2013"/>
    <w:docVar w:name="LW_OBJETACTEPRINCIPAL.CP" w:val="ustanawiaj\u261?cego program dzia\u322?a\u324? na rzecz \u347?rodowiska i klimatu (LIFE) i uchylaj\u261?cego rozporz\u261?dzenie (UE) nr 1293/2013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8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I"/>
    <w:docVar w:name="LW_TYPE.DOC.CP" w:val="ZA\u321?\u260?CZNIKI"/>
    <w:docVar w:name="LW_TYPEACTEPRINCIPAL" w:val="wniosku dotycz\u261?cego rozporz\u261?dzenia"/>
    <w:docVar w:name="LW_TYPEACTEPRINCIPAL.CP" w:val="wniosku dotycz\u261?cego rozporz\u261?dzenia"/>
  </w:docVars>
  <w:rsids>
    <w:rsidRoot w:val="002E5AF6"/>
    <w:rsid w:val="00087B19"/>
    <w:rsid w:val="00096A17"/>
    <w:rsid w:val="00097BDC"/>
    <w:rsid w:val="000A217B"/>
    <w:rsid w:val="000D1795"/>
    <w:rsid w:val="000F5BA2"/>
    <w:rsid w:val="000F782E"/>
    <w:rsid w:val="00121F13"/>
    <w:rsid w:val="00125B79"/>
    <w:rsid w:val="001672D2"/>
    <w:rsid w:val="00182B3C"/>
    <w:rsid w:val="001B4F83"/>
    <w:rsid w:val="001F2B27"/>
    <w:rsid w:val="0021676A"/>
    <w:rsid w:val="00235AB2"/>
    <w:rsid w:val="00236BC7"/>
    <w:rsid w:val="00246413"/>
    <w:rsid w:val="00261CDA"/>
    <w:rsid w:val="002E5AF6"/>
    <w:rsid w:val="002F1BEC"/>
    <w:rsid w:val="002F20A7"/>
    <w:rsid w:val="003436CE"/>
    <w:rsid w:val="003505DC"/>
    <w:rsid w:val="00387636"/>
    <w:rsid w:val="003B2C39"/>
    <w:rsid w:val="003C5DBE"/>
    <w:rsid w:val="003C7856"/>
    <w:rsid w:val="00432D5F"/>
    <w:rsid w:val="004400B7"/>
    <w:rsid w:val="004669D6"/>
    <w:rsid w:val="00471AF5"/>
    <w:rsid w:val="0055504B"/>
    <w:rsid w:val="005F1600"/>
    <w:rsid w:val="006573B0"/>
    <w:rsid w:val="00663C25"/>
    <w:rsid w:val="006978C9"/>
    <w:rsid w:val="00697F6F"/>
    <w:rsid w:val="00715E7F"/>
    <w:rsid w:val="00733C79"/>
    <w:rsid w:val="0074721C"/>
    <w:rsid w:val="007540C3"/>
    <w:rsid w:val="00776070"/>
    <w:rsid w:val="007B2900"/>
    <w:rsid w:val="00854A99"/>
    <w:rsid w:val="00872557"/>
    <w:rsid w:val="00893553"/>
    <w:rsid w:val="00894751"/>
    <w:rsid w:val="008F3B31"/>
    <w:rsid w:val="0092447B"/>
    <w:rsid w:val="00935C85"/>
    <w:rsid w:val="00990680"/>
    <w:rsid w:val="00992871"/>
    <w:rsid w:val="009B3FE0"/>
    <w:rsid w:val="00A35558"/>
    <w:rsid w:val="00A70F15"/>
    <w:rsid w:val="00A71643"/>
    <w:rsid w:val="00AB1CBE"/>
    <w:rsid w:val="00AC05AE"/>
    <w:rsid w:val="00AC1C9C"/>
    <w:rsid w:val="00AC2FB5"/>
    <w:rsid w:val="00AC5C07"/>
    <w:rsid w:val="00AD3A5C"/>
    <w:rsid w:val="00B27255"/>
    <w:rsid w:val="00B35382"/>
    <w:rsid w:val="00B65B91"/>
    <w:rsid w:val="00B70B16"/>
    <w:rsid w:val="00B93349"/>
    <w:rsid w:val="00C16285"/>
    <w:rsid w:val="00C170A9"/>
    <w:rsid w:val="00C36E0D"/>
    <w:rsid w:val="00C41150"/>
    <w:rsid w:val="00C81142"/>
    <w:rsid w:val="00C81911"/>
    <w:rsid w:val="00C86888"/>
    <w:rsid w:val="00CA6CCC"/>
    <w:rsid w:val="00D30944"/>
    <w:rsid w:val="00D51FFF"/>
    <w:rsid w:val="00DA10EE"/>
    <w:rsid w:val="00DB26DC"/>
    <w:rsid w:val="00DE3511"/>
    <w:rsid w:val="00E72501"/>
    <w:rsid w:val="00E92952"/>
    <w:rsid w:val="00EB770F"/>
    <w:rsid w:val="00EC24C3"/>
    <w:rsid w:val="00F767AB"/>
    <w:rsid w:val="00FA79E8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E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AF6"/>
    <w:rPr>
      <w:rFonts w:ascii="Times New Roman" w:hAnsi="Times New Roman" w:cs="Times New Roman"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2E5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F6"/>
    <w:rPr>
      <w:rFonts w:ascii="Tahoma" w:hAnsi="Tahoma" w:cs="Tahoma"/>
      <w:sz w:val="16"/>
      <w:szCs w:val="16"/>
      <w:lang w:val="pl-PL"/>
    </w:rPr>
  </w:style>
  <w:style w:type="paragraph" w:styleId="ListBullet">
    <w:name w:val="List Bullet"/>
    <w:basedOn w:val="Normal"/>
    <w:uiPriority w:val="99"/>
    <w:semiHidden/>
    <w:unhideWhenUsed/>
    <w:rsid w:val="00096A1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6A1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6A1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6A17"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F160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F160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5F160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160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160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1600"/>
    <w:pPr>
      <w:numPr>
        <w:numId w:val="10"/>
      </w:numPr>
      <w:contextualSpacing/>
    </w:p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locked/>
    <w:rsid w:val="007B2900"/>
    <w:rPr>
      <w:rFonts w:ascii="Times New Roman" w:hAnsi="Times New Roman" w:cs="Times New Roman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Numbered Para 1"/>
    <w:basedOn w:val="Normal"/>
    <w:link w:val="ListParagraphChar"/>
    <w:uiPriority w:val="34"/>
    <w:qFormat/>
    <w:rsid w:val="007B2900"/>
    <w:pPr>
      <w:spacing w:before="0" w:after="0"/>
      <w:ind w:left="720"/>
      <w:jc w:val="left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2E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C16285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16285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1628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16285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1628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C1628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C162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C162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7"/>
      </w:numPr>
    </w:pPr>
  </w:style>
  <w:style w:type="paragraph" w:customStyle="1" w:styleId="Tiret1">
    <w:name w:val="Tiret 1"/>
    <w:basedOn w:val="Point1"/>
    <w:rsid w:val="00471AF5"/>
    <w:pPr>
      <w:numPr>
        <w:numId w:val="28"/>
      </w:numPr>
    </w:pPr>
  </w:style>
  <w:style w:type="paragraph" w:customStyle="1" w:styleId="Tiret2">
    <w:name w:val="Tiret 2"/>
    <w:basedOn w:val="Point2"/>
    <w:rsid w:val="00471AF5"/>
    <w:pPr>
      <w:numPr>
        <w:numId w:val="29"/>
      </w:numPr>
    </w:pPr>
  </w:style>
  <w:style w:type="paragraph" w:customStyle="1" w:styleId="Tiret3">
    <w:name w:val="Tiret 3"/>
    <w:basedOn w:val="Point3"/>
    <w:rsid w:val="00471AF5"/>
    <w:pPr>
      <w:numPr>
        <w:numId w:val="30"/>
      </w:numPr>
    </w:pPr>
  </w:style>
  <w:style w:type="paragraph" w:customStyle="1" w:styleId="Tiret4">
    <w:name w:val="Tiret 4"/>
    <w:basedOn w:val="Point4"/>
    <w:rsid w:val="00471AF5"/>
    <w:pPr>
      <w:numPr>
        <w:numId w:val="31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32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4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4"/>
      </w:numPr>
    </w:pPr>
  </w:style>
  <w:style w:type="paragraph" w:customStyle="1" w:styleId="Bullet0">
    <w:name w:val="Bullet 0"/>
    <w:basedOn w:val="Normal"/>
    <w:rsid w:val="00471AF5"/>
    <w:pPr>
      <w:numPr>
        <w:numId w:val="35"/>
      </w:numPr>
    </w:pPr>
  </w:style>
  <w:style w:type="paragraph" w:customStyle="1" w:styleId="Bullet1">
    <w:name w:val="Bullet 1"/>
    <w:basedOn w:val="Normal"/>
    <w:rsid w:val="00471AF5"/>
    <w:pPr>
      <w:numPr>
        <w:numId w:val="36"/>
      </w:numPr>
    </w:pPr>
  </w:style>
  <w:style w:type="paragraph" w:customStyle="1" w:styleId="Bullet2">
    <w:name w:val="Bullet 2"/>
    <w:basedOn w:val="Normal"/>
    <w:rsid w:val="00471AF5"/>
    <w:pPr>
      <w:numPr>
        <w:numId w:val="37"/>
      </w:numPr>
    </w:pPr>
  </w:style>
  <w:style w:type="paragraph" w:customStyle="1" w:styleId="Bullet3">
    <w:name w:val="Bullet 3"/>
    <w:basedOn w:val="Normal"/>
    <w:rsid w:val="00471AF5"/>
    <w:pPr>
      <w:numPr>
        <w:numId w:val="38"/>
      </w:numPr>
    </w:pPr>
  </w:style>
  <w:style w:type="paragraph" w:customStyle="1" w:styleId="Bullet4">
    <w:name w:val="Bullet 4"/>
    <w:basedOn w:val="Normal"/>
    <w:rsid w:val="00471AF5"/>
    <w:pPr>
      <w:numPr>
        <w:numId w:val="39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E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AF6"/>
    <w:rPr>
      <w:rFonts w:ascii="Times New Roman" w:hAnsi="Times New Roman" w:cs="Times New Roman"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2E5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F6"/>
    <w:rPr>
      <w:rFonts w:ascii="Tahoma" w:hAnsi="Tahoma" w:cs="Tahoma"/>
      <w:sz w:val="16"/>
      <w:szCs w:val="16"/>
      <w:lang w:val="pl-PL"/>
    </w:rPr>
  </w:style>
  <w:style w:type="paragraph" w:styleId="ListBullet">
    <w:name w:val="List Bullet"/>
    <w:basedOn w:val="Normal"/>
    <w:uiPriority w:val="99"/>
    <w:semiHidden/>
    <w:unhideWhenUsed/>
    <w:rsid w:val="00096A1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6A1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6A1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6A17"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F160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F160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5F160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160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160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1600"/>
    <w:pPr>
      <w:numPr>
        <w:numId w:val="10"/>
      </w:numPr>
      <w:contextualSpacing/>
    </w:p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No Spacing1 Char,List Paragraph Char Char Char Char"/>
    <w:link w:val="ListParagraph"/>
    <w:uiPriority w:val="34"/>
    <w:locked/>
    <w:rsid w:val="007B2900"/>
    <w:rPr>
      <w:rFonts w:ascii="Times New Roman" w:hAnsi="Times New Roman" w:cs="Times New Roman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No Spacing1,List Paragraph Char Char Char,Indicator Text,Numbered Para 1"/>
    <w:basedOn w:val="Normal"/>
    <w:link w:val="ListParagraphChar"/>
    <w:uiPriority w:val="34"/>
    <w:qFormat/>
    <w:rsid w:val="007B2900"/>
    <w:pPr>
      <w:spacing w:before="0" w:after="0"/>
      <w:ind w:left="720"/>
      <w:jc w:val="left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2E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C16285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16285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1628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16285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1628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C1628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C162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C162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7"/>
      </w:numPr>
    </w:pPr>
  </w:style>
  <w:style w:type="paragraph" w:customStyle="1" w:styleId="Tiret1">
    <w:name w:val="Tiret 1"/>
    <w:basedOn w:val="Point1"/>
    <w:rsid w:val="00471AF5"/>
    <w:pPr>
      <w:numPr>
        <w:numId w:val="28"/>
      </w:numPr>
    </w:pPr>
  </w:style>
  <w:style w:type="paragraph" w:customStyle="1" w:styleId="Tiret2">
    <w:name w:val="Tiret 2"/>
    <w:basedOn w:val="Point2"/>
    <w:rsid w:val="00471AF5"/>
    <w:pPr>
      <w:numPr>
        <w:numId w:val="29"/>
      </w:numPr>
    </w:pPr>
  </w:style>
  <w:style w:type="paragraph" w:customStyle="1" w:styleId="Tiret3">
    <w:name w:val="Tiret 3"/>
    <w:basedOn w:val="Point3"/>
    <w:rsid w:val="00471AF5"/>
    <w:pPr>
      <w:numPr>
        <w:numId w:val="30"/>
      </w:numPr>
    </w:pPr>
  </w:style>
  <w:style w:type="paragraph" w:customStyle="1" w:styleId="Tiret4">
    <w:name w:val="Tiret 4"/>
    <w:basedOn w:val="Point4"/>
    <w:rsid w:val="00471AF5"/>
    <w:pPr>
      <w:numPr>
        <w:numId w:val="31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32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4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4"/>
      </w:numPr>
    </w:pPr>
  </w:style>
  <w:style w:type="paragraph" w:customStyle="1" w:styleId="Bullet0">
    <w:name w:val="Bullet 0"/>
    <w:basedOn w:val="Normal"/>
    <w:rsid w:val="00471AF5"/>
    <w:pPr>
      <w:numPr>
        <w:numId w:val="35"/>
      </w:numPr>
    </w:pPr>
  </w:style>
  <w:style w:type="paragraph" w:customStyle="1" w:styleId="Bullet1">
    <w:name w:val="Bullet 1"/>
    <w:basedOn w:val="Normal"/>
    <w:rsid w:val="00471AF5"/>
    <w:pPr>
      <w:numPr>
        <w:numId w:val="36"/>
      </w:numPr>
    </w:pPr>
  </w:style>
  <w:style w:type="paragraph" w:customStyle="1" w:styleId="Bullet2">
    <w:name w:val="Bullet 2"/>
    <w:basedOn w:val="Normal"/>
    <w:rsid w:val="00471AF5"/>
    <w:pPr>
      <w:numPr>
        <w:numId w:val="37"/>
      </w:numPr>
    </w:pPr>
  </w:style>
  <w:style w:type="paragraph" w:customStyle="1" w:styleId="Bullet3">
    <w:name w:val="Bullet 3"/>
    <w:basedOn w:val="Normal"/>
    <w:rsid w:val="00471AF5"/>
    <w:pPr>
      <w:numPr>
        <w:numId w:val="38"/>
      </w:numPr>
    </w:pPr>
  </w:style>
  <w:style w:type="paragraph" w:customStyle="1" w:styleId="Bullet4">
    <w:name w:val="Bullet 4"/>
    <w:basedOn w:val="Normal"/>
    <w:rsid w:val="00471AF5"/>
    <w:pPr>
      <w:numPr>
        <w:numId w:val="39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</Pages>
  <Words>224</Words>
  <Characters>1591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CAMUR Stelio (SG)</cp:lastModifiedBy>
  <cp:revision>5</cp:revision>
  <dcterms:created xsi:type="dcterms:W3CDTF">2018-06-05T13:13:00Z</dcterms:created>
  <dcterms:modified xsi:type="dcterms:W3CDTF">2018-06-09T06:31:00Z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