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25428DC-84BA-4E9A-9F4A-37ADA1600105" style="width:450.75pt;height:397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adjustRightInd w:val="0"/>
        <w:spacing w:before="0" w:after="0"/>
        <w:jc w:val="left"/>
        <w:rPr>
          <w:noProof/>
        </w:rPr>
      </w:pPr>
      <w:bookmarkStart w:id="0" w:name="_GoBack"/>
      <w:bookmarkEnd w:id="0"/>
    </w:p>
    <w:p>
      <w:pPr>
        <w:pStyle w:val="CRSeparator"/>
        <w:rPr>
          <w:noProof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é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é</w:t>
      </w:r>
      <w:r>
        <w:rPr>
          <w:noProof/>
        </w:rPr>
        <w:fldChar w:fldCharType="end"/>
      </w:r>
    </w:p>
    <w:p>
      <w:pPr>
        <w:pStyle w:val="Annexetitre"/>
        <w:rPr>
          <w:noProof/>
        </w:rPr>
      </w:pPr>
      <w:r>
        <w:rPr>
          <w:noProof/>
        </w:rPr>
        <w:t>ANHANG I</w:t>
      </w:r>
    </w:p>
    <w:p>
      <w:pPr>
        <w:jc w:val="center"/>
        <w:rPr>
          <w:b/>
          <w:noProof/>
        </w:rPr>
      </w:pPr>
      <w:bookmarkStart w:id="1" w:name="_CopyToNewDocument_"/>
      <w:bookmarkEnd w:id="1"/>
      <w:r>
        <w:rPr>
          <w:b/>
          <w:noProof/>
        </w:rPr>
        <w:t>Aufgehobene Verordnung mit ihrer nachfolgenden Änderung</w:t>
      </w:r>
    </w:p>
    <w:tbl>
      <w:tblPr>
        <w:tblW w:w="90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3428"/>
      </w:tblGrid>
      <w:tr>
        <w:trPr>
          <w:cantSplit/>
        </w:trPr>
        <w:tc>
          <w:tcPr>
            <w:tcW w:w="5572" w:type="dxa"/>
          </w:tcPr>
          <w:p>
            <w:pPr>
              <w:jc w:val="left"/>
              <w:rPr>
                <w:rStyle w:val="Strong"/>
                <w:bCs/>
                <w:noProof/>
                <w:color w:val="444444"/>
              </w:rPr>
            </w:pPr>
            <w:r>
              <w:rPr>
                <w:rStyle w:val="Strong"/>
                <w:noProof/>
                <w:color w:val="444444"/>
              </w:rPr>
              <w:t>Verordnung (EG) Nr. 377/2004 des Rates</w:t>
            </w:r>
          </w:p>
        </w:tc>
        <w:tc>
          <w:tcPr>
            <w:tcW w:w="3428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(ABl. L 64 vom 2.3.2004, S. 1)</w:t>
            </w:r>
          </w:p>
        </w:tc>
      </w:tr>
      <w:tr>
        <w:trPr>
          <w:cantSplit/>
        </w:trPr>
        <w:tc>
          <w:tcPr>
            <w:tcW w:w="5572" w:type="dxa"/>
          </w:tcPr>
          <w:p>
            <w:pPr>
              <w:spacing w:before="240" w:after="60"/>
              <w:jc w:val="left"/>
              <w:rPr>
                <w:rFonts w:eastAsia="Times New Roman"/>
                <w:bCs/>
                <w:noProof/>
              </w:rPr>
            </w:pPr>
            <w:r>
              <w:rPr>
                <w:rStyle w:val="Strong"/>
                <w:noProof/>
                <w:color w:val="444444"/>
              </w:rPr>
              <w:t>Verordnung (EU) Nr. 493/2011 der Kommission</w:t>
            </w:r>
          </w:p>
        </w:tc>
        <w:tc>
          <w:tcPr>
            <w:tcW w:w="3428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(ABl. L 141 vom 27.5.2011, S. 13)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_____________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ANHANG VII</w:t>
      </w:r>
    </w:p>
    <w:p>
      <w:pPr>
        <w:keepNext/>
        <w:spacing w:before="360"/>
        <w:jc w:val="center"/>
        <w:outlineLvl w:val="0"/>
        <w:rPr>
          <w:b/>
          <w:smallCaps/>
          <w:noProof/>
        </w:rPr>
      </w:pPr>
      <w:r>
        <w:rPr>
          <w:b/>
          <w:smallCaps/>
          <w:noProof/>
        </w:rPr>
        <w:t>Entsprechungstabelle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Verordnung (EG) Nr. 377/2004</w:t>
            </w:r>
          </w:p>
        </w:tc>
        <w:tc>
          <w:tcPr>
            <w:tcW w:w="4674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Vorliegende Verordnung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1 Absatz 1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2 Einleitungssatz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1 Absatz 1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2 Nummer 1 Einleitungssatz und Nummer 1 Buchstabe a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2 Nummer 1 Buchstaben b und c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1 Absatz 2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2 Nummer 1 Buchstabe d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2 Absatz 2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1 Absatz 3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1 Absatz 4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1 Absatz 2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2 Absatz 1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3 Absatz 1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2 Absatz 2 Einleitungssatz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3 Absatz 2 Einleitungssatz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2 Absatz 2 erster Gedankenstrich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3 Absatz 2 Buchstabe a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2 Absatz 2 zweiter Gedankenstrich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Artikel 3 Absatz 2 Buchstabe b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Anhang I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Anhang II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_____________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556E6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1CDE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F62D9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03A43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C42D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A9E33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3B8CC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49C1B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29 10:25:2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r"/>
    <w:docVar w:name="LW_ACCOMPAGNANT.CP" w:val="der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25428DC-84BA-4E9A-9F4A-37ADA1600105"/>
    <w:docVar w:name="LW_COVERPAGE_TYPE" w:val="1"/>
    <w:docVar w:name="LW_CROSSREFERENCE" w:val="{SWD(2018) 197 final}"/>
    <w:docVar w:name="LW_DocType" w:val="ANNEX"/>
    <w:docVar w:name="LW_EMISSION" w:val="16.5.2018"/>
    <w:docVar w:name="LW_EMISSION_ISODATE" w:val="2018-05-16"/>
    <w:docVar w:name="LW_EMISSION_LOCATION" w:val="BRX"/>
    <w:docVar w:name="LW_EMISSION_PREFIX" w:val="Brüssel, den"/>
    <w:docVar w:name="LW_EMISSION_SUFFIX" w:val="&lt;EMPTY&gt;"/>
    <w:docVar w:name="LW_ID_DOCSTRUCTURE" w:val="COM/ANNEX"/>
    <w:docVar w:name="LW_ID_DOCTYPE" w:val="SG-017"/>
    <w:docVar w:name="LW_LANGUE" w:val="DE"/>
    <w:docVar w:name="LW_LEVEL_OF_SENSITIVITY" w:val="Standard treatment"/>
    <w:docVar w:name="LW_NOM.INST" w:val="EUROPÄISCHE KOMMISSION"/>
    <w:docVar w:name="LW_NOM.INST_JOINTDOC" w:val="&lt;EMPTY&gt;"/>
    <w:docVar w:name="LW_OBJETACTEPRINCIPAL" w:val="zur Schaffung eines europäischen Netzes von Verbindungsbeamten für Einwanderungsfragen (Neufassung)"/>
    <w:docVar w:name="LW_OBJETACTEPRINCIPAL.CP" w:val="zur Schaffung eines europäischen Netzes von Verbindungsbeamten für Einwanderungsfragen (Neufassung)"/>
    <w:docVar w:name="LW_PART_NBR" w:val="1"/>
    <w:docVar w:name="LW_PART_NBR_TOTAL" w:val="1"/>
    <w:docVar w:name="LW_REF.INST.NEW" w:val="COM"/>
    <w:docVar w:name="LW_REF.INST.NEW_ADOPTED" w:val="final"/>
    <w:docVar w:name="LW_REF.INST.NEW_TEXT" w:val="(2018) 30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HANG"/>
    <w:docVar w:name="LW_TYPE.DOC.CP" w:val="ANHANG"/>
    <w:docVar w:name="LW_TYPEACTEPRINCIPAL" w:val="Verordnung des Europäischen Parlaments und des Rates"/>
    <w:docVar w:name="LW_TYPEACTEPRINCIPAL.CP" w:val="Verordnung des Europäischen Parlaments und des Rate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e-DE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e-DE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F780-0425-4C50-BA70-EC008252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159</Words>
  <Characters>779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BARETTE Anne (EMPL)</dc:creator>
  <cp:lastModifiedBy>DIGIT/A3</cp:lastModifiedBy>
  <cp:revision>8</cp:revision>
  <dcterms:created xsi:type="dcterms:W3CDTF">2018-06-28T14:42:00Z</dcterms:created>
  <dcterms:modified xsi:type="dcterms:W3CDTF">2018-06-29T08:25:00Z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