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084A294-636B-4315-95CC-0BF7B149CF15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adjustRightInd w:val="0"/>
        <w:spacing w:before="0" w:after="0"/>
        <w:jc w:val="left"/>
        <w:rPr>
          <w:noProof/>
        </w:rPr>
      </w:pPr>
      <w:bookmarkStart w:id="0" w:name="_GoBack"/>
      <w:bookmarkEnd w:id="0"/>
    </w:p>
    <w:p>
      <w:pPr>
        <w:pStyle w:val="CRSeparator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QUOTE "é"</w:instrText>
      </w:r>
      <w:r>
        <w:rPr>
          <w:noProof/>
        </w:rPr>
        <w:fldChar w:fldCharType="end"/>
      </w:r>
    </w:p>
    <w:p>
      <w:pPr>
        <w:pStyle w:val="Annexetitre"/>
        <w:rPr>
          <w:noProof/>
        </w:rPr>
      </w:pPr>
      <w:r>
        <w:rPr>
          <w:noProof/>
        </w:rPr>
        <w:t>I. MELLÉKLET</w:t>
      </w:r>
    </w:p>
    <w:p>
      <w:pPr>
        <w:jc w:val="center"/>
        <w:rPr>
          <w:b/>
          <w:noProof/>
        </w:rPr>
      </w:pPr>
      <w:bookmarkStart w:id="1" w:name="_CopyToNewDocument_"/>
      <w:bookmarkEnd w:id="1"/>
      <w:r>
        <w:rPr>
          <w:b/>
          <w:noProof/>
        </w:rPr>
        <w:t>A hatályon kívül helyezett rendelet és módosítása</w:t>
      </w:r>
    </w:p>
    <w:tbl>
      <w:tblPr>
        <w:tblW w:w="90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3428"/>
      </w:tblGrid>
      <w:tr>
        <w:trPr>
          <w:cantSplit/>
        </w:trPr>
        <w:tc>
          <w:tcPr>
            <w:tcW w:w="5572" w:type="dxa"/>
          </w:tcPr>
          <w:p>
            <w:pPr>
              <w:jc w:val="left"/>
              <w:rPr>
                <w:rStyle w:val="Strong"/>
                <w:bCs/>
                <w:noProof/>
                <w:color w:val="444444"/>
              </w:rPr>
            </w:pPr>
            <w:r>
              <w:rPr>
                <w:rStyle w:val="Strong"/>
                <w:noProof/>
                <w:color w:val="444444"/>
              </w:rPr>
              <w:t>A Tanács 377/2004/EK rendelete</w:t>
            </w:r>
          </w:p>
        </w:tc>
        <w:tc>
          <w:tcPr>
            <w:tcW w:w="3428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(HL L 64., 2004.3.2., 1. o.)</w:t>
            </w:r>
          </w:p>
        </w:tc>
      </w:tr>
      <w:tr>
        <w:trPr>
          <w:cantSplit/>
        </w:trPr>
        <w:tc>
          <w:tcPr>
            <w:tcW w:w="5572" w:type="dxa"/>
          </w:tcPr>
          <w:p>
            <w:pPr>
              <w:spacing w:before="240" w:after="60"/>
              <w:jc w:val="left"/>
              <w:rPr>
                <w:rFonts w:eastAsia="Times New Roman"/>
                <w:bCs/>
                <w:noProof/>
              </w:rPr>
            </w:pPr>
            <w:r>
              <w:rPr>
                <w:rStyle w:val="Strong"/>
                <w:noProof/>
                <w:color w:val="444444"/>
              </w:rPr>
              <w:t>A Bizottság 493/2011/EU rendelete</w:t>
            </w:r>
          </w:p>
        </w:tc>
        <w:tc>
          <w:tcPr>
            <w:tcW w:w="3428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(HL L 141., 2011.5.27., 13. o.)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VII. MELLÉKLET</w:t>
      </w:r>
    </w:p>
    <w:p>
      <w:pPr>
        <w:keepNext/>
        <w:spacing w:before="360"/>
        <w:jc w:val="center"/>
        <w:outlineLvl w:val="0"/>
        <w:rPr>
          <w:b/>
          <w:smallCaps/>
          <w:noProof/>
        </w:rPr>
      </w:pPr>
      <w:r>
        <w:rPr>
          <w:b/>
          <w:smallCaps/>
          <w:noProof/>
        </w:rPr>
        <w:t>Megfelelési táblázat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377/2004/EK rendelet</w:t>
            </w:r>
          </w:p>
        </w:tc>
        <w:tc>
          <w:tcPr>
            <w:tcW w:w="4674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Ez a rendelet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1. cikk (1) bekezdése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2. cikk, bevezető fordulat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1. cikk (1) bekezdése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2. cikk 1. pontjának bevezető fordulata és 1. pontjának a) alpontja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2. cikk 1. pontjának b) és c) alpontja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1. cikk (2) bekezdése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2. cikk 1. pontjának d) alpontja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2. cikk 2. pontja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1. cikk (3) bekezdése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1. cikk (4) bekezdése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1. cikk (2) bekezdése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2. cikk (1) bekezdés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3. cikk (1) bekezdése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2. cikk (2) bekezdésének bevezető fordulata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3. cikk (2) bekezdésének bevezető fordulata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2. cikk (2) bekezdésének első franciabekezdése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3. cikk (2) bekezdésének a) pontja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2. cikk (2) bekezdésének második franciabekezdése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3. cikk (2) bekezdésének b) pontja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I. melléklet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II. melléklet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556E6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1CDE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62D9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03A43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C42D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A9E33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3B8CC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49C1B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9 10:24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084A294-636B-4315-95CC-0BF7B149CF15"/>
    <w:docVar w:name="LW_COVERPAGE_TYPE" w:val="1"/>
    <w:docVar w:name="LW_CROSSREFERENCE" w:val="{SWD(2018) 197 final}"/>
    <w:docVar w:name="LW_DocType" w:val="ANNEX"/>
    <w:docVar w:name="LW_EMISSION" w:val="2018.5.16."/>
    <w:docVar w:name="LW_EMISSION_ISODATE" w:val="2018-05-16"/>
    <w:docVar w:name="LW_EMISSION_LOCATION" w:val="BRX"/>
    <w:docVar w:name="LW_EMISSION_PREFIX" w:val="Brüsszel,"/>
    <w:docVar w:name="LW_EMISSION_SUFFIX" w:val="&lt;EMPTY&gt;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 bevándorlási összeköt\u337? tisztvisel\u337?k európai hálózatának létrehozásáról (átdolgozás)"/>
    <w:docVar w:name="LW_OBJETACTEPRINCIPAL.CP" w:val="a bevándorlási összeköt\u337? tisztvisel\u337?k európai hálózatának létrehozásáról (átdolgozás)"/>
    <w:docVar w:name="LW_PART_NBR" w:val="1"/>
    <w:docVar w:name="LW_PART_NBR_TOTAL" w:val="1"/>
    <w:docVar w:name="LW_REF.INST.NEW" w:val="COM"/>
    <w:docVar w:name="LW_REF.INST.NEW_ADOPTED" w:val="final"/>
    <w:docVar w:name="LW_REF.INST.NEW_TEXT" w:val="(2018) 30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Az Európai Parlament és a Tanács rendelete"/>
    <w:docVar w:name="LW_TYPEACTEPRINCIPAL.CP" w:val="Az Európai Parlament és a Tanács rendele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156</Words>
  <Characters>823</Characters>
  <Application>Microsoft Office Word</Application>
  <DocSecurity>0</DocSecurity>
  <Lines>51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(EMPL)</dc:creator>
  <cp:lastModifiedBy>DIGIT/A3</cp:lastModifiedBy>
  <cp:revision>8</cp:revision>
  <dcterms:created xsi:type="dcterms:W3CDTF">2018-06-27T12:55:00Z</dcterms:created>
  <dcterms:modified xsi:type="dcterms:W3CDTF">2018-06-29T08:24:00Z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