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24" w:rsidRDefault="00D358FE" w:rsidP="00D358FE">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6C10BCB-3CE4-45EE-A385-A001E364E159" style="width:450pt;height:424.5pt">
            <v:imagedata r:id="rId12" o:title=""/>
          </v:shape>
        </w:pict>
      </w:r>
      <w:bookmarkEnd w:id="0"/>
    </w:p>
    <w:p w:rsidR="00A70224" w:rsidRDefault="00A70224">
      <w:pPr>
        <w:rPr>
          <w:noProof/>
        </w:rPr>
        <w:sectPr w:rsidR="00A70224" w:rsidSect="00D358FE">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A70224" w:rsidRDefault="00A70224">
      <w:pPr>
        <w:rPr>
          <w:noProof/>
        </w:rPr>
      </w:pPr>
    </w:p>
    <w:p w:rsidR="00A70224" w:rsidRDefault="00D358FE">
      <w:pPr>
        <w:jc w:val="center"/>
        <w:rPr>
          <w:b/>
          <w:noProof/>
        </w:rPr>
      </w:pPr>
      <w:r>
        <w:rPr>
          <w:b/>
          <w:noProof/>
        </w:rPr>
        <w:t>INFORMACINĖ RODYKLĖ</w:t>
      </w:r>
    </w:p>
    <w:p w:rsidR="00A70224" w:rsidRDefault="00D358FE">
      <w:pPr>
        <w:pStyle w:val="TOCHeading"/>
        <w:rPr>
          <w:noProof/>
        </w:rPr>
      </w:pPr>
      <w:r>
        <w:rPr>
          <w:noProof/>
        </w:rPr>
        <w:t>TURINYS</w:t>
      </w:r>
    </w:p>
    <w:p w:rsidR="00A70224" w:rsidRDefault="00D358FE">
      <w:pPr>
        <w:pStyle w:val="TOC8"/>
        <w:rPr>
          <w:noProof/>
        </w:rPr>
      </w:pPr>
      <w:r>
        <w:rPr>
          <w:noProof/>
        </w:rPr>
        <w:t>I PRIEDAS.  SĄJUNGOS FINANSINĖ PARAMA</w:t>
      </w:r>
      <w:r>
        <w:rPr>
          <w:noProof/>
        </w:rPr>
        <w:tab/>
        <w:t>2</w:t>
      </w:r>
    </w:p>
    <w:p w:rsidR="00A70224" w:rsidRDefault="00D358FE">
      <w:pPr>
        <w:pStyle w:val="TOC8"/>
        <w:rPr>
          <w:noProof/>
        </w:rPr>
      </w:pPr>
      <w:r>
        <w:rPr>
          <w:noProof/>
        </w:rPr>
        <w:t xml:space="preserve">II PRIEDAS. Dėl sąvokos „kilmės statusą turintys produktai“ apibrėžties ir </w:t>
      </w:r>
      <w:r>
        <w:rPr>
          <w:noProof/>
        </w:rPr>
        <w:t>administracinio bendradarbiavimo metodų</w:t>
      </w:r>
      <w:r>
        <w:rPr>
          <w:noProof/>
        </w:rPr>
        <w:tab/>
        <w:t>4</w:t>
      </w:r>
    </w:p>
    <w:p w:rsidR="00A70224" w:rsidRDefault="00D358FE">
      <w:pPr>
        <w:pStyle w:val="TOC8"/>
        <w:rPr>
          <w:noProof/>
        </w:rPr>
      </w:pPr>
      <w:r>
        <w:rPr>
          <w:noProof/>
        </w:rPr>
        <w:t>I antraštinė dalis.   Bendrosios nuostatos</w:t>
      </w:r>
      <w:r>
        <w:rPr>
          <w:noProof/>
        </w:rPr>
        <w:tab/>
      </w:r>
      <w:r>
        <w:rPr>
          <w:noProof/>
        </w:rPr>
        <w:fldChar w:fldCharType="begin"/>
      </w:r>
      <w:r>
        <w:rPr>
          <w:noProof/>
        </w:rPr>
        <w:instrText xml:space="preserve"> PAGEREF \h _Toc322081578 \* MERGEFORMAT </w:instrText>
      </w:r>
      <w:r>
        <w:rPr>
          <w:noProof/>
        </w:rPr>
      </w:r>
      <w:r>
        <w:rPr>
          <w:noProof/>
        </w:rPr>
        <w:fldChar w:fldCharType="separate"/>
      </w:r>
      <w:r>
        <w:rPr>
          <w:noProof/>
        </w:rPr>
        <w:t>4</w:t>
      </w:r>
      <w:r>
        <w:rPr>
          <w:noProof/>
        </w:rPr>
        <w:fldChar w:fldCharType="end"/>
      </w:r>
    </w:p>
    <w:p w:rsidR="00A70224" w:rsidRDefault="00D358FE">
      <w:pPr>
        <w:pStyle w:val="TOC8"/>
        <w:rPr>
          <w:noProof/>
        </w:rPr>
      </w:pPr>
      <w:r>
        <w:rPr>
          <w:noProof/>
        </w:rPr>
        <w:t>II antraštinė dalis.   Sąvokos „kilmės statusą turintys produ</w:t>
      </w:r>
      <w:r>
        <w:rPr>
          <w:noProof/>
        </w:rPr>
        <w:t>ktai“ apibrėžtis</w:t>
      </w:r>
      <w:r>
        <w:rPr>
          <w:noProof/>
        </w:rPr>
        <w:tab/>
      </w:r>
      <w:r>
        <w:rPr>
          <w:noProof/>
        </w:rPr>
        <w:fldChar w:fldCharType="begin"/>
      </w:r>
      <w:r>
        <w:rPr>
          <w:noProof/>
        </w:rPr>
        <w:instrText xml:space="preserve"> PAGEREF \h _Toc322081579 \* MERGEFORMAT </w:instrText>
      </w:r>
      <w:r>
        <w:rPr>
          <w:noProof/>
        </w:rPr>
      </w:r>
      <w:r>
        <w:rPr>
          <w:noProof/>
        </w:rPr>
        <w:fldChar w:fldCharType="separate"/>
      </w:r>
      <w:r>
        <w:rPr>
          <w:noProof/>
        </w:rPr>
        <w:t>5</w:t>
      </w:r>
      <w:r>
        <w:rPr>
          <w:noProof/>
        </w:rPr>
        <w:fldChar w:fldCharType="end"/>
      </w:r>
    </w:p>
    <w:p w:rsidR="00A70224" w:rsidRDefault="00D358FE">
      <w:pPr>
        <w:pStyle w:val="TOC8"/>
        <w:rPr>
          <w:noProof/>
        </w:rPr>
      </w:pPr>
      <w:r>
        <w:rPr>
          <w:noProof/>
        </w:rPr>
        <w:t>III antraštinė dalis. Teritoriniai reikalavimai</w:t>
      </w:r>
      <w:r>
        <w:rPr>
          <w:noProof/>
        </w:rPr>
        <w:tab/>
      </w:r>
      <w:r>
        <w:rPr>
          <w:noProof/>
        </w:rPr>
        <w:fldChar w:fldCharType="begin"/>
      </w:r>
      <w:r>
        <w:rPr>
          <w:noProof/>
        </w:rPr>
        <w:instrText xml:space="preserve"> PAGEREF \h _Toc322081580 \* MERGEFORMAT </w:instrText>
      </w:r>
      <w:r>
        <w:rPr>
          <w:noProof/>
        </w:rPr>
      </w:r>
      <w:r>
        <w:rPr>
          <w:noProof/>
        </w:rPr>
        <w:fldChar w:fldCharType="separate"/>
      </w:r>
      <w:r>
        <w:rPr>
          <w:noProof/>
        </w:rPr>
        <w:t>15</w:t>
      </w:r>
      <w:r>
        <w:rPr>
          <w:noProof/>
        </w:rPr>
        <w:fldChar w:fldCharType="end"/>
      </w:r>
    </w:p>
    <w:p w:rsidR="00A70224" w:rsidRDefault="00D358FE">
      <w:pPr>
        <w:pStyle w:val="TOC8"/>
        <w:rPr>
          <w:noProof/>
        </w:rPr>
      </w:pPr>
      <w:r>
        <w:rPr>
          <w:noProof/>
        </w:rPr>
        <w:t>IV antraštinė dalis. Kilmės įrodymai</w:t>
      </w:r>
      <w:r>
        <w:rPr>
          <w:noProof/>
        </w:rPr>
        <w:tab/>
      </w:r>
      <w:r>
        <w:rPr>
          <w:noProof/>
        </w:rPr>
        <w:fldChar w:fldCharType="begin"/>
      </w:r>
      <w:r>
        <w:rPr>
          <w:noProof/>
        </w:rPr>
        <w:instrText xml:space="preserve"> PAGEREF \h _Toc322081581 \* MERGEFORMAT </w:instrText>
      </w:r>
      <w:r>
        <w:rPr>
          <w:noProof/>
        </w:rPr>
      </w:r>
      <w:r>
        <w:rPr>
          <w:noProof/>
        </w:rPr>
        <w:fldChar w:fldCharType="separate"/>
      </w:r>
      <w:r>
        <w:rPr>
          <w:noProof/>
        </w:rPr>
        <w:t>16</w:t>
      </w:r>
      <w:r>
        <w:rPr>
          <w:noProof/>
        </w:rPr>
        <w:fldChar w:fldCharType="end"/>
      </w:r>
    </w:p>
    <w:p w:rsidR="00A70224" w:rsidRDefault="00D358FE">
      <w:pPr>
        <w:pStyle w:val="TOC8"/>
        <w:rPr>
          <w:noProof/>
        </w:rPr>
      </w:pPr>
      <w:r>
        <w:rPr>
          <w:noProof/>
        </w:rPr>
        <w:t>V antraštinė dalis.  Administracinio bendradarbiavimo tvarka</w:t>
      </w:r>
      <w:r>
        <w:rPr>
          <w:noProof/>
        </w:rPr>
        <w:tab/>
      </w:r>
      <w:r>
        <w:rPr>
          <w:noProof/>
        </w:rPr>
        <w:fldChar w:fldCharType="begin"/>
      </w:r>
      <w:r>
        <w:rPr>
          <w:noProof/>
        </w:rPr>
        <w:instrText xml:space="preserve"> PAGEREF \h _Toc</w:instrText>
      </w:r>
      <w:r>
        <w:rPr>
          <w:noProof/>
        </w:rPr>
        <w:instrText xml:space="preserve">322081586 \* MERGEFORMAT </w:instrText>
      </w:r>
      <w:r>
        <w:rPr>
          <w:noProof/>
        </w:rPr>
      </w:r>
      <w:r>
        <w:rPr>
          <w:noProof/>
        </w:rPr>
        <w:fldChar w:fldCharType="separate"/>
      </w:r>
      <w:r>
        <w:rPr>
          <w:noProof/>
        </w:rPr>
        <w:t>25</w:t>
      </w:r>
      <w:r>
        <w:rPr>
          <w:noProof/>
        </w:rPr>
        <w:fldChar w:fldCharType="end"/>
      </w:r>
    </w:p>
    <w:p w:rsidR="00A70224" w:rsidRDefault="00D358FE">
      <w:pPr>
        <w:pStyle w:val="TOC8"/>
        <w:rPr>
          <w:noProof/>
        </w:rPr>
      </w:pPr>
      <w:r>
        <w:rPr>
          <w:noProof/>
        </w:rPr>
        <w:t>VI antraštinė dalis. Seuta ir Melilja</w:t>
      </w:r>
      <w:r>
        <w:rPr>
          <w:noProof/>
        </w:rPr>
        <w:tab/>
      </w:r>
      <w:r>
        <w:rPr>
          <w:noProof/>
        </w:rPr>
        <w:fldChar w:fldCharType="begin"/>
      </w:r>
      <w:r>
        <w:rPr>
          <w:noProof/>
        </w:rPr>
        <w:instrText xml:space="preserve"> PAGEREF \h _Toc322081590 \* MERGEFORMAT </w:instrText>
      </w:r>
      <w:r>
        <w:rPr>
          <w:noProof/>
        </w:rPr>
      </w:r>
      <w:r>
        <w:rPr>
          <w:noProof/>
        </w:rPr>
        <w:fldChar w:fldCharType="separate"/>
      </w:r>
      <w:r>
        <w:rPr>
          <w:noProof/>
        </w:rPr>
        <w:t>30</w:t>
      </w:r>
      <w:r>
        <w:rPr>
          <w:noProof/>
        </w:rPr>
        <w:fldChar w:fldCharType="end"/>
      </w:r>
    </w:p>
    <w:p w:rsidR="00A70224" w:rsidRDefault="00D358FE">
      <w:pPr>
        <w:pStyle w:val="TOC5"/>
        <w:rPr>
          <w:noProof/>
        </w:rPr>
      </w:pPr>
      <w:r>
        <w:rPr>
          <w:noProof/>
        </w:rPr>
        <w:t>I–VI priedėliai</w:t>
      </w:r>
      <w:r>
        <w:rPr>
          <w:noProof/>
        </w:rPr>
        <w:tab/>
      </w:r>
      <w:r>
        <w:rPr>
          <w:noProof/>
        </w:rPr>
        <w:fldChar w:fldCharType="begin"/>
      </w:r>
      <w:r>
        <w:rPr>
          <w:noProof/>
        </w:rPr>
        <w:instrText xml:space="preserve"> PAGEREF \h _Toc322081592 \* MERGEFORMAT </w:instrText>
      </w:r>
      <w:r>
        <w:rPr>
          <w:noProof/>
        </w:rPr>
      </w:r>
      <w:r>
        <w:rPr>
          <w:noProof/>
        </w:rPr>
        <w:fldChar w:fldCharType="separate"/>
      </w:r>
      <w:r>
        <w:rPr>
          <w:noProof/>
        </w:rPr>
        <w:t>32</w:t>
      </w:r>
      <w:r>
        <w:rPr>
          <w:noProof/>
        </w:rPr>
        <w:fldChar w:fldCharType="end"/>
      </w:r>
    </w:p>
    <w:p w:rsidR="00A70224" w:rsidRDefault="00D358FE">
      <w:pPr>
        <w:pStyle w:val="TOC8"/>
        <w:rPr>
          <w:noProof/>
        </w:rPr>
      </w:pPr>
      <w:r>
        <w:rPr>
          <w:noProof/>
        </w:rPr>
        <w:t>III PRIEDAS.  LAIKINAS LENGVATŲ PANAIKINIMAS</w:t>
      </w:r>
      <w:r>
        <w:rPr>
          <w:noProof/>
        </w:rPr>
        <w:tab/>
        <w:t>75</w:t>
      </w:r>
    </w:p>
    <w:p w:rsidR="00A70224" w:rsidRDefault="00D358FE">
      <w:pPr>
        <w:pStyle w:val="TOC8"/>
        <w:rPr>
          <w:noProof/>
        </w:rPr>
      </w:pPr>
      <w:r>
        <w:rPr>
          <w:noProof/>
        </w:rPr>
        <w:t>IV PRIEDAS.  APSAUGOS PRIEMONĖS IR PRIEŽIŪROS PROCEDŪROS</w:t>
      </w:r>
      <w:r>
        <w:rPr>
          <w:noProof/>
        </w:rPr>
        <w:tab/>
        <w:t>77</w:t>
      </w:r>
    </w:p>
    <w:p w:rsidR="00A70224" w:rsidRDefault="00A70224">
      <w:pPr>
        <w:rPr>
          <w:noProof/>
        </w:rPr>
      </w:pPr>
    </w:p>
    <w:p w:rsidR="00A70224" w:rsidRDefault="00A70224">
      <w:pPr>
        <w:rPr>
          <w:noProof/>
        </w:rPr>
        <w:sectPr w:rsidR="00A70224" w:rsidSect="00D358FE">
          <w:footerReference w:type="default" r:id="rId19"/>
          <w:footerReference w:type="first" r:id="rId20"/>
          <w:pgSz w:w="11907" w:h="16839"/>
          <w:pgMar w:top="1134" w:right="1417" w:bottom="1134" w:left="1417" w:header="709" w:footer="709" w:gutter="0"/>
          <w:pgNumType w:start="1"/>
          <w:cols w:space="720"/>
          <w:docGrid w:linePitch="360"/>
        </w:sectPr>
      </w:pPr>
    </w:p>
    <w:p w:rsidR="00A70224" w:rsidRDefault="00A70224">
      <w:pPr>
        <w:spacing w:before="0" w:after="200" w:line="276" w:lineRule="auto"/>
        <w:jc w:val="left"/>
        <w:rPr>
          <w:b/>
          <w:noProof/>
          <w:u w:val="single"/>
        </w:rPr>
      </w:pPr>
    </w:p>
    <w:p w:rsidR="00A70224" w:rsidRDefault="00D358FE">
      <w:pPr>
        <w:pStyle w:val="Annexetitre"/>
        <w:rPr>
          <w:noProof/>
        </w:rPr>
      </w:pPr>
      <w:r>
        <w:rPr>
          <w:noProof/>
        </w:rPr>
        <w:t>I PRIEDAS</w:t>
      </w:r>
    </w:p>
    <w:p w:rsidR="00A70224" w:rsidRDefault="00A70224">
      <w:pPr>
        <w:rPr>
          <w:noProof/>
        </w:rPr>
      </w:pPr>
    </w:p>
    <w:p w:rsidR="00A70224" w:rsidRDefault="00D358FE">
      <w:pPr>
        <w:jc w:val="center"/>
        <w:rPr>
          <w:b/>
          <w:noProof/>
          <w:u w:val="single"/>
        </w:rPr>
      </w:pPr>
      <w:r>
        <w:rPr>
          <w:b/>
          <w:noProof/>
          <w:u w:val="single"/>
        </w:rPr>
        <w:t>SĄJUNGOS FIN</w:t>
      </w:r>
      <w:r>
        <w:rPr>
          <w:b/>
          <w:noProof/>
          <w:u w:val="single"/>
        </w:rPr>
        <w:t>ANSINĖ PARAMA</w:t>
      </w:r>
    </w:p>
    <w:p w:rsidR="00A70224" w:rsidRDefault="00D358FE">
      <w:pPr>
        <w:pStyle w:val="Titrearticle"/>
        <w:rPr>
          <w:noProof/>
        </w:rPr>
      </w:pPr>
      <w:r>
        <w:rPr>
          <w:noProof/>
        </w:rPr>
        <w:t>1 straipsnis</w:t>
      </w:r>
      <w:r>
        <w:rPr>
          <w:noProof/>
        </w:rPr>
        <w:br/>
        <w:t xml:space="preserve">                                                                                                                                                  Paskirstymas UŠT</w:t>
      </w:r>
    </w:p>
    <w:p w:rsidR="00A70224" w:rsidRDefault="00D358FE">
      <w:pPr>
        <w:pStyle w:val="NumPar1"/>
        <w:numPr>
          <w:ilvl w:val="0"/>
          <w:numId w:val="59"/>
        </w:numPr>
        <w:rPr>
          <w:rFonts w:eastAsia="Times New Roman"/>
          <w:noProof/>
          <w:szCs w:val="24"/>
        </w:rPr>
      </w:pPr>
      <w:r>
        <w:rPr>
          <w:noProof/>
        </w:rPr>
        <w:t>Taikant šį sprendimą, per septynerių metų laikotarpį nuo 2021 m. s</w:t>
      </w:r>
      <w:r>
        <w:rPr>
          <w:noProof/>
        </w:rPr>
        <w:t>ausio 1 d. iki 2027 m. gruodžio 31 d. bendra 500 000 000 EUR Sąjungos finansinės paramos suma dabartinėmis kainomis paskirstoma taip:</w:t>
      </w:r>
    </w:p>
    <w:p w:rsidR="00A70224" w:rsidRDefault="00D358FE">
      <w:pPr>
        <w:pStyle w:val="Point0letter"/>
        <w:numPr>
          <w:ilvl w:val="1"/>
          <w:numId w:val="2"/>
        </w:numPr>
        <w:rPr>
          <w:noProof/>
        </w:rPr>
      </w:pPr>
      <w:r>
        <w:rPr>
          <w:noProof/>
        </w:rPr>
        <w:t>159 000 000 EUR – dotacijoms dvišalei programuojamai paramai, skirtai ilgalaikiam UŠT, išskyrus Grenlandiją, vystymuisi, v</w:t>
      </w:r>
      <w:r>
        <w:rPr>
          <w:noProof/>
        </w:rPr>
        <w:t>isų pirma programavimo dokumente nurodytoms iniciatyvoms finansuoti. Ši suma paskirstoma pagal UŠT poreikius ir veiklos rezultatus, taikant šiuos kriterijus: kai tinkama, programavimo dokumente ypatingas dėmesys skiriamas veiksmams, kuriais siekiama stipri</w:t>
      </w:r>
      <w:r>
        <w:rPr>
          <w:noProof/>
        </w:rPr>
        <w:t>nti finansavimą gaunančių UŠT valdymą bei institucinius gebėjimus, ir, kai tikslinga, tikėtinam planuojamų veiksmų tvarkaraščiui. Skirstant šią sumą atsižvelgiama į gyventojų skaičių, bendrojo vidaus produkto (BVP) lygį, ankstesnių asignavimų lygį ir suvar</w:t>
      </w:r>
      <w:r>
        <w:rPr>
          <w:noProof/>
        </w:rPr>
        <w:t>žymus dėl UŠT geografinės izoliacijos, kaip nurodyta šio sprendimo 9 straipsnyje;</w:t>
      </w:r>
    </w:p>
    <w:p w:rsidR="00A70224" w:rsidRDefault="00D358FE">
      <w:pPr>
        <w:pStyle w:val="Point0letter"/>
        <w:numPr>
          <w:ilvl w:val="1"/>
          <w:numId w:val="2"/>
        </w:numPr>
        <w:rPr>
          <w:noProof/>
        </w:rPr>
      </w:pPr>
      <w:r>
        <w:rPr>
          <w:noProof/>
        </w:rPr>
        <w:t>225 000 000 EUR – dotacijoms dvišalei programuojamai paramai, skirtai ilgalaikei Grenlandijos plėtrai, visų pirma programavimo dokumente nurodytai iniciatyvai finansuoti;</w:t>
      </w:r>
    </w:p>
    <w:p w:rsidR="00A70224" w:rsidRDefault="00D358FE">
      <w:pPr>
        <w:pStyle w:val="Point0letter"/>
        <w:numPr>
          <w:ilvl w:val="1"/>
          <w:numId w:val="2"/>
        </w:numPr>
        <w:rPr>
          <w:noProof/>
        </w:rPr>
      </w:pPr>
      <w:r>
        <w:rPr>
          <w:noProof/>
        </w:rPr>
        <w:t>81 </w:t>
      </w:r>
      <w:r>
        <w:rPr>
          <w:noProof/>
        </w:rPr>
        <w:t>000 000 EUR skiriama UŠT regioninėms programoms remti, iš jų 15 000 000 EUR gali būti skirta tarpregioninei veiklai remti, kai Grenlandija atitinka tik tarpregioninės veiklos rėmimo reikalavimus; šis bendradarbiavimas bus įgyvendinamas laikantis šio sprend</w:t>
      </w:r>
      <w:r>
        <w:rPr>
          <w:noProof/>
        </w:rPr>
        <w:t>imo 7 straipsnio, visų pirma dėl šio sprendimo 5 straipsnyje nurodytų abipusiškai svarbių sričių ir konsultuojantis šio sprendimo 14 straipsnyje nurodytomis ES ir UŠT partnerystės formomis. Šį bendradarbiavimą siekiama derinti su kitomis susijusiomis Sąjun</w:t>
      </w:r>
      <w:r>
        <w:rPr>
          <w:noProof/>
        </w:rPr>
        <w:t>gos finansinėmis programomis ir priemonėmis, visų pirma skirtomis SESV 349 straipsnyje nurodytiems atokiausiems regionams;</w:t>
      </w:r>
    </w:p>
    <w:p w:rsidR="00A70224" w:rsidRDefault="00D358FE">
      <w:pPr>
        <w:pStyle w:val="Point0letter"/>
        <w:numPr>
          <w:ilvl w:val="1"/>
          <w:numId w:val="2"/>
        </w:numPr>
        <w:rPr>
          <w:noProof/>
        </w:rPr>
      </w:pPr>
      <w:r>
        <w:rPr>
          <w:noProof/>
        </w:rPr>
        <w:t>22 000 000 EUR – studijoms arba techninės paramos priemonėms visoms UŠT, įskaitant Grenlandiją, pagal šio sprendimo 78 straipsnį</w:t>
      </w:r>
      <w:r>
        <w:rPr>
          <w:rStyle w:val="FootnoteReference"/>
          <w:noProof/>
        </w:rPr>
        <w:footnoteReference w:id="1"/>
      </w:r>
      <w:r>
        <w:rPr>
          <w:noProof/>
        </w:rPr>
        <w:t>;</w:t>
      </w:r>
    </w:p>
    <w:p w:rsidR="00A70224" w:rsidRDefault="00D358FE">
      <w:pPr>
        <w:pStyle w:val="Point0letter"/>
        <w:numPr>
          <w:ilvl w:val="1"/>
          <w:numId w:val="2"/>
        </w:numPr>
        <w:rPr>
          <w:noProof/>
        </w:rPr>
      </w:pPr>
      <w:r>
        <w:rPr>
          <w:noProof/>
        </w:rPr>
        <w:t>13</w:t>
      </w:r>
      <w:r>
        <w:rPr>
          <w:noProof/>
        </w:rPr>
        <w:t> 000 000 EUR nepaskirstytų lėšų fondui visoms UŠT, įskaitant Grenlandiją, siekiant, be kita ko:</w:t>
      </w:r>
    </w:p>
    <w:p w:rsidR="00A70224" w:rsidRDefault="00D358FE">
      <w:pPr>
        <w:pStyle w:val="ManualNumPar3"/>
        <w:ind w:firstLine="0"/>
        <w:rPr>
          <w:noProof/>
        </w:rPr>
      </w:pPr>
      <w:r>
        <w:rPr>
          <w:noProof/>
        </w:rPr>
        <w:t xml:space="preserve">i)  užtikrinti tinkamą Sąjungos atsaką nenumatytų aplinkybių atveju; </w:t>
      </w:r>
    </w:p>
    <w:p w:rsidR="00A70224" w:rsidRDefault="00D358FE">
      <w:pPr>
        <w:pStyle w:val="ManualNumPar3"/>
        <w:ind w:firstLine="0"/>
        <w:rPr>
          <w:noProof/>
        </w:rPr>
      </w:pPr>
      <w:r>
        <w:rPr>
          <w:noProof/>
        </w:rPr>
        <w:t>ii)</w:t>
      </w:r>
      <w:r>
        <w:rPr>
          <w:noProof/>
        </w:rPr>
        <w:tab/>
        <w:t>reaguoti į naujus poreikius ar uždavinius, kaip antai migracijos spaudimą prie ES ar j</w:t>
      </w:r>
      <w:r>
        <w:rPr>
          <w:noProof/>
        </w:rPr>
        <w:t>os kaimynių sienų;</w:t>
      </w:r>
    </w:p>
    <w:p w:rsidR="00A70224" w:rsidRDefault="00D358FE">
      <w:pPr>
        <w:pStyle w:val="ManualNumPar3"/>
        <w:ind w:firstLine="0"/>
        <w:rPr>
          <w:noProof/>
        </w:rPr>
      </w:pPr>
      <w:r>
        <w:rPr>
          <w:noProof/>
        </w:rPr>
        <w:lastRenderedPageBreak/>
        <w:t>iii)</w:t>
      </w:r>
      <w:r>
        <w:rPr>
          <w:noProof/>
        </w:rPr>
        <w:tab/>
        <w:t>skatinti naujas tarptautines iniciatyvas ar prioritetus.</w:t>
      </w:r>
    </w:p>
    <w:p w:rsidR="00A70224" w:rsidRDefault="00A70224">
      <w:pPr>
        <w:rPr>
          <w:noProof/>
        </w:rPr>
      </w:pPr>
    </w:p>
    <w:p w:rsidR="00A70224" w:rsidRDefault="00D358FE">
      <w:pPr>
        <w:pStyle w:val="NumPar1"/>
        <w:numPr>
          <w:ilvl w:val="0"/>
          <w:numId w:val="59"/>
        </w:numPr>
        <w:rPr>
          <w:noProof/>
        </w:rPr>
      </w:pPr>
      <w:r>
        <w:rPr>
          <w:noProof/>
        </w:rPr>
        <w:t xml:space="preserve">Atlikusi peržiūrą, Komisija gali priimti sprendimą dėl šiame straipsnyje minėtų nepaskirstytų lėšų paskirstymo. </w:t>
      </w:r>
    </w:p>
    <w:p w:rsidR="00A70224" w:rsidRDefault="00D358FE">
      <w:pPr>
        <w:pStyle w:val="NumPar1"/>
        <w:numPr>
          <w:ilvl w:val="0"/>
          <w:numId w:val="59"/>
        </w:numPr>
        <w:rPr>
          <w:rFonts w:eastAsia="Times New Roman"/>
          <w:noProof/>
          <w:color w:val="000000"/>
          <w:szCs w:val="24"/>
        </w:rPr>
      </w:pPr>
      <w:r>
        <w:rPr>
          <w:noProof/>
          <w:color w:val="000000"/>
        </w:rPr>
        <w:t xml:space="preserve">Po 2027 m. gruodžio 31 d. lėšos nebeskiriamos, nebent Taryba, remdamasi Komisijos pasiūlymu, vieningai nuspręstų kitaip. </w:t>
      </w:r>
    </w:p>
    <w:p w:rsidR="00A70224" w:rsidRDefault="00A70224">
      <w:pPr>
        <w:pStyle w:val="Titrearticle"/>
        <w:rPr>
          <w:noProof/>
        </w:rPr>
      </w:pPr>
    </w:p>
    <w:p w:rsidR="00A70224" w:rsidRDefault="00D358FE">
      <w:pPr>
        <w:pStyle w:val="Titrearticle"/>
        <w:rPr>
          <w:noProof/>
        </w:rPr>
      </w:pPr>
      <w:r>
        <w:rPr>
          <w:noProof/>
        </w:rPr>
        <w:t>2 straipsnis</w:t>
      </w:r>
      <w:r>
        <w:rPr>
          <w:noProof/>
        </w:rPr>
        <w:br/>
      </w:r>
      <w:r>
        <w:rPr>
          <w:noProof/>
        </w:rPr>
        <w:t xml:space="preserve">                                                                                                                                            Išteklių administravimas</w:t>
      </w:r>
    </w:p>
    <w:p w:rsidR="00A70224" w:rsidRDefault="00D358FE">
      <w:pPr>
        <w:rPr>
          <w:rFonts w:eastAsia="Times New Roman"/>
          <w:noProof/>
          <w:color w:val="000000"/>
          <w:szCs w:val="24"/>
        </w:rPr>
      </w:pPr>
      <w:r>
        <w:rPr>
          <w:noProof/>
          <w:color w:val="000000"/>
        </w:rPr>
        <w:t>Visus finansinius išteklius pagal šį sprendimą administruoja Komisija.</w:t>
      </w:r>
    </w:p>
    <w:p w:rsidR="00A70224" w:rsidRDefault="00A70224">
      <w:pPr>
        <w:rPr>
          <w:noProof/>
        </w:rPr>
      </w:pPr>
    </w:p>
    <w:p w:rsidR="00A70224" w:rsidRDefault="00D358FE">
      <w:pPr>
        <w:pStyle w:val="Titrearticle"/>
        <w:rPr>
          <w:noProof/>
        </w:rPr>
      </w:pPr>
      <w:r>
        <w:rPr>
          <w:noProof/>
        </w:rPr>
        <w:t>3 straipsnis</w:t>
      </w:r>
      <w:r>
        <w:rPr>
          <w:noProof/>
        </w:rPr>
        <w:br/>
        <w:t xml:space="preserve">      </w:t>
      </w:r>
      <w:r>
        <w:rPr>
          <w:noProof/>
        </w:rPr>
        <w:t xml:space="preserve">                                                                                                                                             Rodikliai</w:t>
      </w:r>
    </w:p>
    <w:p w:rsidR="00A70224" w:rsidRDefault="00D358FE">
      <w:pPr>
        <w:rPr>
          <w:noProof/>
        </w:rPr>
      </w:pPr>
      <w:r>
        <w:rPr>
          <w:noProof/>
        </w:rPr>
        <w:t>Sprendimo 3 straipsnio 5 dalyje nurodytų tikslų įgyvendinimas vertinamas pagal:</w:t>
      </w:r>
    </w:p>
    <w:p w:rsidR="00A70224" w:rsidRDefault="00D358FE">
      <w:pPr>
        <w:pStyle w:val="NumPar1"/>
        <w:numPr>
          <w:ilvl w:val="0"/>
          <w:numId w:val="79"/>
        </w:numPr>
        <w:rPr>
          <w:noProof/>
        </w:rPr>
      </w:pPr>
      <w:r>
        <w:rPr>
          <w:noProof/>
        </w:rPr>
        <w:t>UŠT, išskyrus Grenlandiją</w:t>
      </w:r>
      <w:r>
        <w:rPr>
          <w:noProof/>
        </w:rPr>
        <w:t xml:space="preserve">, atveju – prekių ir paslaugų eksportą kaip BVP procentinę dalį ir bendrąsias valdžios sektoriaus pajamas kaip BVP procentinę dalį; </w:t>
      </w:r>
    </w:p>
    <w:p w:rsidR="00A70224" w:rsidRDefault="00D358FE">
      <w:pPr>
        <w:pStyle w:val="NumPar1"/>
        <w:numPr>
          <w:ilvl w:val="0"/>
          <w:numId w:val="59"/>
        </w:numPr>
        <w:rPr>
          <w:noProof/>
        </w:rPr>
      </w:pPr>
      <w:r>
        <w:rPr>
          <w:noProof/>
        </w:rPr>
        <w:t>Grenlandijos atveju – prekių ir paslaugų eksportą kaip BVP procentinę dalį ir žuvininkystės sektoriaus užimamą viso eksport</w:t>
      </w:r>
      <w:r>
        <w:rPr>
          <w:noProof/>
        </w:rPr>
        <w:t xml:space="preserve">o procentinę dalį. </w:t>
      </w:r>
    </w:p>
    <w:p w:rsidR="00A70224" w:rsidRDefault="00A70224">
      <w:pPr>
        <w:rPr>
          <w:noProof/>
        </w:rPr>
        <w:sectPr w:rsidR="00A70224" w:rsidSect="00D358FE">
          <w:pgSz w:w="11907" w:h="16839"/>
          <w:pgMar w:top="1134" w:right="1417" w:bottom="1134" w:left="1417" w:header="709" w:footer="709" w:gutter="0"/>
          <w:cols w:space="720"/>
          <w:docGrid w:linePitch="360"/>
        </w:sectPr>
      </w:pPr>
    </w:p>
    <w:p w:rsidR="00A70224" w:rsidRDefault="00D358FE">
      <w:pPr>
        <w:pStyle w:val="Annexetitre"/>
        <w:rPr>
          <w:noProof/>
        </w:rPr>
      </w:pPr>
      <w:bookmarkStart w:id="1" w:name="_Toc322081577"/>
      <w:r>
        <w:rPr>
          <w:noProof/>
        </w:rPr>
        <w:t>II PRIEDAS</w:t>
      </w:r>
    </w:p>
    <w:bookmarkEnd w:id="1"/>
    <w:p w:rsidR="00A70224" w:rsidRDefault="00A70224">
      <w:pPr>
        <w:jc w:val="center"/>
        <w:rPr>
          <w:b/>
          <w:noProof/>
        </w:rPr>
      </w:pPr>
    </w:p>
    <w:p w:rsidR="00A70224" w:rsidRDefault="00D358FE">
      <w:pPr>
        <w:jc w:val="center"/>
        <w:rPr>
          <w:b/>
          <w:noProof/>
        </w:rPr>
      </w:pPr>
      <w:r>
        <w:rPr>
          <w:b/>
          <w:noProof/>
        </w:rPr>
        <w:t>Dėl sąvokos „kilmės statusą turintys produktai“ apibrėžties ir administracinio bendradarbiavimo metodų</w:t>
      </w:r>
    </w:p>
    <w:p w:rsidR="00A70224" w:rsidRDefault="00D358FE">
      <w:pPr>
        <w:pStyle w:val="SectionTitle"/>
        <w:rPr>
          <w:noProof/>
        </w:rPr>
      </w:pPr>
      <w:bookmarkStart w:id="2" w:name="_Toc322081578"/>
      <w:r>
        <w:rPr>
          <w:noProof/>
        </w:rPr>
        <w:t>I antraštinė dalis</w:t>
      </w:r>
      <w:r>
        <w:rPr>
          <w:noProof/>
        </w:rPr>
        <w:br/>
      </w:r>
      <w:r>
        <w:rPr>
          <w:noProof/>
        </w:rPr>
        <w:br/>
        <w:t>Bendrosios nuostatos</w:t>
      </w:r>
      <w:bookmarkEnd w:id="2"/>
    </w:p>
    <w:p w:rsidR="00A70224" w:rsidRDefault="00D358FE">
      <w:pPr>
        <w:pStyle w:val="Titrearticle"/>
        <w:rPr>
          <w:noProof/>
        </w:rPr>
      </w:pPr>
      <w:r>
        <w:rPr>
          <w:noProof/>
        </w:rPr>
        <w:t>1 straipsnis</w:t>
      </w:r>
      <w:r>
        <w:rPr>
          <w:noProof/>
        </w:rPr>
        <w:br/>
      </w:r>
      <w:r>
        <w:rPr>
          <w:noProof/>
        </w:rPr>
        <w:br/>
        <w:t>Apibrėžtys</w:t>
      </w:r>
    </w:p>
    <w:p w:rsidR="00A70224" w:rsidRDefault="00D358FE">
      <w:pPr>
        <w:rPr>
          <w:noProof/>
        </w:rPr>
      </w:pPr>
      <w:r>
        <w:rPr>
          <w:noProof/>
        </w:rPr>
        <w:t>Šiame priede vartojamų terminų apibrėžt</w:t>
      </w:r>
      <w:r>
        <w:rPr>
          <w:noProof/>
        </w:rPr>
        <w:t>ys:</w:t>
      </w:r>
    </w:p>
    <w:p w:rsidR="00A70224" w:rsidRDefault="00D358FE">
      <w:pPr>
        <w:pStyle w:val="Point0letter"/>
        <w:numPr>
          <w:ilvl w:val="1"/>
          <w:numId w:val="3"/>
        </w:numPr>
        <w:rPr>
          <w:noProof/>
        </w:rPr>
      </w:pPr>
      <w:r>
        <w:rPr>
          <w:noProof/>
        </w:rPr>
        <w:t>EPS šalys – Afrikos, Karibų ir Ramiojo vandenyno (AKR) valstybių grupei priklausantys regionai arba valstybės, sudarę susitarimus, kuriais sudaromi arba bus sudaryti ekonominės partnerystės susitarimai (EPS), kai toks EPS pradedamas taikyti laikinai ar</w:t>
      </w:r>
      <w:r>
        <w:rPr>
          <w:noProof/>
        </w:rPr>
        <w:t xml:space="preserve">ba įsigalioja, atsižvelgiant į tai, kuri data yra ankstesnė; </w:t>
      </w:r>
    </w:p>
    <w:p w:rsidR="00A70224" w:rsidRDefault="00D358FE">
      <w:pPr>
        <w:pStyle w:val="Point0letter"/>
        <w:numPr>
          <w:ilvl w:val="1"/>
          <w:numId w:val="2"/>
        </w:numPr>
        <w:rPr>
          <w:noProof/>
        </w:rPr>
      </w:pPr>
      <w:r>
        <w:rPr>
          <w:noProof/>
        </w:rPr>
        <w:t>gamyba – apdorojimas ar perdirbimas, įskaitant surinkimą;</w:t>
      </w:r>
    </w:p>
    <w:p w:rsidR="00A70224" w:rsidRDefault="00D358FE">
      <w:pPr>
        <w:pStyle w:val="Point0letter"/>
        <w:numPr>
          <w:ilvl w:val="1"/>
          <w:numId w:val="2"/>
        </w:numPr>
        <w:rPr>
          <w:noProof/>
        </w:rPr>
      </w:pPr>
      <w:r>
        <w:rPr>
          <w:noProof/>
        </w:rPr>
        <w:t>medžiaga – produkto gamyboje naudojama sudedamoji dalis, žaliava, komponentas, detalė ir kt.;</w:t>
      </w:r>
    </w:p>
    <w:p w:rsidR="00A70224" w:rsidRDefault="00D358FE">
      <w:pPr>
        <w:pStyle w:val="Point0letter"/>
        <w:numPr>
          <w:ilvl w:val="1"/>
          <w:numId w:val="2"/>
        </w:numPr>
        <w:rPr>
          <w:noProof/>
        </w:rPr>
      </w:pPr>
      <w:r>
        <w:rPr>
          <w:noProof/>
        </w:rPr>
        <w:t>produktas – gaminamas produktas, net jei j</w:t>
      </w:r>
      <w:r>
        <w:rPr>
          <w:noProof/>
        </w:rPr>
        <w:t>is skirtas vėliau naudoti atliekant kitą gamybos operaciją;</w:t>
      </w:r>
    </w:p>
    <w:p w:rsidR="00A70224" w:rsidRDefault="00D358FE">
      <w:pPr>
        <w:pStyle w:val="Point0letter"/>
        <w:numPr>
          <w:ilvl w:val="1"/>
          <w:numId w:val="2"/>
        </w:numPr>
        <w:rPr>
          <w:noProof/>
        </w:rPr>
      </w:pPr>
      <w:r>
        <w:rPr>
          <w:noProof/>
        </w:rPr>
        <w:t>prekės – medžiagos ir produktai;</w:t>
      </w:r>
    </w:p>
    <w:p w:rsidR="00A70224" w:rsidRDefault="00D358FE">
      <w:pPr>
        <w:pStyle w:val="Point0letter"/>
        <w:numPr>
          <w:ilvl w:val="1"/>
          <w:numId w:val="2"/>
        </w:numPr>
        <w:rPr>
          <w:noProof/>
        </w:rPr>
      </w:pPr>
      <w:r>
        <w:rPr>
          <w:noProof/>
        </w:rPr>
        <w:t xml:space="preserve">pakeičiamos medžiagos – tos pačios rūšies ir prekinės kokybės medžiagos, kurių techninės ir fizinės charakteristikos yra vienodos ir kurių negalima atskirti vienų </w:t>
      </w:r>
      <w:r>
        <w:rPr>
          <w:noProof/>
        </w:rPr>
        <w:t>nuo kitų, kai jos įkomponuojamos į galutinį produktą;</w:t>
      </w:r>
    </w:p>
    <w:p w:rsidR="00A70224" w:rsidRDefault="00D358FE">
      <w:pPr>
        <w:pStyle w:val="Point0letter"/>
        <w:numPr>
          <w:ilvl w:val="1"/>
          <w:numId w:val="2"/>
        </w:numPr>
        <w:rPr>
          <w:noProof/>
        </w:rPr>
      </w:pPr>
      <w:r>
        <w:rPr>
          <w:noProof/>
        </w:rPr>
        <w:t>muitinė vertė – vertė, nustatyta pagal 1994 m. Susitarimą dėl Bendrojo susitarimo dėl muitų tarifų ir prekybos VII straipsnio įgyvendinimo (PPO susitarimą dėl muitinio įvertinimo);</w:t>
      </w:r>
    </w:p>
    <w:p w:rsidR="00A70224" w:rsidRDefault="00D358FE">
      <w:pPr>
        <w:pStyle w:val="Point0letter"/>
        <w:numPr>
          <w:ilvl w:val="1"/>
          <w:numId w:val="2"/>
        </w:numPr>
        <w:rPr>
          <w:noProof/>
        </w:rPr>
      </w:pPr>
      <w:r>
        <w:rPr>
          <w:noProof/>
        </w:rPr>
        <w:t>I priedėlio sąraše te</w:t>
      </w:r>
      <w:r>
        <w:rPr>
          <w:noProof/>
        </w:rPr>
        <w:t>rminas „medžiagų vertė“ – panaudotų kilmės statuso neturinčių medžiagų muitinė vertė importo metu arba, jei ji nežinoma ir negali būti nustatyta, pirmoji galima nustatyti kaina, sumokėta už medžiagas UŠT. Jei reikia nustatyti panaudotų kilmės statusą turin</w:t>
      </w:r>
      <w:r>
        <w:rPr>
          <w:noProof/>
        </w:rPr>
        <w:t xml:space="preserve">čių medžiagų vertę, šis punktas taikomas </w:t>
      </w:r>
      <w:r>
        <w:rPr>
          <w:i/>
          <w:noProof/>
        </w:rPr>
        <w:t>mutatis mutandis</w:t>
      </w:r>
      <w:r>
        <w:rPr>
          <w:noProof/>
        </w:rPr>
        <w:t>;</w:t>
      </w:r>
    </w:p>
    <w:p w:rsidR="00A70224" w:rsidRDefault="00D358FE">
      <w:pPr>
        <w:pStyle w:val="Point0letter"/>
        <w:numPr>
          <w:ilvl w:val="1"/>
          <w:numId w:val="2"/>
        </w:numPr>
        <w:rPr>
          <w:noProof/>
        </w:rPr>
      </w:pPr>
      <w:r>
        <w:rPr>
          <w:noProof/>
        </w:rPr>
        <w:t>gamintojo kaina (</w:t>
      </w:r>
      <w:r>
        <w:rPr>
          <w:i/>
          <w:noProof/>
        </w:rPr>
        <w:t>ex-works</w:t>
      </w:r>
      <w:r>
        <w:rPr>
          <w:noProof/>
        </w:rPr>
        <w:t xml:space="preserve"> kaina) – kaina, </w:t>
      </w:r>
      <w:r>
        <w:rPr>
          <w:i/>
          <w:noProof/>
        </w:rPr>
        <w:t>ex-works</w:t>
      </w:r>
      <w:r>
        <w:rPr>
          <w:noProof/>
        </w:rPr>
        <w:t xml:space="preserve"> sąlygomis už produktą sumokėta gamintojui, kurio įmonėje atlikta paskutinė apdorojimo arba perdirbimo operacija, jeigu į šią kainą įtraukta visų p</w:t>
      </w:r>
      <w:r>
        <w:rPr>
          <w:noProof/>
        </w:rPr>
        <w:t>anaudotų medžiagų vertė ir visos kitos su produkto gamyba susijusios sąnaudos ir iš jos išskaičiuoti visi vidaus mokesčiai, kurie yra arba gali būti grąžinti gautąjį produktą eksportavus.</w:t>
      </w:r>
    </w:p>
    <w:p w:rsidR="00A70224" w:rsidRDefault="00D358FE">
      <w:pPr>
        <w:pStyle w:val="Text1"/>
        <w:rPr>
          <w:noProof/>
        </w:rPr>
      </w:pPr>
      <w:r>
        <w:rPr>
          <w:noProof/>
        </w:rPr>
        <w:t>Jei į sumokėtą faktinę kainą nėra įtrauktos visos su produkto gamyba</w:t>
      </w:r>
      <w:r>
        <w:rPr>
          <w:noProof/>
        </w:rPr>
        <w:t xml:space="preserve"> susijusios sąnaudos, faktiškai patirtos UŠT, gamintojo kaina (</w:t>
      </w:r>
      <w:r>
        <w:rPr>
          <w:i/>
          <w:noProof/>
        </w:rPr>
        <w:t>ex-works</w:t>
      </w:r>
      <w:r>
        <w:rPr>
          <w:noProof/>
        </w:rPr>
        <w:t xml:space="preserve"> kaina) yra lygi visų šių sąnaudų sumai, iš kurios išskaičiuoti visi vidaus mokesčiai, kurie yra ar gali būti grąžinti gautąjį produktą eksportavus</w:t>
      </w:r>
      <w:r>
        <w:rPr>
          <w:i/>
          <w:noProof/>
        </w:rPr>
        <w:t>.</w:t>
      </w:r>
    </w:p>
    <w:p w:rsidR="00A70224" w:rsidRDefault="00D358FE">
      <w:pPr>
        <w:pStyle w:val="Text1"/>
        <w:rPr>
          <w:noProof/>
        </w:rPr>
      </w:pPr>
      <w:r>
        <w:rPr>
          <w:noProof/>
        </w:rPr>
        <w:t>Taikant šią apibrėžtį, jei paskutinė</w:t>
      </w:r>
      <w:r>
        <w:rPr>
          <w:noProof/>
        </w:rPr>
        <w:t xml:space="preserve"> apdorojimo ar perdirbimo operacija atliekama pagal subrangos sutartį su gamintoju, šio punkto pirmoje pastraipoje nurodytas terminas „gamintojas“ gali reikšti subrangovą įdarbinusią įmonę;</w:t>
      </w:r>
    </w:p>
    <w:p w:rsidR="00A70224" w:rsidRDefault="00D358FE">
      <w:pPr>
        <w:pStyle w:val="Point0letter"/>
        <w:numPr>
          <w:ilvl w:val="1"/>
          <w:numId w:val="2"/>
        </w:numPr>
        <w:rPr>
          <w:noProof/>
        </w:rPr>
      </w:pPr>
      <w:r>
        <w:rPr>
          <w:noProof/>
        </w:rPr>
        <w:t>didžiausias kilmės statuso neturinčių medžiagų kiekis – didžiausia</w:t>
      </w:r>
      <w:r>
        <w:rPr>
          <w:noProof/>
        </w:rPr>
        <w:t>s leidžiamas kilmės statuso neturinčių medžiagų kiekis, kurį panaudojus gamyba laikoma pakankamu apdorojimu ar perdirbimu, kad produktas įgytų kilmės statusą. Šis kiekis gali būti išreikštas produkto gamintojo kainos (</w:t>
      </w:r>
      <w:r>
        <w:rPr>
          <w:i/>
          <w:noProof/>
        </w:rPr>
        <w:t>ex-works</w:t>
      </w:r>
      <w:r>
        <w:rPr>
          <w:noProof/>
        </w:rPr>
        <w:t xml:space="preserve"> kainos) procentine dalimi arb</w:t>
      </w:r>
      <w:r>
        <w:rPr>
          <w:noProof/>
        </w:rPr>
        <w:t>a tokių panaudotų medžiagų, priskiriamų nurodytai skirsnių grupei, skirsniui, pozicijai ar subpozicijai, neto masės procentine dalimi;</w:t>
      </w:r>
    </w:p>
    <w:p w:rsidR="00A70224" w:rsidRDefault="00D358FE">
      <w:pPr>
        <w:pStyle w:val="Point0letter"/>
        <w:numPr>
          <w:ilvl w:val="1"/>
          <w:numId w:val="2"/>
        </w:numPr>
        <w:rPr>
          <w:noProof/>
        </w:rPr>
      </w:pPr>
      <w:r>
        <w:rPr>
          <w:noProof/>
        </w:rPr>
        <w:t>neto masė – prekių masė, neįskaitant pakavimo medžiagų ir pakavimo talpyklų masės;</w:t>
      </w:r>
    </w:p>
    <w:p w:rsidR="00A70224" w:rsidRDefault="00D358FE">
      <w:pPr>
        <w:pStyle w:val="Point0letter"/>
        <w:numPr>
          <w:ilvl w:val="1"/>
          <w:numId w:val="2"/>
        </w:numPr>
        <w:rPr>
          <w:noProof/>
        </w:rPr>
      </w:pPr>
      <w:r>
        <w:rPr>
          <w:noProof/>
        </w:rPr>
        <w:t>skirsniai, pozicijos ir subpozicijos –</w:t>
      </w:r>
      <w:r>
        <w:rPr>
          <w:noProof/>
        </w:rPr>
        <w:t xml:space="preserve"> skirsniai, pozicijos ir subpozicijos (žymimos keturių ar šešių skaitmenų kodais), į kuriuos suskirstyta Suderintą sistemą sudaranti nomenklatūra, iš dalies pakeista remiantis 2004 m. birželio 26 d. Muitinių bendradarbiavimo tarybos rekomendacija;</w:t>
      </w:r>
    </w:p>
    <w:p w:rsidR="00A70224" w:rsidRDefault="00D358FE">
      <w:pPr>
        <w:pStyle w:val="Point0letter"/>
        <w:numPr>
          <w:ilvl w:val="1"/>
          <w:numId w:val="2"/>
        </w:numPr>
        <w:rPr>
          <w:noProof/>
        </w:rPr>
      </w:pPr>
      <w:r>
        <w:rPr>
          <w:noProof/>
        </w:rPr>
        <w:t>terminas</w:t>
      </w:r>
      <w:r>
        <w:rPr>
          <w:noProof/>
        </w:rPr>
        <w:t xml:space="preserve"> „klasifikuojama“ reiškia, kad produktas arba medžiaga yra priskiriami tam tikrai Suderintos sistemos pozicijai ar subpozicijai;</w:t>
      </w:r>
    </w:p>
    <w:p w:rsidR="00A70224" w:rsidRDefault="00D358FE">
      <w:pPr>
        <w:pStyle w:val="Point0letter"/>
        <w:numPr>
          <w:ilvl w:val="1"/>
          <w:numId w:val="2"/>
        </w:numPr>
        <w:rPr>
          <w:noProof/>
        </w:rPr>
      </w:pPr>
      <w:r>
        <w:rPr>
          <w:noProof/>
        </w:rPr>
        <w:t>siunta – produktai, kurie:</w:t>
      </w:r>
    </w:p>
    <w:p w:rsidR="00A70224" w:rsidRDefault="00D358FE">
      <w:pPr>
        <w:pStyle w:val="Tiret1"/>
        <w:numPr>
          <w:ilvl w:val="0"/>
          <w:numId w:val="1"/>
        </w:numPr>
        <w:rPr>
          <w:noProof/>
        </w:rPr>
      </w:pPr>
      <w:r>
        <w:rPr>
          <w:noProof/>
        </w:rPr>
        <w:t>vieno eksportuotojo vienu metu siunčiami vienam gavėjui arba</w:t>
      </w:r>
    </w:p>
    <w:p w:rsidR="00A70224" w:rsidRDefault="00D358FE">
      <w:pPr>
        <w:pStyle w:val="Tiret1"/>
        <w:numPr>
          <w:ilvl w:val="0"/>
          <w:numId w:val="1"/>
        </w:numPr>
        <w:rPr>
          <w:noProof/>
        </w:rPr>
      </w:pPr>
      <w:r>
        <w:rPr>
          <w:noProof/>
        </w:rPr>
        <w:t>siunčiami su vienu transporto dokumentu</w:t>
      </w:r>
      <w:r>
        <w:rPr>
          <w:noProof/>
        </w:rPr>
        <w:t>, su kuriuo jie vežami nuo eksportuotojo iki gavėjo, arba, jei tokio dokumento nėra, su viena sąskaita faktūra;</w:t>
      </w:r>
    </w:p>
    <w:p w:rsidR="00A70224" w:rsidRDefault="00D358FE">
      <w:pPr>
        <w:pStyle w:val="Point0letter"/>
        <w:numPr>
          <w:ilvl w:val="1"/>
          <w:numId w:val="2"/>
        </w:numPr>
        <w:rPr>
          <w:noProof/>
        </w:rPr>
      </w:pPr>
      <w:r>
        <w:rPr>
          <w:noProof/>
        </w:rPr>
        <w:t>eksportuotojas – asmuo, eksportuojantis prekes į Sąjungą arba UŠT ir galintis įrodyti prekių kilmę, nepriklausomai nuo to, ar jis yra gamintojas</w:t>
      </w:r>
      <w:r>
        <w:rPr>
          <w:noProof/>
        </w:rPr>
        <w:t xml:space="preserve"> ir ar pats atlieka eksporto formalumus;</w:t>
      </w:r>
    </w:p>
    <w:p w:rsidR="00A70224" w:rsidRDefault="00D358FE">
      <w:pPr>
        <w:pStyle w:val="Point0letter"/>
        <w:numPr>
          <w:ilvl w:val="1"/>
          <w:numId w:val="2"/>
        </w:numPr>
        <w:rPr>
          <w:noProof/>
        </w:rPr>
      </w:pPr>
      <w:r>
        <w:rPr>
          <w:noProof/>
        </w:rPr>
        <w:t>registruotasis eksportuotojas – atitinkamos UŠT kompetentingų institucijų užregistruotas eksportuotojas, turintis teisę surašyti pareiškimus apie prekių, eksportuojamų pagal šį sprendimą, kilmę;</w:t>
      </w:r>
    </w:p>
    <w:p w:rsidR="00A70224" w:rsidRDefault="00D358FE">
      <w:pPr>
        <w:pStyle w:val="Point0letter"/>
        <w:numPr>
          <w:ilvl w:val="1"/>
          <w:numId w:val="2"/>
        </w:numPr>
        <w:rPr>
          <w:noProof/>
        </w:rPr>
      </w:pPr>
      <w:r>
        <w:rPr>
          <w:noProof/>
        </w:rPr>
        <w:t xml:space="preserve">pareiškimas apie </w:t>
      </w:r>
      <w:r>
        <w:rPr>
          <w:noProof/>
        </w:rPr>
        <w:t>prekių kilmę – eksportuotojo surašytas pareiškimas, kuriame pažymima, kad jame nurodyti produktai atitinka pagal šį priedą taikomas prekių kilmės taisykles, kad prekių išleidimo į laisvą apyvartą Sąjungoje muitinės deklaraciją pateikusiam asmeniui būtų lei</w:t>
      </w:r>
      <w:r>
        <w:rPr>
          <w:noProof/>
        </w:rPr>
        <w:t>sta prašyti taikyti lengvatinį muitų tarifų režimą arba kad UŠT ekonominės veiklos vykdytojas, importuojantis medžiagas, kurios pagal kumuliacijos taisykles bus toliau perdirbamos, galėtų įrodyti tų prekių kilmės statusą;</w:t>
      </w:r>
    </w:p>
    <w:p w:rsidR="00A70224" w:rsidRDefault="00D358FE">
      <w:pPr>
        <w:pStyle w:val="Point0letter"/>
        <w:numPr>
          <w:ilvl w:val="1"/>
          <w:numId w:val="2"/>
        </w:numPr>
        <w:rPr>
          <w:noProof/>
        </w:rPr>
      </w:pPr>
      <w:bookmarkStart w:id="3" w:name="_Toc322081579"/>
      <w:r>
        <w:rPr>
          <w:noProof/>
        </w:rPr>
        <w:t>BLS šalis – šalis arba teritorija,</w:t>
      </w:r>
      <w:r>
        <w:rPr>
          <w:noProof/>
        </w:rPr>
        <w:t xml:space="preserve"> kaip apibrėžta Reglamento (ES) Nr. 978/2012</w:t>
      </w:r>
      <w:r>
        <w:rPr>
          <w:rStyle w:val="FootnoteReference"/>
          <w:noProof/>
        </w:rPr>
        <w:footnoteReference w:id="2"/>
      </w:r>
      <w:r>
        <w:rPr>
          <w:noProof/>
        </w:rPr>
        <w:t xml:space="preserve"> 2 straipsnio d punkte;</w:t>
      </w:r>
    </w:p>
    <w:p w:rsidR="00A70224" w:rsidRDefault="00D358FE">
      <w:pPr>
        <w:pStyle w:val="Point0letter"/>
        <w:numPr>
          <w:ilvl w:val="1"/>
          <w:numId w:val="2"/>
        </w:numPr>
        <w:rPr>
          <w:noProof/>
        </w:rPr>
      </w:pPr>
      <w:r>
        <w:rPr>
          <w:noProof/>
        </w:rPr>
        <w:t>REX sistema – eksportuotojų, įgaliotų sertifikuoti prekių kilmę, registravimo sistema, nurodyta Reglamento (ES) 2015/2447</w:t>
      </w:r>
      <w:r>
        <w:rPr>
          <w:rStyle w:val="FootnoteReference"/>
          <w:noProof/>
        </w:rPr>
        <w:footnoteReference w:id="3"/>
      </w:r>
      <w:r>
        <w:rPr>
          <w:noProof/>
        </w:rPr>
        <w:t xml:space="preserve"> 80 straipsnio 1 dalyje.</w:t>
      </w:r>
    </w:p>
    <w:p w:rsidR="00A70224" w:rsidRDefault="00A70224">
      <w:pPr>
        <w:rPr>
          <w:noProof/>
        </w:rPr>
      </w:pPr>
    </w:p>
    <w:p w:rsidR="00A70224" w:rsidRDefault="00D358FE">
      <w:pPr>
        <w:pStyle w:val="SectionTitle"/>
        <w:rPr>
          <w:noProof/>
        </w:rPr>
      </w:pPr>
      <w:r>
        <w:rPr>
          <w:noProof/>
        </w:rPr>
        <w:t>II antraštinė dalis</w:t>
      </w:r>
      <w:r>
        <w:rPr>
          <w:noProof/>
        </w:rPr>
        <w:br/>
      </w:r>
      <w:r>
        <w:rPr>
          <w:noProof/>
        </w:rPr>
        <w:br/>
        <w:t>Sąvokos „kilmės st</w:t>
      </w:r>
      <w:r>
        <w:rPr>
          <w:noProof/>
        </w:rPr>
        <w:t>atusą turintys produktai“ apibrėžtis</w:t>
      </w:r>
      <w:bookmarkEnd w:id="3"/>
    </w:p>
    <w:p w:rsidR="00A70224" w:rsidRDefault="00D358FE">
      <w:pPr>
        <w:pStyle w:val="Titrearticle"/>
        <w:rPr>
          <w:noProof/>
        </w:rPr>
      </w:pPr>
      <w:r>
        <w:rPr>
          <w:noProof/>
        </w:rPr>
        <w:t>2 straipsnis</w:t>
      </w:r>
      <w:r>
        <w:rPr>
          <w:noProof/>
        </w:rPr>
        <w:br/>
      </w:r>
      <w:r>
        <w:rPr>
          <w:noProof/>
        </w:rPr>
        <w:br/>
        <w:t>Bendrieji reikalavimai</w:t>
      </w:r>
    </w:p>
    <w:p w:rsidR="00A70224" w:rsidRDefault="00D358FE">
      <w:pPr>
        <w:pStyle w:val="NumPar1"/>
        <w:numPr>
          <w:ilvl w:val="0"/>
          <w:numId w:val="80"/>
        </w:numPr>
        <w:rPr>
          <w:noProof/>
        </w:rPr>
      </w:pPr>
      <w:r>
        <w:rPr>
          <w:noProof/>
        </w:rPr>
        <w:t>Toliau nurodyti produktai laikomi UŠT kilmės:</w:t>
      </w:r>
    </w:p>
    <w:p w:rsidR="00A70224" w:rsidRDefault="00D358FE">
      <w:pPr>
        <w:pStyle w:val="Point1letter"/>
        <w:numPr>
          <w:ilvl w:val="3"/>
          <w:numId w:val="15"/>
        </w:numPr>
        <w:rPr>
          <w:noProof/>
        </w:rPr>
      </w:pPr>
      <w:r>
        <w:rPr>
          <w:noProof/>
        </w:rPr>
        <w:t>tik UŠT gauti produktai, kaip apibrėžta 3 straipsnyje;</w:t>
      </w:r>
    </w:p>
    <w:p w:rsidR="00A70224" w:rsidRDefault="00D358FE">
      <w:pPr>
        <w:pStyle w:val="Point1letter"/>
        <w:numPr>
          <w:ilvl w:val="3"/>
          <w:numId w:val="15"/>
        </w:numPr>
        <w:rPr>
          <w:noProof/>
        </w:rPr>
      </w:pPr>
      <w:r>
        <w:rPr>
          <w:noProof/>
        </w:rPr>
        <w:t>UŠT gauti produktai, kuriuose yra ne vien tik joje gautų medžiagų, jeigu tos medž</w:t>
      </w:r>
      <w:r>
        <w:rPr>
          <w:noProof/>
        </w:rPr>
        <w:t>iagos buvo pakankamai apdorotos arba perdirbtos, kaip apibrėžta 4 straipsnyje.</w:t>
      </w:r>
    </w:p>
    <w:p w:rsidR="00A70224" w:rsidRDefault="00D358FE">
      <w:pPr>
        <w:pStyle w:val="NumPar1"/>
        <w:rPr>
          <w:noProof/>
        </w:rPr>
      </w:pPr>
      <w:r>
        <w:rPr>
          <w:noProof/>
        </w:rPr>
        <w:t>Kilmės statusą turintys produktai, pagaminti iš medžiagų, gautų tik dviejose arba daugiau UŠT arba pakankamai apdorotų ar perdirbtų dviejose ar daugiau UŠT, laikomi UŠT, kurioje</w:t>
      </w:r>
      <w:r>
        <w:rPr>
          <w:noProof/>
        </w:rPr>
        <w:t xml:space="preserve"> buvo atlikta paskutinė apdorojimo ar perdirbimo operacija, kilmės produktais.</w:t>
      </w:r>
    </w:p>
    <w:p w:rsidR="00A70224" w:rsidRDefault="00D358FE">
      <w:pPr>
        <w:pStyle w:val="Titrearticle"/>
        <w:rPr>
          <w:noProof/>
        </w:rPr>
      </w:pPr>
      <w:r>
        <w:rPr>
          <w:noProof/>
        </w:rPr>
        <w:t>3 straipsnis</w:t>
      </w:r>
      <w:r>
        <w:rPr>
          <w:noProof/>
        </w:rPr>
        <w:br/>
      </w:r>
      <w:r>
        <w:rPr>
          <w:noProof/>
        </w:rPr>
        <w:br/>
        <w:t>Tik tam tikroje šalyje ar teritorijoje gauti produktai</w:t>
      </w:r>
    </w:p>
    <w:p w:rsidR="00A70224" w:rsidRDefault="00D358FE">
      <w:pPr>
        <w:pStyle w:val="NumPar1"/>
        <w:numPr>
          <w:ilvl w:val="0"/>
          <w:numId w:val="81"/>
        </w:numPr>
        <w:rPr>
          <w:noProof/>
        </w:rPr>
      </w:pPr>
      <w:r>
        <w:rPr>
          <w:noProof/>
        </w:rPr>
        <w:t>Toliau nurodyti produktai laikomi gautais tik UŠT:</w:t>
      </w:r>
    </w:p>
    <w:p w:rsidR="00A70224" w:rsidRDefault="00D358FE">
      <w:pPr>
        <w:pStyle w:val="Point1letter"/>
        <w:numPr>
          <w:ilvl w:val="3"/>
          <w:numId w:val="46"/>
        </w:numPr>
        <w:rPr>
          <w:noProof/>
        </w:rPr>
      </w:pPr>
      <w:r>
        <w:rPr>
          <w:noProof/>
        </w:rPr>
        <w:t>mineraliniai produktai, išgauti iš jų žemės gelmių arba j</w:t>
      </w:r>
      <w:r>
        <w:rPr>
          <w:noProof/>
        </w:rPr>
        <w:t>ūros dugno;</w:t>
      </w:r>
    </w:p>
    <w:p w:rsidR="00A70224" w:rsidRDefault="00D358FE">
      <w:pPr>
        <w:pStyle w:val="Point1letter"/>
        <w:numPr>
          <w:ilvl w:val="3"/>
          <w:numId w:val="15"/>
        </w:numPr>
        <w:rPr>
          <w:noProof/>
        </w:rPr>
      </w:pPr>
      <w:r>
        <w:rPr>
          <w:noProof/>
        </w:rPr>
        <w:t>joje išauginti arba surinkti augalai ir augaliniai produktai;</w:t>
      </w:r>
    </w:p>
    <w:p w:rsidR="00A70224" w:rsidRDefault="00D358FE">
      <w:pPr>
        <w:pStyle w:val="Point1letter"/>
        <w:numPr>
          <w:ilvl w:val="3"/>
          <w:numId w:val="15"/>
        </w:numPr>
        <w:rPr>
          <w:noProof/>
        </w:rPr>
      </w:pPr>
      <w:r>
        <w:rPr>
          <w:noProof/>
        </w:rPr>
        <w:t>joje atsivesti ir užauginti gyvi gyvūnai;</w:t>
      </w:r>
    </w:p>
    <w:p w:rsidR="00A70224" w:rsidRDefault="00D358FE">
      <w:pPr>
        <w:pStyle w:val="Point1letter"/>
        <w:numPr>
          <w:ilvl w:val="3"/>
          <w:numId w:val="15"/>
        </w:numPr>
        <w:rPr>
          <w:noProof/>
        </w:rPr>
      </w:pPr>
      <w:r>
        <w:rPr>
          <w:noProof/>
        </w:rPr>
        <w:t>produktai, gauti iš joje užaugintų gyvų gyvūnų;</w:t>
      </w:r>
    </w:p>
    <w:p w:rsidR="00A70224" w:rsidRDefault="00D358FE">
      <w:pPr>
        <w:pStyle w:val="Point1letter"/>
        <w:numPr>
          <w:ilvl w:val="3"/>
          <w:numId w:val="15"/>
        </w:numPr>
        <w:rPr>
          <w:noProof/>
        </w:rPr>
      </w:pPr>
      <w:r>
        <w:rPr>
          <w:noProof/>
        </w:rPr>
        <w:t>produktai, pagaminti paskerdus joje atsivestus ir užaugintus gyvūnus;</w:t>
      </w:r>
    </w:p>
    <w:p w:rsidR="00A70224" w:rsidRDefault="00D358FE">
      <w:pPr>
        <w:pStyle w:val="Point1letter"/>
        <w:numPr>
          <w:ilvl w:val="3"/>
          <w:numId w:val="15"/>
        </w:numPr>
        <w:rPr>
          <w:noProof/>
        </w:rPr>
      </w:pPr>
      <w:r>
        <w:rPr>
          <w:noProof/>
        </w:rPr>
        <w:t xml:space="preserve">produktai, gauti iš </w:t>
      </w:r>
      <w:r>
        <w:rPr>
          <w:noProof/>
        </w:rPr>
        <w:t>joje vykdomos medžioklės ar žvejybos;</w:t>
      </w:r>
    </w:p>
    <w:p w:rsidR="00A70224" w:rsidRDefault="00D358FE">
      <w:pPr>
        <w:pStyle w:val="Point1letter"/>
        <w:numPr>
          <w:ilvl w:val="3"/>
          <w:numId w:val="15"/>
        </w:numPr>
        <w:rPr>
          <w:noProof/>
        </w:rPr>
      </w:pPr>
      <w:r>
        <w:rPr>
          <w:noProof/>
        </w:rPr>
        <w:t>akvakultūros produktai iš joje gimusių ir užaugintų žuvų, vėžiagyvių ir moliuskų;</w:t>
      </w:r>
    </w:p>
    <w:p w:rsidR="00A70224" w:rsidRDefault="00D358FE">
      <w:pPr>
        <w:pStyle w:val="Point1letter"/>
        <w:numPr>
          <w:ilvl w:val="3"/>
          <w:numId w:val="15"/>
        </w:numPr>
        <w:rPr>
          <w:noProof/>
        </w:rPr>
      </w:pPr>
      <w:r>
        <w:rPr>
          <w:noProof/>
        </w:rPr>
        <w:t>jūrų žvejybos ir kiti produktai, išgauti iš jūros jos laivais už teritorinės jūros ribų;</w:t>
      </w:r>
    </w:p>
    <w:p w:rsidR="00A70224" w:rsidRDefault="00D358FE">
      <w:pPr>
        <w:pStyle w:val="Point1letter"/>
        <w:numPr>
          <w:ilvl w:val="3"/>
          <w:numId w:val="15"/>
        </w:numPr>
        <w:rPr>
          <w:noProof/>
        </w:rPr>
      </w:pPr>
      <w:r>
        <w:rPr>
          <w:noProof/>
        </w:rPr>
        <w:t>produktai, pagaminti jos žvejybos produktų perd</w:t>
      </w:r>
      <w:r>
        <w:rPr>
          <w:noProof/>
        </w:rPr>
        <w:t>irbimo laivuose tik iš h punkte nurodytų produktų;</w:t>
      </w:r>
    </w:p>
    <w:p w:rsidR="00A70224" w:rsidRDefault="00D358FE">
      <w:pPr>
        <w:pStyle w:val="Point1letter"/>
        <w:numPr>
          <w:ilvl w:val="3"/>
          <w:numId w:val="15"/>
        </w:numPr>
        <w:rPr>
          <w:noProof/>
        </w:rPr>
      </w:pPr>
      <w:r>
        <w:rPr>
          <w:noProof/>
        </w:rPr>
        <w:t>joje surinkti naudoti gaminiai, tinkami tik žaliavoms utilizuoti;</w:t>
      </w:r>
    </w:p>
    <w:p w:rsidR="00A70224" w:rsidRDefault="00D358FE">
      <w:pPr>
        <w:pStyle w:val="Point1letter"/>
        <w:numPr>
          <w:ilvl w:val="3"/>
          <w:numId w:val="15"/>
        </w:numPr>
        <w:rPr>
          <w:noProof/>
        </w:rPr>
      </w:pPr>
      <w:r>
        <w:rPr>
          <w:noProof/>
        </w:rPr>
        <w:t>joje vykdomos gamybos atliekos ir laužas;</w:t>
      </w:r>
    </w:p>
    <w:p w:rsidR="00A70224" w:rsidRDefault="00D358FE">
      <w:pPr>
        <w:pStyle w:val="Point1letter"/>
        <w:numPr>
          <w:ilvl w:val="3"/>
          <w:numId w:val="15"/>
        </w:numPr>
        <w:rPr>
          <w:noProof/>
        </w:rPr>
      </w:pPr>
      <w:r>
        <w:rPr>
          <w:noProof/>
        </w:rPr>
        <w:t>produktai, išgauti iš jūros dugno arba podugnio, esančių už jos teritorinės jūros ribų, jei ji tu</w:t>
      </w:r>
      <w:r>
        <w:rPr>
          <w:noProof/>
        </w:rPr>
        <w:t>ri išimtinę teisę juos eksploatuoti;</w:t>
      </w:r>
    </w:p>
    <w:p w:rsidR="00A70224" w:rsidRDefault="00D358FE">
      <w:pPr>
        <w:pStyle w:val="Point1letter"/>
        <w:numPr>
          <w:ilvl w:val="3"/>
          <w:numId w:val="15"/>
        </w:numPr>
        <w:rPr>
          <w:noProof/>
        </w:rPr>
      </w:pPr>
      <w:r>
        <w:rPr>
          <w:noProof/>
        </w:rPr>
        <w:t>prekės, joje pagamintos tik iš a–l punktuose nurodytų produktų.</w:t>
      </w:r>
    </w:p>
    <w:p w:rsidR="00A70224" w:rsidRDefault="00D358FE">
      <w:pPr>
        <w:pStyle w:val="NumPar1"/>
        <w:rPr>
          <w:noProof/>
        </w:rPr>
      </w:pPr>
      <w:r>
        <w:rPr>
          <w:noProof/>
        </w:rPr>
        <w:t>Šio straipsnio 1 dalies h ir i punktuose vartojami terminai „jos laivai“ ir „jos žvejybos produktų perdirbimo laivai“ taikomi tik tiems laivams ir žvejybos</w:t>
      </w:r>
      <w:r>
        <w:rPr>
          <w:noProof/>
        </w:rPr>
        <w:t xml:space="preserve"> produktų perdirbimo laivams, kurie atitinka visus šiuos reikalavimus:</w:t>
      </w:r>
    </w:p>
    <w:p w:rsidR="00A70224" w:rsidRDefault="00D358FE">
      <w:pPr>
        <w:pStyle w:val="Point1letter"/>
        <w:numPr>
          <w:ilvl w:val="3"/>
          <w:numId w:val="45"/>
        </w:numPr>
        <w:rPr>
          <w:noProof/>
        </w:rPr>
      </w:pPr>
      <w:r>
        <w:rPr>
          <w:noProof/>
        </w:rPr>
        <w:t>yra registruoti UŠT arba valstybėje narėje;</w:t>
      </w:r>
    </w:p>
    <w:p w:rsidR="00A70224" w:rsidRDefault="00D358FE">
      <w:pPr>
        <w:pStyle w:val="Point1letter"/>
        <w:numPr>
          <w:ilvl w:val="3"/>
          <w:numId w:val="15"/>
        </w:numPr>
        <w:rPr>
          <w:noProof/>
        </w:rPr>
      </w:pPr>
      <w:r>
        <w:rPr>
          <w:noProof/>
        </w:rPr>
        <w:t>plaukioja su UŠT arba valstybės narės vėliava;</w:t>
      </w:r>
    </w:p>
    <w:p w:rsidR="00A70224" w:rsidRDefault="00D358FE">
      <w:pPr>
        <w:pStyle w:val="Point1letter"/>
        <w:numPr>
          <w:ilvl w:val="3"/>
          <w:numId w:val="15"/>
        </w:numPr>
        <w:rPr>
          <w:noProof/>
        </w:rPr>
      </w:pPr>
      <w:r>
        <w:rPr>
          <w:noProof/>
        </w:rPr>
        <w:tab/>
        <w:t>atitinka vieną iš toliau nurodytų sąlygų:</w:t>
      </w:r>
    </w:p>
    <w:p w:rsidR="00A70224" w:rsidRDefault="00D358FE">
      <w:pPr>
        <w:pStyle w:val="Tiret2"/>
        <w:numPr>
          <w:ilvl w:val="0"/>
          <w:numId w:val="13"/>
        </w:numPr>
        <w:rPr>
          <w:noProof/>
        </w:rPr>
      </w:pPr>
      <w:r>
        <w:rPr>
          <w:noProof/>
        </w:rPr>
        <w:t>ne mažiau kaip 50 % jų nuosavybės teise priklauso U</w:t>
      </w:r>
      <w:r>
        <w:rPr>
          <w:noProof/>
        </w:rPr>
        <w:t>ŠT arba valstybės narės piliečiams arba</w:t>
      </w:r>
    </w:p>
    <w:p w:rsidR="00A70224" w:rsidRDefault="00D358FE">
      <w:pPr>
        <w:pStyle w:val="Tiret2"/>
        <w:numPr>
          <w:ilvl w:val="0"/>
          <w:numId w:val="13"/>
        </w:numPr>
        <w:rPr>
          <w:iCs/>
          <w:noProof/>
        </w:rPr>
      </w:pPr>
      <w:r>
        <w:rPr>
          <w:noProof/>
        </w:rPr>
        <w:t>jie priklauso bendrovėms:</w:t>
      </w:r>
    </w:p>
    <w:p w:rsidR="00A70224" w:rsidRDefault="00D358FE">
      <w:pPr>
        <w:pStyle w:val="Text2"/>
        <w:rPr>
          <w:iCs/>
          <w:noProof/>
        </w:rPr>
      </w:pPr>
      <w:r>
        <w:rPr>
          <w:noProof/>
        </w:rPr>
        <w:t>i) kurių pagrindinė buveinė ir pagrindinė verslo vieta yra UŠT arba valstybėje narėje ir</w:t>
      </w:r>
    </w:p>
    <w:p w:rsidR="00A70224" w:rsidRDefault="00D358FE">
      <w:pPr>
        <w:pStyle w:val="Text2"/>
        <w:rPr>
          <w:noProof/>
        </w:rPr>
      </w:pPr>
      <w:r>
        <w:rPr>
          <w:noProof/>
        </w:rPr>
        <w:t>ii) kurių ne mažiau kaip 50 % priklauso UŠT, tos šalies valstybiniams subjektams, tos šalies piliečia</w:t>
      </w:r>
      <w:r>
        <w:rPr>
          <w:noProof/>
        </w:rPr>
        <w:t>ms arba valstybių narių piliečiams.</w:t>
      </w:r>
    </w:p>
    <w:p w:rsidR="00A70224" w:rsidRDefault="00D358FE">
      <w:pPr>
        <w:pStyle w:val="NumPar1"/>
        <w:rPr>
          <w:noProof/>
        </w:rPr>
      </w:pPr>
      <w:r>
        <w:rPr>
          <w:noProof/>
        </w:rPr>
        <w:t xml:space="preserve">Kiekviena iš 2 pastraipoje nurodytų sąlygų gali būti įvykdyta valstybėse narėse arba skirtingose UŠT. Šiuo atveju produktai laikomi UŠT, kurioje, vadovaujantis 2 dalies a punktu, registruotas laivas arba žuvų perdirbimo </w:t>
      </w:r>
      <w:r>
        <w:rPr>
          <w:noProof/>
        </w:rPr>
        <w:t>laivas, kilmės.</w:t>
      </w:r>
    </w:p>
    <w:p w:rsidR="00A70224" w:rsidRDefault="00D358FE">
      <w:pPr>
        <w:pStyle w:val="Titrearticle"/>
        <w:rPr>
          <w:noProof/>
        </w:rPr>
      </w:pPr>
      <w:r>
        <w:rPr>
          <w:noProof/>
        </w:rPr>
        <w:t>4 straipsnis</w:t>
      </w:r>
      <w:r>
        <w:rPr>
          <w:noProof/>
        </w:rPr>
        <w:br/>
      </w:r>
      <w:r>
        <w:rPr>
          <w:noProof/>
        </w:rPr>
        <w:br/>
        <w:t>Pakankamai apdoroti ar perdirbti produktai</w:t>
      </w:r>
    </w:p>
    <w:p w:rsidR="00A70224" w:rsidRDefault="00D358FE">
      <w:pPr>
        <w:pStyle w:val="NumPar1"/>
        <w:numPr>
          <w:ilvl w:val="0"/>
          <w:numId w:val="82"/>
        </w:numPr>
        <w:rPr>
          <w:noProof/>
        </w:rPr>
      </w:pPr>
      <w:r>
        <w:rPr>
          <w:noProof/>
        </w:rPr>
        <w:t>Nedarant poveikio 5 ir 6 straipsniams, produktai, gauti ne vien tik tam tikroje UŠT, kaip apibrėžta 3 straipsnyje, laikomi jos kilmės produktais su sąlyga, kad laikomasi I priedėlio s</w:t>
      </w:r>
      <w:r>
        <w:rPr>
          <w:noProof/>
        </w:rPr>
        <w:t>ąraše atitinkamoms prekėms nustatytų sąlygų.</w:t>
      </w:r>
    </w:p>
    <w:p w:rsidR="00A70224" w:rsidRDefault="00D358FE">
      <w:pPr>
        <w:pStyle w:val="NumPar1"/>
        <w:rPr>
          <w:noProof/>
        </w:rPr>
      </w:pPr>
      <w:r>
        <w:rPr>
          <w:noProof/>
        </w:rPr>
        <w:t xml:space="preserve">Jeigu pagal 1 dalį kurioje nors UŠT kilmės statusą įgijęs produktas toje UŠT papildomai perdirbamas ir panaudojamas kaip medžiaga kitam produktui pagaminti, į kilmės statuso neturinčias medžiagas, kurios galėjo </w:t>
      </w:r>
      <w:r>
        <w:rPr>
          <w:noProof/>
        </w:rPr>
        <w:t>būti panaudotos jam pagaminti, neatsižvelgiama.</w:t>
      </w:r>
    </w:p>
    <w:p w:rsidR="00A70224" w:rsidRDefault="00D358FE">
      <w:pPr>
        <w:pStyle w:val="NumPar1"/>
        <w:rPr>
          <w:noProof/>
        </w:rPr>
      </w:pPr>
      <w:r>
        <w:rPr>
          <w:noProof/>
        </w:rPr>
        <w:t>Kiekvieno produkto atveju nustatoma, ar laikomasi 1 dalyje nustatytų reikalavimų.</w:t>
      </w:r>
    </w:p>
    <w:p w:rsidR="00A70224" w:rsidRDefault="00D358FE">
      <w:pPr>
        <w:ind w:left="850"/>
        <w:rPr>
          <w:noProof/>
        </w:rPr>
      </w:pPr>
      <w:r>
        <w:rPr>
          <w:noProof/>
        </w:rPr>
        <w:t>Tačiau kai atitinkama taisyklė grindžiama didžiausio kilmės statuso neturinčių medžiagų kiekio kriterijumi, kilmės statuso net</w:t>
      </w:r>
      <w:r>
        <w:rPr>
          <w:noProof/>
        </w:rPr>
        <w:t>urinčių medžiagų vertė gali būti apskaičiuojama pagal vidurkį, kaip nustatyta 4 dalyje, siekiant atsižvelgti į sąnaudų ir valiutų kurso svyravimus.</w:t>
      </w:r>
    </w:p>
    <w:p w:rsidR="00A70224" w:rsidRDefault="00D358FE">
      <w:pPr>
        <w:pStyle w:val="NumPar1"/>
        <w:rPr>
          <w:noProof/>
        </w:rPr>
      </w:pPr>
      <w:r>
        <w:rPr>
          <w:noProof/>
        </w:rPr>
        <w:t>3 dalies antroje pastraipoje nurodytu atveju vidutinė produkto gamintojo kaina (</w:t>
      </w:r>
      <w:r>
        <w:rPr>
          <w:i/>
          <w:noProof/>
        </w:rPr>
        <w:t>ex-works</w:t>
      </w:r>
      <w:r>
        <w:rPr>
          <w:noProof/>
        </w:rPr>
        <w:t xml:space="preserve"> kaina) ir vidutinė </w:t>
      </w:r>
      <w:r>
        <w:rPr>
          <w:noProof/>
        </w:rPr>
        <w:t>panaudotų kilmės statuso neturinčių medžiagų vertė apskaičiuojama atitinkamai remiantis visų ankstesniais finansiniais metais parduotų produktų gamintojo kainų (</w:t>
      </w:r>
      <w:r>
        <w:rPr>
          <w:i/>
          <w:noProof/>
        </w:rPr>
        <w:t>ex-works</w:t>
      </w:r>
      <w:r>
        <w:rPr>
          <w:noProof/>
        </w:rPr>
        <w:t xml:space="preserve"> kainų) suma ir visiems produktams pagaminti ankstesniais finansiniais metais, kaip nus</w:t>
      </w:r>
      <w:r>
        <w:rPr>
          <w:noProof/>
        </w:rPr>
        <w:t>tatyta eksportuojančioje šalyje, panaudotų kilmės statuso neturinčių medžiagų verčių suma, arba, jeigu nėra visų finansinių metų statistikos, pasirinkus ne trumpesnį kaip trys mėnesiai laikotarpį.</w:t>
      </w:r>
    </w:p>
    <w:p w:rsidR="00A70224" w:rsidRDefault="00D358FE">
      <w:pPr>
        <w:pStyle w:val="NumPar1"/>
        <w:rPr>
          <w:noProof/>
        </w:rPr>
      </w:pPr>
      <w:r>
        <w:rPr>
          <w:noProof/>
        </w:rPr>
        <w:t>Eksportuotojai, pasirinkę skaičiavimą pagal vidurkį, šį met</w:t>
      </w:r>
      <w:r>
        <w:rPr>
          <w:noProof/>
        </w:rPr>
        <w:t>odą taiko nuosekliai kitais metais po ataskaitinių finansinių metų arba prireikus kitais metais po trumpesnio laikotarpio, naudojamo kaip ataskaitinis laikotarpis. Jie gali nustoti taikyti šį metodą, kai konkrečiais finansiniais metais arba atitinkamu ne t</w:t>
      </w:r>
      <w:r>
        <w:rPr>
          <w:noProof/>
        </w:rPr>
        <w:t>rumpesniu kaip trys mėnesiai laikotarpiu nustato, jog sąnaudų arba valiutų kurso svyravimai, dėl kurių buvo pasirinkta taikyti šį metodą, pasibaigė.</w:t>
      </w:r>
    </w:p>
    <w:p w:rsidR="00A70224" w:rsidRDefault="00D358FE">
      <w:pPr>
        <w:pStyle w:val="NumPar1"/>
        <w:rPr>
          <w:noProof/>
        </w:rPr>
      </w:pPr>
      <w:r>
        <w:rPr>
          <w:noProof/>
        </w:rPr>
        <w:t xml:space="preserve">Siekiant nustatyti, ar laikomasi reikalavimo neviršyti didžiausio kilmės statuso neturinčių medžiagų </w:t>
      </w:r>
      <w:r>
        <w:rPr>
          <w:noProof/>
        </w:rPr>
        <w:t>kiekio, 4 dalyje nurodyti vidurkiai naudojami kaip gamintojo kaina (</w:t>
      </w:r>
      <w:r>
        <w:rPr>
          <w:i/>
          <w:noProof/>
        </w:rPr>
        <w:t>ex-works</w:t>
      </w:r>
      <w:r>
        <w:rPr>
          <w:noProof/>
        </w:rPr>
        <w:t xml:space="preserve"> kaina) ir kilmės statuso neturinčių medžiagų vertė.</w:t>
      </w:r>
    </w:p>
    <w:p w:rsidR="00A70224" w:rsidRDefault="00D358FE">
      <w:pPr>
        <w:pStyle w:val="Titrearticle"/>
        <w:rPr>
          <w:noProof/>
        </w:rPr>
      </w:pPr>
      <w:r>
        <w:rPr>
          <w:noProof/>
        </w:rPr>
        <w:t>5 straipsnis</w:t>
      </w:r>
      <w:r>
        <w:rPr>
          <w:noProof/>
        </w:rPr>
        <w:br/>
      </w:r>
      <w:r>
        <w:rPr>
          <w:noProof/>
        </w:rPr>
        <w:br/>
        <w:t>Nepakankamo apdorojimo arba perdirbimo operacijos</w:t>
      </w:r>
    </w:p>
    <w:p w:rsidR="00A70224" w:rsidRDefault="00D358FE">
      <w:pPr>
        <w:pStyle w:val="NumPar1"/>
        <w:numPr>
          <w:ilvl w:val="0"/>
          <w:numId w:val="83"/>
        </w:numPr>
        <w:rPr>
          <w:noProof/>
        </w:rPr>
      </w:pPr>
      <w:r>
        <w:rPr>
          <w:noProof/>
        </w:rPr>
        <w:t>Nedarant poveikio 3 daliai ir neatsižvelgiant į tai, ar įvykdyt</w:t>
      </w:r>
      <w:r>
        <w:rPr>
          <w:noProof/>
        </w:rPr>
        <w:t>i 4 straipsnio reikalavimai, kilmės statuso nesuteikia šios nepakankamo apdorojimo ar perdirbimo operacijos:</w:t>
      </w:r>
    </w:p>
    <w:p w:rsidR="00A70224" w:rsidRDefault="00D358FE">
      <w:pPr>
        <w:pStyle w:val="Point1letter"/>
        <w:numPr>
          <w:ilvl w:val="3"/>
          <w:numId w:val="44"/>
        </w:numPr>
        <w:rPr>
          <w:noProof/>
        </w:rPr>
      </w:pPr>
      <w:r>
        <w:rPr>
          <w:noProof/>
        </w:rPr>
        <w:t>operacijos, kuriomis užtikrinama, kad produktai išliktų geros būklės juos vežant ir saugant;</w:t>
      </w:r>
    </w:p>
    <w:p w:rsidR="00A70224" w:rsidRDefault="00D358FE">
      <w:pPr>
        <w:pStyle w:val="Point1letter"/>
        <w:numPr>
          <w:ilvl w:val="3"/>
          <w:numId w:val="15"/>
        </w:numPr>
        <w:rPr>
          <w:noProof/>
        </w:rPr>
      </w:pPr>
      <w:r>
        <w:rPr>
          <w:noProof/>
        </w:rPr>
        <w:t>pakuočių išardymas ir surinkimas;</w:t>
      </w:r>
    </w:p>
    <w:p w:rsidR="00A70224" w:rsidRDefault="00D358FE">
      <w:pPr>
        <w:pStyle w:val="Point1letter"/>
        <w:numPr>
          <w:ilvl w:val="3"/>
          <w:numId w:val="15"/>
        </w:numPr>
        <w:rPr>
          <w:noProof/>
        </w:rPr>
      </w:pPr>
      <w:r>
        <w:rPr>
          <w:noProof/>
        </w:rPr>
        <w:t>plovimas, valymas; d</w:t>
      </w:r>
      <w:r>
        <w:rPr>
          <w:noProof/>
        </w:rPr>
        <w:t>ulkių, oksido, alyvos, dažų ar kitokių dangų nuvalymas;</w:t>
      </w:r>
    </w:p>
    <w:p w:rsidR="00A70224" w:rsidRDefault="00D358FE">
      <w:pPr>
        <w:pStyle w:val="Point1letter"/>
        <w:numPr>
          <w:ilvl w:val="3"/>
          <w:numId w:val="15"/>
        </w:numPr>
        <w:rPr>
          <w:noProof/>
        </w:rPr>
      </w:pPr>
      <w:r>
        <w:rPr>
          <w:noProof/>
        </w:rPr>
        <w:t>tekstilės medžiagų ir tekstilės dirbinių lyginimas ar presavimas;</w:t>
      </w:r>
    </w:p>
    <w:p w:rsidR="00A70224" w:rsidRDefault="00D358FE">
      <w:pPr>
        <w:pStyle w:val="Point1letter"/>
        <w:numPr>
          <w:ilvl w:val="3"/>
          <w:numId w:val="15"/>
        </w:numPr>
        <w:rPr>
          <w:noProof/>
        </w:rPr>
      </w:pPr>
      <w:r>
        <w:rPr>
          <w:noProof/>
        </w:rPr>
        <w:t>paprastos dažymo ir poliravimo operacijos;</w:t>
      </w:r>
    </w:p>
    <w:p w:rsidR="00A70224" w:rsidRDefault="00D358FE">
      <w:pPr>
        <w:pStyle w:val="Point1letter"/>
        <w:numPr>
          <w:ilvl w:val="3"/>
          <w:numId w:val="15"/>
        </w:numPr>
        <w:rPr>
          <w:noProof/>
        </w:rPr>
      </w:pPr>
      <w:r>
        <w:rPr>
          <w:noProof/>
        </w:rPr>
        <w:t>ryžių lukštenimas ir dalinis ar visiškas malimas; grūdų ir ryžių poliravimas ir glazūravima</w:t>
      </w:r>
      <w:r>
        <w:rPr>
          <w:noProof/>
        </w:rPr>
        <w:t>s;</w:t>
      </w:r>
    </w:p>
    <w:p w:rsidR="00A70224" w:rsidRDefault="00D358FE">
      <w:pPr>
        <w:pStyle w:val="Point1letter"/>
        <w:numPr>
          <w:ilvl w:val="3"/>
          <w:numId w:val="15"/>
        </w:numPr>
        <w:rPr>
          <w:noProof/>
        </w:rPr>
      </w:pPr>
      <w:r>
        <w:rPr>
          <w:noProof/>
        </w:rPr>
        <w:t>cukraus dažymo ar aromatizavimo arba cukraus gabalėlių formavimo operacijos; dalinis arba visiškas cukraus kristalų malimas;</w:t>
      </w:r>
    </w:p>
    <w:p w:rsidR="00A70224" w:rsidRDefault="00D358FE">
      <w:pPr>
        <w:pStyle w:val="Point1letter"/>
        <w:numPr>
          <w:ilvl w:val="3"/>
          <w:numId w:val="15"/>
        </w:numPr>
        <w:rPr>
          <w:noProof/>
        </w:rPr>
      </w:pPr>
      <w:r>
        <w:rPr>
          <w:noProof/>
        </w:rPr>
        <w:t>vaisių, riešutų ir daržovių lupimas, kauliukų išėmimas ir lukštenimas;</w:t>
      </w:r>
    </w:p>
    <w:p w:rsidR="00A70224" w:rsidRDefault="00D358FE">
      <w:pPr>
        <w:pStyle w:val="Point1letter"/>
        <w:numPr>
          <w:ilvl w:val="3"/>
          <w:numId w:val="15"/>
        </w:numPr>
        <w:rPr>
          <w:noProof/>
        </w:rPr>
      </w:pPr>
      <w:r>
        <w:rPr>
          <w:noProof/>
        </w:rPr>
        <w:t>galandimas, paprastas šlifavimas arba paprastas pjaustyma</w:t>
      </w:r>
      <w:r>
        <w:rPr>
          <w:noProof/>
        </w:rPr>
        <w:t>s;</w:t>
      </w:r>
    </w:p>
    <w:p w:rsidR="00A70224" w:rsidRDefault="00D358FE">
      <w:pPr>
        <w:pStyle w:val="Point1letter"/>
        <w:numPr>
          <w:ilvl w:val="3"/>
          <w:numId w:val="15"/>
        </w:numPr>
        <w:rPr>
          <w:noProof/>
        </w:rPr>
      </w:pPr>
      <w:r>
        <w:rPr>
          <w:noProof/>
        </w:rPr>
        <w:t>sijojimas, perrinkimas, sisteminimas, klasifikavimas, rūšiavimas, derinimas (įskaitant rinkinių sudarymą);</w:t>
      </w:r>
    </w:p>
    <w:p w:rsidR="00A70224" w:rsidRDefault="00D358FE">
      <w:pPr>
        <w:pStyle w:val="Point1letter"/>
        <w:numPr>
          <w:ilvl w:val="3"/>
          <w:numId w:val="15"/>
        </w:numPr>
        <w:rPr>
          <w:noProof/>
        </w:rPr>
      </w:pPr>
      <w:r>
        <w:rPr>
          <w:noProof/>
        </w:rPr>
        <w:t>paprastas išpilstymas į butelius, skardines ar flakonus, dėjimas į maišus, dėklus, dėžes, kortelių ar lentelių tvirtinimas, kitos paprastos pakavi</w:t>
      </w:r>
      <w:r>
        <w:rPr>
          <w:noProof/>
        </w:rPr>
        <w:t>mo operacijos;</w:t>
      </w:r>
    </w:p>
    <w:p w:rsidR="00A70224" w:rsidRDefault="00D358FE">
      <w:pPr>
        <w:pStyle w:val="Point1letter"/>
        <w:numPr>
          <w:ilvl w:val="3"/>
          <w:numId w:val="15"/>
        </w:numPr>
        <w:rPr>
          <w:noProof/>
        </w:rPr>
      </w:pPr>
      <w:r>
        <w:rPr>
          <w:noProof/>
        </w:rPr>
        <w:t>ženklų, etikečių, logotipų ir kitų panašių skiriamųjų ženklų tvirtinimas ar spausdinimas ant produktų ar jų pakuočių;</w:t>
      </w:r>
    </w:p>
    <w:p w:rsidR="00A70224" w:rsidRDefault="00D358FE">
      <w:pPr>
        <w:pStyle w:val="Point1letter"/>
        <w:numPr>
          <w:ilvl w:val="3"/>
          <w:numId w:val="15"/>
        </w:numPr>
        <w:rPr>
          <w:noProof/>
        </w:rPr>
      </w:pPr>
      <w:r>
        <w:rPr>
          <w:noProof/>
        </w:rPr>
        <w:t>paprastas vienos ar kelių rūšių produktų sumaišymas; cukraus sumaišymas su bet kokia medžiaga;</w:t>
      </w:r>
    </w:p>
    <w:p w:rsidR="00A70224" w:rsidRDefault="00D358FE">
      <w:pPr>
        <w:pStyle w:val="Point1letter"/>
        <w:numPr>
          <w:ilvl w:val="3"/>
          <w:numId w:val="15"/>
        </w:numPr>
        <w:rPr>
          <w:noProof/>
        </w:rPr>
      </w:pPr>
      <w:r>
        <w:rPr>
          <w:noProof/>
        </w:rPr>
        <w:t>paprastas vandens pridėjimas</w:t>
      </w:r>
      <w:r>
        <w:rPr>
          <w:noProof/>
        </w:rPr>
        <w:t xml:space="preserve"> arba produktų praskiedimas, dehidratavimas arba denatūravimas;</w:t>
      </w:r>
    </w:p>
    <w:p w:rsidR="00A70224" w:rsidRDefault="00D358FE">
      <w:pPr>
        <w:pStyle w:val="Point1letter"/>
        <w:numPr>
          <w:ilvl w:val="3"/>
          <w:numId w:val="15"/>
        </w:numPr>
        <w:rPr>
          <w:noProof/>
        </w:rPr>
      </w:pPr>
      <w:r>
        <w:rPr>
          <w:noProof/>
        </w:rPr>
        <w:t>paprastas gaminio surinkimas iš dalių sudarant užbaigtą gaminį arba produktų išardymas į dalis;</w:t>
      </w:r>
    </w:p>
    <w:p w:rsidR="00A70224" w:rsidRDefault="00D358FE">
      <w:pPr>
        <w:pStyle w:val="Point1letter"/>
        <w:numPr>
          <w:ilvl w:val="3"/>
          <w:numId w:val="15"/>
        </w:numPr>
        <w:rPr>
          <w:noProof/>
        </w:rPr>
      </w:pPr>
      <w:r>
        <w:rPr>
          <w:noProof/>
        </w:rPr>
        <w:t>dviejų ar daugiau operacijų, išvardytų a–o punktuose, derinys;</w:t>
      </w:r>
    </w:p>
    <w:p w:rsidR="00A70224" w:rsidRDefault="00D358FE">
      <w:pPr>
        <w:pStyle w:val="Point1letter"/>
        <w:numPr>
          <w:ilvl w:val="3"/>
          <w:numId w:val="15"/>
        </w:numPr>
        <w:rPr>
          <w:noProof/>
        </w:rPr>
      </w:pPr>
      <w:r>
        <w:rPr>
          <w:noProof/>
        </w:rPr>
        <w:t>gyvūnų skerdimas.</w:t>
      </w:r>
    </w:p>
    <w:p w:rsidR="00A70224" w:rsidRDefault="00D358FE">
      <w:pPr>
        <w:pStyle w:val="NumPar1"/>
        <w:rPr>
          <w:noProof/>
        </w:rPr>
      </w:pPr>
      <w:r>
        <w:rPr>
          <w:noProof/>
        </w:rPr>
        <w:t>Taikant 1 dalį,</w:t>
      </w:r>
      <w:r>
        <w:rPr>
          <w:noProof/>
        </w:rPr>
        <w:t xml:space="preserve"> operacijos laikomos paprastomis, kai joms atlikti nebūtina turėti jokių įgūdžių, mechanizmų, aparatų ar įrankių, pagamintų ar įrengtų specialiai toms operacijoms atlikti.</w:t>
      </w:r>
    </w:p>
    <w:p w:rsidR="00A70224" w:rsidRDefault="00D358FE">
      <w:pPr>
        <w:pStyle w:val="NumPar1"/>
        <w:rPr>
          <w:noProof/>
        </w:rPr>
      </w:pPr>
      <w:r>
        <w:rPr>
          <w:noProof/>
        </w:rPr>
        <w:t>Nustatant, ar konkretaus produkto apdorojimas ar perdirbimas turi būti laikomas nepa</w:t>
      </w:r>
      <w:r>
        <w:rPr>
          <w:noProof/>
        </w:rPr>
        <w:t>kankamu, kaip apibrėžta 1 dalyje, atsižvelgiama į visas UŠT su tuo produktu atliktas operacijas.</w:t>
      </w:r>
    </w:p>
    <w:p w:rsidR="00A70224" w:rsidRDefault="00D358FE">
      <w:pPr>
        <w:pStyle w:val="Titrearticle"/>
        <w:rPr>
          <w:noProof/>
        </w:rPr>
      </w:pPr>
      <w:r>
        <w:rPr>
          <w:noProof/>
        </w:rPr>
        <w:t>6 straipsnis</w:t>
      </w:r>
      <w:r>
        <w:rPr>
          <w:noProof/>
        </w:rPr>
        <w:br/>
      </w:r>
      <w:r>
        <w:rPr>
          <w:noProof/>
        </w:rPr>
        <w:br/>
        <w:t>Leistinieji nuokrypiai</w:t>
      </w:r>
    </w:p>
    <w:p w:rsidR="00A70224" w:rsidRDefault="00D358FE">
      <w:pPr>
        <w:pStyle w:val="NumPar1"/>
        <w:numPr>
          <w:ilvl w:val="0"/>
          <w:numId w:val="84"/>
        </w:numPr>
        <w:rPr>
          <w:noProof/>
        </w:rPr>
      </w:pPr>
      <w:r>
        <w:rPr>
          <w:noProof/>
        </w:rPr>
        <w:t>Nukrypstant nuo 4 straipsnio nuostatų ir laikantis šio straipsnio 2 ir 3 dalių, kilmės statuso neturinčias medžiagas, kuri</w:t>
      </w:r>
      <w:r>
        <w:rPr>
          <w:noProof/>
        </w:rPr>
        <w:t>ų, vadovaujantis I priedėlio sąraše nustatytomis sąlygomis, negalima naudoti atitinkamam produktui pagaminti, vis dėlto šiuo tikslu galima naudoti, jeigu įvertinta bendra produkto vertė ar neto masė neviršija:</w:t>
      </w:r>
    </w:p>
    <w:p w:rsidR="00A70224" w:rsidRDefault="00D358FE">
      <w:pPr>
        <w:pStyle w:val="Point1letter"/>
        <w:numPr>
          <w:ilvl w:val="3"/>
          <w:numId w:val="43"/>
        </w:numPr>
        <w:rPr>
          <w:noProof/>
        </w:rPr>
      </w:pPr>
      <w:r>
        <w:rPr>
          <w:noProof/>
        </w:rPr>
        <w:t>15 % produkto masės, jei produktai priskiriami</w:t>
      </w:r>
      <w:r>
        <w:rPr>
          <w:noProof/>
        </w:rPr>
        <w:t xml:space="preserve"> 2 ir 4–24 skirsniams, išskyrus 16 skirsniui priskiriamus žuvininkystės gaminius;</w:t>
      </w:r>
    </w:p>
    <w:p w:rsidR="00A70224" w:rsidRDefault="00D358FE">
      <w:pPr>
        <w:pStyle w:val="Point1letter"/>
        <w:numPr>
          <w:ilvl w:val="3"/>
          <w:numId w:val="15"/>
        </w:numPr>
        <w:rPr>
          <w:noProof/>
        </w:rPr>
      </w:pPr>
      <w:r>
        <w:rPr>
          <w:noProof/>
        </w:rPr>
        <w:t>15 % produkto gamintojo kainos (</w:t>
      </w:r>
      <w:r>
        <w:rPr>
          <w:i/>
          <w:noProof/>
        </w:rPr>
        <w:t>ex-works</w:t>
      </w:r>
      <w:r>
        <w:rPr>
          <w:noProof/>
        </w:rPr>
        <w:t xml:space="preserve"> kainos), jei tai yra kiti produktai, išskyrus Suderintos sistemos 50–63 skirsniams priskiriamus produktus, kuriems taikomi I priedėli</w:t>
      </w:r>
      <w:r>
        <w:rPr>
          <w:noProof/>
        </w:rPr>
        <w:t>o 6 ir 7 pastabose minimi leistinieji nuokrypiai.</w:t>
      </w:r>
    </w:p>
    <w:p w:rsidR="00A70224" w:rsidRDefault="00D358FE">
      <w:pPr>
        <w:pStyle w:val="NumPar1"/>
        <w:rPr>
          <w:noProof/>
        </w:rPr>
      </w:pPr>
      <w:r>
        <w:rPr>
          <w:noProof/>
        </w:rPr>
        <w:t>Taikant 1 dalį, neleidžiama viršyti nė vieno didžiausio kilmės statuso neturinčių medžiagų kiekio procentinio dydžio, nurodyto I priedėlio sąraše nustatytose taisyklėse.</w:t>
      </w:r>
    </w:p>
    <w:p w:rsidR="00A70224" w:rsidRDefault="00D358FE">
      <w:pPr>
        <w:pStyle w:val="NumPar1"/>
        <w:rPr>
          <w:noProof/>
        </w:rPr>
      </w:pPr>
      <w:r>
        <w:rPr>
          <w:noProof/>
        </w:rPr>
        <w:t xml:space="preserve">1 ir 2 dalys netaikomos tik UŠT gautiems produktams, kaip apibrėžta 3 straipsnyje. </w:t>
      </w:r>
      <w:r>
        <w:rPr>
          <w:rStyle w:val="msoins0"/>
          <w:noProof/>
        </w:rPr>
        <w:t>Tačiau, nedarant poveikio 5 straipsniui ir 11 straipsnio 2 daliai, minėtose dalyse numatyti leistinieji</w:t>
      </w:r>
      <w:r>
        <w:rPr>
          <w:noProof/>
        </w:rPr>
        <w:t xml:space="preserve"> nuokrypiai </w:t>
      </w:r>
      <w:r>
        <w:rPr>
          <w:rStyle w:val="msoins0"/>
          <w:noProof/>
        </w:rPr>
        <w:t>vis dėlto taikomi visoms medžiagoms,</w:t>
      </w:r>
      <w:r>
        <w:rPr>
          <w:noProof/>
        </w:rPr>
        <w:t xml:space="preserve"> naudojamoms produktui</w:t>
      </w:r>
      <w:r>
        <w:rPr>
          <w:noProof/>
        </w:rPr>
        <w:t xml:space="preserve">, </w:t>
      </w:r>
      <w:r>
        <w:rPr>
          <w:rStyle w:val="msoins0"/>
          <w:noProof/>
        </w:rPr>
        <w:t>kuriam pagal I priedėlyje pateiktame</w:t>
      </w:r>
      <w:r>
        <w:rPr>
          <w:noProof/>
        </w:rPr>
        <w:t xml:space="preserve"> sąraše nustatytą taisyklę turi </w:t>
      </w:r>
      <w:r>
        <w:rPr>
          <w:rStyle w:val="msoins0"/>
          <w:noProof/>
        </w:rPr>
        <w:t>būti naudojamos tik tam tikroje šalyje ar teritorijoje gautos medžiagos, pagaminti.</w:t>
      </w:r>
    </w:p>
    <w:p w:rsidR="00A70224" w:rsidRDefault="00D358FE">
      <w:pPr>
        <w:pStyle w:val="Titrearticle"/>
        <w:rPr>
          <w:noProof/>
        </w:rPr>
      </w:pPr>
      <w:r>
        <w:rPr>
          <w:noProof/>
        </w:rPr>
        <w:t>7 straipsnis</w:t>
      </w:r>
      <w:r>
        <w:rPr>
          <w:noProof/>
        </w:rPr>
        <w:br/>
      </w:r>
      <w:r>
        <w:rPr>
          <w:noProof/>
        </w:rPr>
        <w:br/>
        <w:t>Dvišalė kumuliacija</w:t>
      </w:r>
    </w:p>
    <w:p w:rsidR="00A70224" w:rsidRDefault="00D358FE">
      <w:pPr>
        <w:pStyle w:val="NumPar1"/>
        <w:numPr>
          <w:ilvl w:val="0"/>
          <w:numId w:val="85"/>
        </w:numPr>
        <w:rPr>
          <w:rStyle w:val="msoins0"/>
          <w:noProof/>
        </w:rPr>
      </w:pPr>
      <w:r>
        <w:rPr>
          <w:noProof/>
        </w:rPr>
        <w:t xml:space="preserve">Nedarant poveikio 2 straipsniui, Sąjungos kilmės medžiagos laikomos </w:t>
      </w:r>
      <w:r>
        <w:rPr>
          <w:rStyle w:val="msoins0"/>
          <w:noProof/>
        </w:rPr>
        <w:t>UŠT kilmės medžiagomis, kai jos panaudojamos gaminant joje gautus produktus, jei atliktų apdorojimo ar perdirbimo operacijų mastas yra didesnis nei 5 straipsnio 1 dalyje nurodytų operacijų.</w:t>
      </w:r>
    </w:p>
    <w:p w:rsidR="00A70224" w:rsidRDefault="00D358FE">
      <w:pPr>
        <w:pStyle w:val="NumPar1"/>
        <w:rPr>
          <w:rStyle w:val="msoins0"/>
          <w:noProof/>
        </w:rPr>
      </w:pPr>
      <w:r>
        <w:rPr>
          <w:rStyle w:val="msoins0"/>
          <w:noProof/>
        </w:rPr>
        <w:t>Nedarant poveikio 2 straipsniui, Sąjungoje atliktas apdorojimas ar</w:t>
      </w:r>
      <w:r>
        <w:rPr>
          <w:rStyle w:val="msoins0"/>
          <w:noProof/>
        </w:rPr>
        <w:t xml:space="preserve"> perdirbimas laikomas atliktu UŠT, jei joje medžiagos vėliau apdorojamos ar perdirbamos.</w:t>
      </w:r>
    </w:p>
    <w:p w:rsidR="00A70224" w:rsidRDefault="00D358FE">
      <w:pPr>
        <w:pStyle w:val="NumPar1"/>
        <w:rPr>
          <w:rStyle w:val="msoins0"/>
          <w:noProof/>
        </w:rPr>
      </w:pPr>
      <w:r>
        <w:rPr>
          <w:rStyle w:val="msoins0"/>
          <w:noProof/>
        </w:rPr>
        <w:t xml:space="preserve">Taikant šiame straipsnyje numatytą kumuliaciją, medžiagų kilmė nustatoma remiantis šiuo priedu. </w:t>
      </w:r>
    </w:p>
    <w:p w:rsidR="00A70224" w:rsidRDefault="00D358FE">
      <w:pPr>
        <w:pStyle w:val="Titrearticle"/>
        <w:rPr>
          <w:noProof/>
        </w:rPr>
      </w:pPr>
      <w:r>
        <w:rPr>
          <w:noProof/>
        </w:rPr>
        <w:t>8 straipsnis</w:t>
      </w:r>
      <w:r>
        <w:rPr>
          <w:noProof/>
        </w:rPr>
        <w:br/>
      </w:r>
      <w:r>
        <w:rPr>
          <w:noProof/>
        </w:rPr>
        <w:br/>
        <w:t>Kumuliacija su EPS šalimis</w:t>
      </w:r>
    </w:p>
    <w:p w:rsidR="00A70224" w:rsidRDefault="00D358FE">
      <w:pPr>
        <w:pStyle w:val="NumPar1"/>
        <w:numPr>
          <w:ilvl w:val="0"/>
          <w:numId w:val="86"/>
        </w:numPr>
        <w:rPr>
          <w:rStyle w:val="msoins0"/>
          <w:noProof/>
        </w:rPr>
      </w:pPr>
      <w:r>
        <w:rPr>
          <w:rStyle w:val="msoins0"/>
          <w:noProof/>
        </w:rPr>
        <w:t>Nedarant poveikio 2 straipsni</w:t>
      </w:r>
      <w:r>
        <w:rPr>
          <w:rStyle w:val="msoins0"/>
          <w:noProof/>
        </w:rPr>
        <w:t>ui, EPS šalių kilmės medžiagos laikomos UŠT kilmės medžiagomis, kai jos panaudojamos gaminant joje gautus produktus, jei atliktų apdorojimo ar perdirbimo operacijų mastas yra didesnis nei 5 straipsnio 1 dalyje nurodytų operacijų.</w:t>
      </w:r>
    </w:p>
    <w:p w:rsidR="00A70224" w:rsidRDefault="00D358FE">
      <w:pPr>
        <w:pStyle w:val="NumPar1"/>
        <w:rPr>
          <w:rStyle w:val="msoins0"/>
          <w:noProof/>
        </w:rPr>
      </w:pPr>
      <w:r>
        <w:rPr>
          <w:rStyle w:val="msoins0"/>
          <w:noProof/>
        </w:rPr>
        <w:t>Nedarant poveikio 2 straip</w:t>
      </w:r>
      <w:r>
        <w:rPr>
          <w:rStyle w:val="msoins0"/>
          <w:noProof/>
        </w:rPr>
        <w:t>sniui, EPS šalyse atliktas apdorojimas ar perdirbimas laikomas atliktu UŠT, jei joje medžiagos vėliau apdorojamos ar perdirbamos.</w:t>
      </w:r>
    </w:p>
    <w:p w:rsidR="00A70224" w:rsidRDefault="00D358FE">
      <w:pPr>
        <w:pStyle w:val="NumPar1"/>
        <w:rPr>
          <w:rStyle w:val="msoins0"/>
          <w:noProof/>
        </w:rPr>
      </w:pPr>
      <w:r>
        <w:rPr>
          <w:rStyle w:val="msoins0"/>
          <w:noProof/>
        </w:rPr>
        <w:t>Taikant šio straipsnio 1 dalį, EPS šalies kilmės medžiagų kilmė nustatoma vadovaujantis atitinkamam EPS taikomomis kilmės tais</w:t>
      </w:r>
      <w:r>
        <w:rPr>
          <w:rStyle w:val="msoins0"/>
          <w:noProof/>
        </w:rPr>
        <w:t>yklėmis ir atitinkamomis nuostatomis dėl prekių kilmės įrodymų ir administracinio bendradarbiavimo.</w:t>
      </w:r>
    </w:p>
    <w:p w:rsidR="00A70224" w:rsidRDefault="00D358FE">
      <w:pPr>
        <w:pStyle w:val="Text1"/>
        <w:rPr>
          <w:noProof/>
        </w:rPr>
      </w:pPr>
      <w:r>
        <w:rPr>
          <w:noProof/>
        </w:rPr>
        <w:t>Šiame straipsnyje numatyta kumuliacija netaikoma Pietų Afrikos Respublikos kilmės medžiagoms, kurių negalima tiesiogiai importuoti į Sąjungą be kvotų ir mui</w:t>
      </w:r>
      <w:r>
        <w:rPr>
          <w:noProof/>
        </w:rPr>
        <w:t>tų remiantis Sąjungos ir Pietų Afrikos vystymosi bendrijos (PAVB) ekonominės partnerystės susitarimu.</w:t>
      </w:r>
    </w:p>
    <w:p w:rsidR="00A70224" w:rsidRDefault="00D358FE">
      <w:pPr>
        <w:pStyle w:val="NumPar1"/>
        <w:rPr>
          <w:noProof/>
        </w:rPr>
      </w:pPr>
      <w:r>
        <w:rPr>
          <w:noProof/>
        </w:rPr>
        <w:t xml:space="preserve">Šiame straipsnyje numatyta </w:t>
      </w:r>
      <w:r>
        <w:rPr>
          <w:rStyle w:val="msoins0"/>
          <w:noProof/>
        </w:rPr>
        <w:t>kumuliacija</w:t>
      </w:r>
      <w:r>
        <w:rPr>
          <w:noProof/>
        </w:rPr>
        <w:t xml:space="preserve"> gali būti taikoma tik tuo atveju, jeigu:</w:t>
      </w:r>
    </w:p>
    <w:p w:rsidR="00A70224" w:rsidRDefault="00D358FE">
      <w:pPr>
        <w:pStyle w:val="Point1letter"/>
        <w:numPr>
          <w:ilvl w:val="3"/>
          <w:numId w:val="42"/>
        </w:numPr>
        <w:rPr>
          <w:noProof/>
        </w:rPr>
      </w:pPr>
      <w:r>
        <w:rPr>
          <w:noProof/>
        </w:rPr>
        <w:t xml:space="preserve">medžiagas tiekianti EPS šalis ir galutinį produktą gaminanti UŠT </w:t>
      </w:r>
      <w:r>
        <w:rPr>
          <w:noProof/>
        </w:rPr>
        <w:t>įsipareigojo:</w:t>
      </w:r>
    </w:p>
    <w:p w:rsidR="00A70224" w:rsidRDefault="00D358FE">
      <w:pPr>
        <w:pStyle w:val="Tiret2"/>
        <w:numPr>
          <w:ilvl w:val="0"/>
          <w:numId w:val="13"/>
        </w:numPr>
        <w:rPr>
          <w:noProof/>
        </w:rPr>
      </w:pPr>
      <w:r>
        <w:rPr>
          <w:noProof/>
        </w:rPr>
        <w:t>laikytis šiame priede nustatytų reikalavimų arba užtikrinti, kad jų būtų laikomasi, ir</w:t>
      </w:r>
    </w:p>
    <w:p w:rsidR="00A70224" w:rsidRDefault="00D358FE">
      <w:pPr>
        <w:pStyle w:val="Tiret2"/>
        <w:numPr>
          <w:ilvl w:val="0"/>
          <w:numId w:val="13"/>
        </w:numPr>
        <w:rPr>
          <w:noProof/>
        </w:rPr>
      </w:pPr>
      <w:r>
        <w:rPr>
          <w:noProof/>
        </w:rPr>
        <w:t>prireikus teikti pagalbą administracinio bendradarbiavimo klausimais, siekiant užtikrinti teisingą šio priedo nuostatų įgyvendinimą tiek Sąjungos, tiek vie</w:t>
      </w:r>
      <w:r>
        <w:rPr>
          <w:noProof/>
        </w:rPr>
        <w:t>na kitos atžvilgiu;</w:t>
      </w:r>
    </w:p>
    <w:p w:rsidR="00A70224" w:rsidRDefault="00D358FE">
      <w:pPr>
        <w:pStyle w:val="Point1letter"/>
        <w:numPr>
          <w:ilvl w:val="3"/>
          <w:numId w:val="15"/>
        </w:numPr>
        <w:rPr>
          <w:noProof/>
        </w:rPr>
      </w:pPr>
      <w:r>
        <w:rPr>
          <w:noProof/>
        </w:rPr>
        <w:t>atitinkama UŠT pranešė Komisijai apie a punkte nurodytus įsipareigojimus.</w:t>
      </w:r>
    </w:p>
    <w:p w:rsidR="00A70224" w:rsidRDefault="00D358FE">
      <w:pPr>
        <w:pStyle w:val="NumPar1"/>
        <w:rPr>
          <w:noProof/>
        </w:rPr>
      </w:pPr>
      <w:r>
        <w:rPr>
          <w:noProof/>
        </w:rPr>
        <w:t xml:space="preserve">Jeigu šalys 4 </w:t>
      </w:r>
      <w:r>
        <w:rPr>
          <w:rStyle w:val="msoins0"/>
          <w:noProof/>
        </w:rPr>
        <w:t>dalyje</w:t>
      </w:r>
      <w:r>
        <w:rPr>
          <w:noProof/>
        </w:rPr>
        <w:t xml:space="preserve"> </w:t>
      </w:r>
      <w:r>
        <w:rPr>
          <w:rStyle w:val="msoins0"/>
          <w:noProof/>
        </w:rPr>
        <w:t>nustatytus</w:t>
      </w:r>
      <w:r>
        <w:rPr>
          <w:noProof/>
        </w:rPr>
        <w:t xml:space="preserve"> reikalavimus įvykdo dar iki šio sprendimo įsigaliojimo, naujo įsipareigojimo pateikti nereikalaujama.</w:t>
      </w:r>
    </w:p>
    <w:p w:rsidR="00A70224" w:rsidRDefault="00D358FE">
      <w:pPr>
        <w:pStyle w:val="Titrearticle"/>
        <w:rPr>
          <w:noProof/>
        </w:rPr>
      </w:pPr>
      <w:r>
        <w:rPr>
          <w:noProof/>
        </w:rPr>
        <w:t>9 straipsnis</w:t>
      </w:r>
      <w:r>
        <w:rPr>
          <w:noProof/>
        </w:rPr>
        <w:br/>
      </w:r>
      <w:r>
        <w:rPr>
          <w:noProof/>
        </w:rPr>
        <w:br/>
        <w:t>Kumuliacija su</w:t>
      </w:r>
      <w:r>
        <w:rPr>
          <w:noProof/>
        </w:rPr>
        <w:t xml:space="preserve"> kitomis šalimis, kurių produktai į Sąjungos rinką gali būti įvežami be muitų ir kvotų pagal BLS</w:t>
      </w:r>
    </w:p>
    <w:p w:rsidR="00A70224" w:rsidRDefault="00D358FE">
      <w:pPr>
        <w:pStyle w:val="NumPar1"/>
        <w:numPr>
          <w:ilvl w:val="0"/>
          <w:numId w:val="87"/>
        </w:numPr>
        <w:rPr>
          <w:noProof/>
        </w:rPr>
      </w:pPr>
      <w:r>
        <w:rPr>
          <w:noProof/>
        </w:rPr>
        <w:t xml:space="preserve">Nedarant poveikio 2 straipsniui, šio straipsnio 2 </w:t>
      </w:r>
      <w:r>
        <w:rPr>
          <w:rStyle w:val="msoins0"/>
          <w:noProof/>
        </w:rPr>
        <w:t>dalyje</w:t>
      </w:r>
      <w:r>
        <w:rPr>
          <w:noProof/>
        </w:rPr>
        <w:t xml:space="preserve"> nurodytų šalių ir teritorijų kilmės medžiagos laikomos UŠT kilmės medžiagomis, kai jos panaudojamos ga</w:t>
      </w:r>
      <w:r>
        <w:rPr>
          <w:noProof/>
        </w:rPr>
        <w:t xml:space="preserve">minant UŠT gautus produktus, jei atliktų apdorojimo ar perdirbimo operacijų mastas yra didesnis nei 5 straipsnio 1 dalyje nurodytų operacijų. </w:t>
      </w:r>
    </w:p>
    <w:p w:rsidR="00A70224" w:rsidRDefault="00D358FE">
      <w:pPr>
        <w:pStyle w:val="NumPar1"/>
        <w:rPr>
          <w:noProof/>
        </w:rPr>
      </w:pPr>
      <w:r>
        <w:rPr>
          <w:noProof/>
        </w:rPr>
        <w:t>Taikant 1 dalį, medžiagos turi būti kilusios iš šalies arba teritorijos:</w:t>
      </w:r>
    </w:p>
    <w:p w:rsidR="00A70224" w:rsidRDefault="00D358FE">
      <w:pPr>
        <w:pStyle w:val="Point1letter"/>
        <w:numPr>
          <w:ilvl w:val="3"/>
          <w:numId w:val="41"/>
        </w:numPr>
        <w:rPr>
          <w:noProof/>
        </w:rPr>
      </w:pPr>
      <w:r>
        <w:rPr>
          <w:noProof/>
        </w:rPr>
        <w:t>kuriai taikoma Bendrosios lengvatų siste</w:t>
      </w:r>
      <w:r>
        <w:rPr>
          <w:noProof/>
        </w:rPr>
        <w:t>mos (BLS) specialioji priemonė mažiausiai išsivysčiusioms šalims, nurodyta Reglamento (ES) Nr. 978/2012 1 straipsnio 2 dalies c punkte, arba</w:t>
      </w:r>
    </w:p>
    <w:p w:rsidR="00A70224" w:rsidRDefault="00D358FE">
      <w:pPr>
        <w:pStyle w:val="Point1letter"/>
        <w:numPr>
          <w:ilvl w:val="3"/>
          <w:numId w:val="15"/>
        </w:numPr>
        <w:rPr>
          <w:noProof/>
        </w:rPr>
      </w:pPr>
      <w:r>
        <w:rPr>
          <w:noProof/>
        </w:rPr>
        <w:t>kurios produktai į Sąjungos rinką įvežami be muitų ir kvotų SS 6 skaičių lygmeniu pagal BLS bendrąją priemonę, nuro</w:t>
      </w:r>
      <w:r>
        <w:rPr>
          <w:noProof/>
        </w:rPr>
        <w:t xml:space="preserve">dytą Reglamento (ES) Nr. 978/2012 1 straipsnio 2 dalies a punkte. </w:t>
      </w:r>
    </w:p>
    <w:p w:rsidR="00A70224" w:rsidRDefault="00D358FE">
      <w:pPr>
        <w:pStyle w:val="NumPar1"/>
        <w:rPr>
          <w:noProof/>
        </w:rPr>
      </w:pPr>
      <w:r>
        <w:rPr>
          <w:noProof/>
        </w:rPr>
        <w:t>Atitinkamų šalių arba teritorijų medžiagų kilmė nustatoma vadovaujantis kilmės taisyklėmis, nustatytomis pagal Reglamento (ES) Nr. 978/2012 33 straipsnį Reglamente (ES) 2015/2446</w:t>
      </w:r>
      <w:r>
        <w:rPr>
          <w:rStyle w:val="FootnoteReference"/>
          <w:noProof/>
        </w:rPr>
        <w:footnoteReference w:id="4"/>
      </w:r>
      <w:r>
        <w:rPr>
          <w:noProof/>
        </w:rPr>
        <w:t>.</w:t>
      </w:r>
    </w:p>
    <w:p w:rsidR="00A70224" w:rsidRDefault="00D358FE">
      <w:pPr>
        <w:pStyle w:val="NumPar1"/>
        <w:rPr>
          <w:noProof/>
        </w:rPr>
      </w:pPr>
      <w:r>
        <w:rPr>
          <w:noProof/>
        </w:rPr>
        <w:t>Šioje da</w:t>
      </w:r>
      <w:r>
        <w:rPr>
          <w:noProof/>
        </w:rPr>
        <w:t>lyje numatyta kumuliacija netaikoma:</w:t>
      </w:r>
    </w:p>
    <w:p w:rsidR="00A70224" w:rsidRDefault="00D358FE">
      <w:pPr>
        <w:pStyle w:val="Point1letter"/>
        <w:numPr>
          <w:ilvl w:val="3"/>
          <w:numId w:val="40"/>
        </w:numPr>
        <w:rPr>
          <w:noProof/>
        </w:rPr>
      </w:pPr>
      <w:r>
        <w:rPr>
          <w:noProof/>
        </w:rPr>
        <w:t>medžiagoms, kurias importuojant į Sąjungą turi būti mokami antidempingo arba kompensaciniai muitai, jeigu jos yra šalies, kuriai nustatyti tie antidempingo ar kompensaciniai muitai, kilmės;</w:t>
      </w:r>
    </w:p>
    <w:p w:rsidR="00A70224" w:rsidRDefault="00D358FE">
      <w:pPr>
        <w:pStyle w:val="Point1letter"/>
        <w:numPr>
          <w:ilvl w:val="3"/>
          <w:numId w:val="15"/>
        </w:numPr>
        <w:rPr>
          <w:noProof/>
        </w:rPr>
      </w:pPr>
      <w:r>
        <w:rPr>
          <w:noProof/>
        </w:rPr>
        <w:t xml:space="preserve">Suderintos sistemos 3 ir 16 </w:t>
      </w:r>
      <w:r>
        <w:rPr>
          <w:noProof/>
        </w:rPr>
        <w:t>skirsniams priskiriamiems tuno produktams, kuriems taikomas Reglamento (ES) Nr. 978/2012 7 straipsnis, taip pat vėlesni šį reglamentą iš dalies keičiantys ir kiti atitinkami teisės aktai;</w:t>
      </w:r>
    </w:p>
    <w:p w:rsidR="00A70224" w:rsidRDefault="00D358FE">
      <w:pPr>
        <w:pStyle w:val="Point1letter"/>
        <w:numPr>
          <w:ilvl w:val="3"/>
          <w:numId w:val="15"/>
        </w:numPr>
        <w:rPr>
          <w:noProof/>
        </w:rPr>
      </w:pPr>
      <w:r>
        <w:rPr>
          <w:noProof/>
        </w:rPr>
        <w:t xml:space="preserve">medžiagoms, kurioms taikomi Reglamento (ES) Nr. 978/2012 8 ir 22–30 </w:t>
      </w:r>
      <w:r>
        <w:rPr>
          <w:noProof/>
        </w:rPr>
        <w:t>straipsniai, taip pat vėlesni šį reglamentą iš dalies keičiantys ir kiti atitinkami teisės aktai.</w:t>
      </w:r>
    </w:p>
    <w:p w:rsidR="00A70224" w:rsidRDefault="00D358FE">
      <w:pPr>
        <w:pStyle w:val="Text2"/>
        <w:rPr>
          <w:noProof/>
        </w:rPr>
      </w:pPr>
      <w:r>
        <w:rPr>
          <w:noProof/>
        </w:rPr>
        <w:t>UŠT kompetentingos institucijos kasmet Komisijai praneša apie medžiagas, jei jų buvo, kurioms pagal 1 dalį taikyta kumuliacija.</w:t>
      </w:r>
    </w:p>
    <w:p w:rsidR="00A70224" w:rsidRDefault="00D358FE">
      <w:pPr>
        <w:pStyle w:val="NumPar1"/>
        <w:rPr>
          <w:noProof/>
        </w:rPr>
      </w:pPr>
      <w:r>
        <w:rPr>
          <w:noProof/>
        </w:rPr>
        <w:t>Šio straipsnio 1 dalyje numaty</w:t>
      </w:r>
      <w:r>
        <w:rPr>
          <w:noProof/>
        </w:rPr>
        <w:t>ta kumuliacija gali būti taikoma tik tuo atveju, jeigu:</w:t>
      </w:r>
    </w:p>
    <w:p w:rsidR="00A70224" w:rsidRDefault="00D358FE">
      <w:pPr>
        <w:pStyle w:val="Point1letter"/>
        <w:numPr>
          <w:ilvl w:val="3"/>
          <w:numId w:val="39"/>
        </w:numPr>
        <w:rPr>
          <w:noProof/>
        </w:rPr>
      </w:pPr>
      <w:r>
        <w:rPr>
          <w:noProof/>
        </w:rPr>
        <w:t>kumuliaciją taikančios šalys arba teritorijos įsipareigojo laikytis šiame priede nustatytų reikalavimų arba užtikrinti, kad jų būtų laikomasi, taip pat teikti būtiną pagalbą administracinio bendradarb</w:t>
      </w:r>
      <w:r>
        <w:rPr>
          <w:noProof/>
        </w:rPr>
        <w:t xml:space="preserve">iavimo klausimais, siekiant užtikrinti tinkamą šiame priede nustatytų reikalavimų įgyvendinimą tiek Sąjungos, tiek viena kitos atžvilgiu; </w:t>
      </w:r>
    </w:p>
    <w:p w:rsidR="00A70224" w:rsidRDefault="00D358FE">
      <w:pPr>
        <w:pStyle w:val="Point1letter"/>
        <w:numPr>
          <w:ilvl w:val="3"/>
          <w:numId w:val="15"/>
        </w:numPr>
        <w:rPr>
          <w:noProof/>
        </w:rPr>
      </w:pPr>
      <w:r>
        <w:rPr>
          <w:noProof/>
        </w:rPr>
        <w:t>atitinkama UŠT praneša Komisijai apie a punkte nurodytą įsipareigojimą.</w:t>
      </w:r>
    </w:p>
    <w:p w:rsidR="00A70224" w:rsidRDefault="00D358FE">
      <w:pPr>
        <w:pStyle w:val="NumPar1"/>
        <w:rPr>
          <w:noProof/>
        </w:rPr>
      </w:pPr>
      <w:r>
        <w:rPr>
          <w:noProof/>
        </w:rPr>
        <w:t xml:space="preserve">Komisija </w:t>
      </w:r>
      <w:r>
        <w:rPr>
          <w:i/>
          <w:noProof/>
        </w:rPr>
        <w:t>Europos Sąjungos oficialiajame leidi</w:t>
      </w:r>
      <w:r>
        <w:rPr>
          <w:i/>
          <w:noProof/>
        </w:rPr>
        <w:t>nyje</w:t>
      </w:r>
      <w:r>
        <w:rPr>
          <w:noProof/>
        </w:rPr>
        <w:t xml:space="preserve"> (C serijoje) skelbia datą, kurią šiame straipsnyje išvardytos šalys arba teritorijos, įvykdžiusios būtinus reikalavimus, gali taikyti šiame straipsnyje numatytą kumuliaciją.</w:t>
      </w:r>
    </w:p>
    <w:p w:rsidR="00A70224" w:rsidRDefault="00D358FE">
      <w:pPr>
        <w:pStyle w:val="Titrearticle"/>
        <w:rPr>
          <w:noProof/>
        </w:rPr>
      </w:pPr>
      <w:r>
        <w:rPr>
          <w:noProof/>
        </w:rPr>
        <w:t>10 straipsnis</w:t>
      </w:r>
      <w:r>
        <w:rPr>
          <w:noProof/>
        </w:rPr>
        <w:br/>
      </w:r>
      <w:r>
        <w:rPr>
          <w:noProof/>
        </w:rPr>
        <w:br/>
        <w:t>Išplėstinė kumuliacija</w:t>
      </w:r>
    </w:p>
    <w:p w:rsidR="00A70224" w:rsidRDefault="00D358FE">
      <w:pPr>
        <w:pStyle w:val="NumPar1"/>
        <w:numPr>
          <w:ilvl w:val="0"/>
          <w:numId w:val="88"/>
        </w:numPr>
        <w:rPr>
          <w:noProof/>
        </w:rPr>
      </w:pPr>
      <w:r>
        <w:rPr>
          <w:noProof/>
        </w:rPr>
        <w:t>UŠT prašymu Komisija gali leisti UŠT ir</w:t>
      </w:r>
      <w:r>
        <w:rPr>
          <w:noProof/>
        </w:rPr>
        <w:t xml:space="preserve"> šalies, su kuria Sąjunga yra sudariusi galiojantį laisvosios prekybos susitarimą pagal Bendrojo susitarimo dėl muitų tarifų ir prekybos (GATT) XXIV straipsnį, kilmės kumuliaciją, jeigu tenkinamos šios sąlygos:</w:t>
      </w:r>
    </w:p>
    <w:p w:rsidR="00A70224" w:rsidRDefault="00D358FE">
      <w:pPr>
        <w:pStyle w:val="Point1letter"/>
        <w:numPr>
          <w:ilvl w:val="3"/>
          <w:numId w:val="78"/>
        </w:numPr>
        <w:rPr>
          <w:noProof/>
        </w:rPr>
      </w:pPr>
      <w:r>
        <w:rPr>
          <w:noProof/>
        </w:rPr>
        <w:t>kumuliaciją taikančios šalys arba teritorijos</w:t>
      </w:r>
      <w:r>
        <w:rPr>
          <w:noProof/>
        </w:rPr>
        <w:t xml:space="preserve"> įsipareigojo laikytis šiame priede nustatytų reikalavimų arba užtikrinti, kad jų būtų laikomasi, taip pat teikti būtiną pagalbą administracinio bendradarbiavimo klausimais, siekiant užtikrinti tinkamą šiame priede nustatytų reikalavimų įgyvendinimą tiek S</w:t>
      </w:r>
      <w:r>
        <w:rPr>
          <w:noProof/>
        </w:rPr>
        <w:t>ąjungos, tiek viena kitos atžvilgiu; pagal tą įsipareigojimą tos šalys arba teritorijos sutinka teikti UŠT tokią pat pagalbą administracinio bendradarbiavimo klausimais, kaip ir valstybių narių muitinėms pagal atitinkamas susijusio laisvosios prekybos susi</w:t>
      </w:r>
      <w:r>
        <w:rPr>
          <w:noProof/>
        </w:rPr>
        <w:t>tarimo nuostatas;</w:t>
      </w:r>
    </w:p>
    <w:p w:rsidR="00A70224" w:rsidRDefault="00D358FE">
      <w:pPr>
        <w:pStyle w:val="Point1letter"/>
        <w:numPr>
          <w:ilvl w:val="3"/>
          <w:numId w:val="15"/>
        </w:numPr>
        <w:rPr>
          <w:noProof/>
        </w:rPr>
      </w:pPr>
      <w:r>
        <w:rPr>
          <w:noProof/>
        </w:rPr>
        <w:t>atitinkama UŠT praneša Komisijai apie a punkte nurodytą įsipareigojimą;</w:t>
      </w:r>
    </w:p>
    <w:p w:rsidR="00A70224" w:rsidRDefault="00D358FE">
      <w:pPr>
        <w:pStyle w:val="Point1letter"/>
        <w:rPr>
          <w:noProof/>
        </w:rPr>
      </w:pPr>
      <w:r>
        <w:rPr>
          <w:noProof/>
        </w:rPr>
        <w:t>Komisija, atsižvelgdama į priemonių vengimo pavojų ir į medžiagų, kurios bus naudojamos taikant kumuliaciją, specifinį jautrumą importui, gali nustatyti papildomas są</w:t>
      </w:r>
      <w:r>
        <w:rPr>
          <w:noProof/>
        </w:rPr>
        <w:t>lygas, kuriuos turi būti įvykdytos pateikiant prašymą taikyti kumuliaciją.</w:t>
      </w:r>
    </w:p>
    <w:p w:rsidR="00A70224" w:rsidRDefault="00D358FE">
      <w:pPr>
        <w:pStyle w:val="NumPar1"/>
        <w:rPr>
          <w:noProof/>
        </w:rPr>
      </w:pPr>
      <w:r>
        <w:rPr>
          <w:noProof/>
        </w:rPr>
        <w:t>Pirmoje pastraipoje nurodytas prašymas Komisijai pateikiamas raštu. Jame nurodoma atitinkama trečioji šalis arba šalys, pateikiamas medžiagų, kurioms norima taikyti kumuliaciją, sąr</w:t>
      </w:r>
      <w:r>
        <w:rPr>
          <w:noProof/>
        </w:rPr>
        <w:t>ašas, taip pat įrodymai, kad įvykdytos šio straipsnio 1 dalies a ir b punktuose nustatytos sąlygos.</w:t>
      </w:r>
    </w:p>
    <w:p w:rsidR="00A70224" w:rsidRDefault="00D358FE">
      <w:pPr>
        <w:pStyle w:val="NumPar1"/>
        <w:rPr>
          <w:noProof/>
        </w:rPr>
      </w:pPr>
      <w:r>
        <w:rPr>
          <w:noProof/>
        </w:rPr>
        <w:t>Panaudotų medžiagų kilmė ir dokumentiniai prekių kilmės įrodymai nustatomi vadovaujantis atitinkamame laisvosios prekybos susitarime nustatytomis taisyklėmi</w:t>
      </w:r>
      <w:r>
        <w:rPr>
          <w:noProof/>
        </w:rPr>
        <w:t>s. Į Sąjungą eksportuojamų produktų kilmė nustatoma vadovaujantis šiame priede nustatytomis kilmės taisyklėmis.</w:t>
      </w:r>
    </w:p>
    <w:p w:rsidR="00A70224" w:rsidRDefault="00D358FE">
      <w:pPr>
        <w:pStyle w:val="NumPar1"/>
        <w:rPr>
          <w:noProof/>
        </w:rPr>
      </w:pPr>
      <w:r>
        <w:rPr>
          <w:noProof/>
        </w:rPr>
        <w:t>Norint, kad gautas produktas įgytų kilmės statusą, nebūtina, kad trečiosios šalies kilmės medžiagoms, UŠT naudojamoms į Sąjungą eksportuojamam p</w:t>
      </w:r>
      <w:r>
        <w:rPr>
          <w:noProof/>
        </w:rPr>
        <w:t>roduktui pagaminti, būtų taikomas pakankamas apdorojimas ar perdirbimas, jeigu atitinkamoje UŠT atliktų apdorojimo ar perdirbimo operacijų mastas yra didesnis nei 5 straipsnio 1 dalyje aprašytų operacijų mastas.</w:t>
      </w:r>
    </w:p>
    <w:p w:rsidR="00A70224" w:rsidRDefault="00D358FE">
      <w:pPr>
        <w:pStyle w:val="NumPar1"/>
        <w:rPr>
          <w:noProof/>
        </w:rPr>
      </w:pPr>
      <w:r>
        <w:rPr>
          <w:i/>
          <w:noProof/>
        </w:rPr>
        <w:t>Komisija Europos Sąjungos oficialiajame leid</w:t>
      </w:r>
      <w:r>
        <w:rPr>
          <w:i/>
          <w:noProof/>
        </w:rPr>
        <w:t>inyje</w:t>
      </w:r>
      <w:r>
        <w:rPr>
          <w:noProof/>
        </w:rPr>
        <w:t xml:space="preserve"> (C serijoje) paskelbia datą, kurią įsigalioja išplėstinė kumuliacija, šią kumuliaciją taikančią šalį Sąjungos laisvosios prekybos susitarimo partnerę, taikytinas sąlygas ir medžiagų, kurioms taikoma kumuliacija, sąrašą.</w:t>
      </w:r>
    </w:p>
    <w:p w:rsidR="00A70224" w:rsidRDefault="00D358FE">
      <w:pPr>
        <w:pStyle w:val="NumPar1"/>
        <w:rPr>
          <w:noProof/>
        </w:rPr>
      </w:pPr>
      <w:r>
        <w:rPr>
          <w:noProof/>
        </w:rPr>
        <w:t>Priemonę, pagal kurią leidžiam</w:t>
      </w:r>
      <w:r>
        <w:rPr>
          <w:noProof/>
        </w:rPr>
        <w:t>a taikyti 1 dalyje nurodytą kumuliaciją, Komisija tvirtina priimdama įgyvendinimo aktus. Tie įgyvendinimo aktai priimami laikantis šio sprendimo 88 straipsnio 5 dalyje nurodytos nagrinėjimo procedūros.</w:t>
      </w:r>
    </w:p>
    <w:p w:rsidR="00A70224" w:rsidRDefault="00D358FE">
      <w:pPr>
        <w:pStyle w:val="Titrearticle"/>
        <w:rPr>
          <w:noProof/>
        </w:rPr>
      </w:pPr>
      <w:r>
        <w:rPr>
          <w:noProof/>
        </w:rPr>
        <w:t>11 straipsnis</w:t>
      </w:r>
      <w:r>
        <w:rPr>
          <w:noProof/>
        </w:rPr>
        <w:br/>
      </w:r>
      <w:r>
        <w:rPr>
          <w:noProof/>
        </w:rPr>
        <w:br/>
        <w:t>Kvalifikacinis vienetas</w:t>
      </w:r>
    </w:p>
    <w:p w:rsidR="00A70224" w:rsidRDefault="00D358FE">
      <w:pPr>
        <w:pStyle w:val="NumPar1"/>
        <w:numPr>
          <w:ilvl w:val="0"/>
          <w:numId w:val="89"/>
        </w:numPr>
        <w:rPr>
          <w:noProof/>
        </w:rPr>
      </w:pPr>
      <w:r>
        <w:rPr>
          <w:noProof/>
        </w:rPr>
        <w:t>Šio priedo nuos</w:t>
      </w:r>
      <w:r>
        <w:rPr>
          <w:noProof/>
        </w:rPr>
        <w:t>tatoms taikyti reikalingu kvalifikaciniu vienetu laikomas konkretus produktas, kuris, klasifikuojant pagal Suderintą sistemą, laikomas baziniu vienetu.</w:t>
      </w:r>
    </w:p>
    <w:p w:rsidR="00A70224" w:rsidRDefault="00D358FE">
      <w:pPr>
        <w:pStyle w:val="NumPar1"/>
        <w:rPr>
          <w:noProof/>
        </w:rPr>
      </w:pPr>
      <w:r>
        <w:rPr>
          <w:noProof/>
        </w:rPr>
        <w:t>Kai siuntą sudaro tam tikras skaičius vienodų produktų, priskiriamų tai pačiai Suderintos sistemos pozic</w:t>
      </w:r>
      <w:r>
        <w:rPr>
          <w:noProof/>
        </w:rPr>
        <w:t>ijai, šio priedo nuostatos taikomos atskirai kiekvienam produktui.</w:t>
      </w:r>
    </w:p>
    <w:p w:rsidR="00A70224" w:rsidRDefault="00D358FE">
      <w:pPr>
        <w:pStyle w:val="NumPar1"/>
        <w:rPr>
          <w:noProof/>
        </w:rPr>
      </w:pPr>
      <w:r>
        <w:rPr>
          <w:noProof/>
        </w:rPr>
        <w:t>Jei pagal Suderintos sistemos 5 bendrąją taisyklę pakuotė klasifikuojama kartu su produktu, nustatant kilmę ji taip pat vertinama kartu su produktu.</w:t>
      </w:r>
    </w:p>
    <w:p w:rsidR="00A70224" w:rsidRDefault="00D358FE">
      <w:pPr>
        <w:pStyle w:val="Titrearticle"/>
        <w:rPr>
          <w:noProof/>
        </w:rPr>
      </w:pPr>
      <w:r>
        <w:rPr>
          <w:noProof/>
        </w:rPr>
        <w:t>12 straipsnis</w:t>
      </w:r>
      <w:r>
        <w:rPr>
          <w:noProof/>
        </w:rPr>
        <w:br/>
      </w:r>
      <w:r>
        <w:rPr>
          <w:noProof/>
        </w:rPr>
        <w:br/>
        <w:t>Reikmenys, atsarginės dal</w:t>
      </w:r>
      <w:r>
        <w:rPr>
          <w:noProof/>
        </w:rPr>
        <w:t>ys ir įrankiai</w:t>
      </w:r>
    </w:p>
    <w:p w:rsidR="00A70224" w:rsidRDefault="00D358FE">
      <w:pPr>
        <w:rPr>
          <w:noProof/>
        </w:rPr>
      </w:pPr>
      <w:r>
        <w:rPr>
          <w:noProof/>
        </w:rPr>
        <w:t>Reikmenys, atsarginės dalys ir įrankiai, siunčiami kartu su įranga, mechanizmu, aparatu ar transporto priemone, įeinantys į įprastą jų sudėtį ir įtraukti į jų gamintojo kainą (</w:t>
      </w:r>
      <w:r>
        <w:rPr>
          <w:i/>
          <w:noProof/>
        </w:rPr>
        <w:t>ex-works</w:t>
      </w:r>
      <w:r>
        <w:rPr>
          <w:noProof/>
        </w:rPr>
        <w:t xml:space="preserve"> kainą), yra laikomi neatskiriama tos įrangos, mechanizmo</w:t>
      </w:r>
      <w:r>
        <w:rPr>
          <w:noProof/>
        </w:rPr>
        <w:t>, aparato ar transporto priemonės dalimi.</w:t>
      </w:r>
    </w:p>
    <w:p w:rsidR="00A70224" w:rsidRDefault="00D358FE">
      <w:pPr>
        <w:pStyle w:val="Titrearticle"/>
        <w:rPr>
          <w:noProof/>
        </w:rPr>
      </w:pPr>
      <w:r>
        <w:rPr>
          <w:noProof/>
        </w:rPr>
        <w:t>13 straipsnis</w:t>
      </w:r>
      <w:r>
        <w:rPr>
          <w:noProof/>
        </w:rPr>
        <w:br/>
      </w:r>
      <w:r>
        <w:rPr>
          <w:noProof/>
        </w:rPr>
        <w:br/>
        <w:t>Rinkiniai</w:t>
      </w:r>
    </w:p>
    <w:p w:rsidR="00A70224" w:rsidRDefault="00D358FE">
      <w:pPr>
        <w:rPr>
          <w:noProof/>
        </w:rPr>
      </w:pPr>
      <w:r>
        <w:rPr>
          <w:noProof/>
        </w:rPr>
        <w:t>Rinkiniai, kaip apibrėžta Suderintos sistemos 3 bendrojoje aiškinimo taisyklėje, laikomi turinčiais kilmės statusą, jei kilmės statusą turi visos jų sudėtinės dalys.</w:t>
      </w:r>
    </w:p>
    <w:p w:rsidR="00A70224" w:rsidRDefault="00D358FE">
      <w:pPr>
        <w:rPr>
          <w:b/>
          <w:noProof/>
        </w:rPr>
      </w:pPr>
      <w:r>
        <w:rPr>
          <w:noProof/>
        </w:rPr>
        <w:t xml:space="preserve">Jei rinkinį sudaro </w:t>
      </w:r>
      <w:r>
        <w:rPr>
          <w:noProof/>
        </w:rPr>
        <w:t>kilmės statusą turintys ir kilmės statuso neturintys produktai, pats rinkinys vis dėlto laikomas turinčiu kilmės statusą, jeigu kilmės statuso neturinčių produktų vertė neviršija 15 % rinkinio gamintojo kainos (</w:t>
      </w:r>
      <w:r>
        <w:rPr>
          <w:i/>
          <w:noProof/>
        </w:rPr>
        <w:t>ex-works</w:t>
      </w:r>
      <w:r>
        <w:rPr>
          <w:noProof/>
        </w:rPr>
        <w:t xml:space="preserve"> kainos).</w:t>
      </w:r>
    </w:p>
    <w:p w:rsidR="00A70224" w:rsidRDefault="00D358FE">
      <w:pPr>
        <w:pStyle w:val="Titrearticle"/>
        <w:rPr>
          <w:noProof/>
        </w:rPr>
      </w:pPr>
      <w:r>
        <w:rPr>
          <w:noProof/>
        </w:rPr>
        <w:t>14 straipsnis</w:t>
      </w:r>
      <w:r>
        <w:rPr>
          <w:noProof/>
        </w:rPr>
        <w:br/>
      </w:r>
      <w:r>
        <w:rPr>
          <w:noProof/>
        </w:rPr>
        <w:br/>
        <w:t>Neutralūs el</w:t>
      </w:r>
      <w:r>
        <w:rPr>
          <w:noProof/>
        </w:rPr>
        <w:t>ementai</w:t>
      </w:r>
    </w:p>
    <w:p w:rsidR="00A70224" w:rsidRDefault="00D358FE">
      <w:pPr>
        <w:rPr>
          <w:noProof/>
        </w:rPr>
      </w:pPr>
      <w:r>
        <w:rPr>
          <w:noProof/>
        </w:rPr>
        <w:t>Siekiant nustatyti, ar produktas turi kilmės statusą, neatsižvelgiama į šių elementų, kurie gali būti naudojami produkto gamyboje, kilmę:</w:t>
      </w:r>
    </w:p>
    <w:p w:rsidR="00A70224" w:rsidRDefault="00D358FE">
      <w:pPr>
        <w:pStyle w:val="Point0letter"/>
        <w:numPr>
          <w:ilvl w:val="1"/>
          <w:numId w:val="38"/>
        </w:numPr>
        <w:rPr>
          <w:noProof/>
        </w:rPr>
      </w:pPr>
      <w:r>
        <w:rPr>
          <w:noProof/>
        </w:rPr>
        <w:t>energijos ir degalų;</w:t>
      </w:r>
    </w:p>
    <w:p w:rsidR="00A70224" w:rsidRDefault="00D358FE">
      <w:pPr>
        <w:pStyle w:val="Point0letter"/>
        <w:numPr>
          <w:ilvl w:val="1"/>
          <w:numId w:val="15"/>
        </w:numPr>
        <w:rPr>
          <w:noProof/>
        </w:rPr>
      </w:pPr>
      <w:r>
        <w:rPr>
          <w:noProof/>
        </w:rPr>
        <w:t>įrangos ir įrenginių;</w:t>
      </w:r>
    </w:p>
    <w:p w:rsidR="00A70224" w:rsidRDefault="00D358FE">
      <w:pPr>
        <w:pStyle w:val="Point0letter"/>
        <w:numPr>
          <w:ilvl w:val="1"/>
          <w:numId w:val="15"/>
        </w:numPr>
        <w:rPr>
          <w:noProof/>
        </w:rPr>
      </w:pPr>
      <w:r>
        <w:rPr>
          <w:noProof/>
        </w:rPr>
        <w:t>mechanizmų ir įrankių;</w:t>
      </w:r>
    </w:p>
    <w:p w:rsidR="00A70224" w:rsidRDefault="00D358FE">
      <w:pPr>
        <w:pStyle w:val="Point0letter"/>
        <w:numPr>
          <w:ilvl w:val="1"/>
          <w:numId w:val="15"/>
        </w:numPr>
        <w:rPr>
          <w:noProof/>
        </w:rPr>
      </w:pPr>
      <w:r>
        <w:rPr>
          <w:noProof/>
        </w:rPr>
        <w:t>kitų prekių, kurios neįeina į galutinę produ</w:t>
      </w:r>
      <w:r>
        <w:rPr>
          <w:noProof/>
        </w:rPr>
        <w:t>kto sudėtį ir nėra tam skirtos.</w:t>
      </w:r>
    </w:p>
    <w:p w:rsidR="00A70224" w:rsidRDefault="00D358FE">
      <w:pPr>
        <w:pStyle w:val="Titrearticle"/>
        <w:rPr>
          <w:b/>
          <w:noProof/>
        </w:rPr>
      </w:pPr>
      <w:r>
        <w:rPr>
          <w:noProof/>
        </w:rPr>
        <w:t>15 straipsnis</w:t>
      </w:r>
      <w:r>
        <w:rPr>
          <w:noProof/>
        </w:rPr>
        <w:br/>
      </w:r>
      <w:r>
        <w:rPr>
          <w:noProof/>
        </w:rPr>
        <w:br/>
        <w:t>Apskaitos atskyrimas</w:t>
      </w:r>
    </w:p>
    <w:p w:rsidR="00A70224" w:rsidRDefault="00D358FE">
      <w:pPr>
        <w:pStyle w:val="NumPar1"/>
        <w:numPr>
          <w:ilvl w:val="0"/>
          <w:numId w:val="90"/>
        </w:numPr>
        <w:rPr>
          <w:noProof/>
        </w:rPr>
      </w:pPr>
      <w:r>
        <w:rPr>
          <w:noProof/>
        </w:rPr>
        <w:t>Jeigu produktui apdoroti ar perdirbti naudojamos kilmės statusą turinčios ir jo neturinčios pakeičiamos medžiagos, ekonominės veiklos vykdytojų rašytiniu prašymu valstybių narių muitinės g</w:t>
      </w:r>
      <w:r>
        <w:rPr>
          <w:noProof/>
        </w:rPr>
        <w:t xml:space="preserve">ali leisti Sąjungoje apskaityti medžiagas taikant apskaitos atskyrimo metodą, kad būtų galima vėliau šias medžiagas eksportuoti į UŠT taikant dvišalę kumuliaciją, neprivalant atskirai jų laikyti. </w:t>
      </w:r>
    </w:p>
    <w:p w:rsidR="00A70224" w:rsidRDefault="00D358FE">
      <w:pPr>
        <w:pStyle w:val="NumPar1"/>
        <w:rPr>
          <w:noProof/>
        </w:rPr>
      </w:pPr>
      <w:r>
        <w:rPr>
          <w:noProof/>
        </w:rPr>
        <w:t>Valstybių narių muitinės gali 1 dalyje minėtą leidimą sutei</w:t>
      </w:r>
      <w:r>
        <w:rPr>
          <w:noProof/>
        </w:rPr>
        <w:t>kti taikydamos tokias sąlygas, kokios, jų vertinimu, yra tinkamos.</w:t>
      </w:r>
    </w:p>
    <w:p w:rsidR="00A70224" w:rsidRDefault="00D358FE">
      <w:pPr>
        <w:pStyle w:val="Text1"/>
        <w:rPr>
          <w:noProof/>
        </w:rPr>
      </w:pPr>
      <w:r>
        <w:rPr>
          <w:noProof/>
        </w:rPr>
        <w:t>Leidimas suteikiamas tik tuomet, jeigu taikant 3 dalyje nurodytą metodą bet kuriuo metu galima užtikrinti, kad gautų produktų, kuriuos būtų galima laikyti Sąjungos kilmės produktais, kiekis</w:t>
      </w:r>
      <w:r>
        <w:rPr>
          <w:noProof/>
        </w:rPr>
        <w:t xml:space="preserve"> būtų toks pats, koks būtų gautas fiziškai atskyrus tokių medžiagų atsargas.</w:t>
      </w:r>
    </w:p>
    <w:p w:rsidR="00A70224" w:rsidRDefault="00D358FE">
      <w:pPr>
        <w:pStyle w:val="Text1"/>
        <w:rPr>
          <w:noProof/>
        </w:rPr>
      </w:pPr>
      <w:r>
        <w:rPr>
          <w:noProof/>
        </w:rPr>
        <w:t>Suteikus leidimą, metodas taikomas ir jo taikymas registruojamas pagal Sąjungoje taikomus bendruosius apskaitos principus.</w:t>
      </w:r>
    </w:p>
    <w:p w:rsidR="00A70224" w:rsidRDefault="00D358FE">
      <w:pPr>
        <w:pStyle w:val="NumPar1"/>
        <w:rPr>
          <w:noProof/>
        </w:rPr>
      </w:pPr>
      <w:r>
        <w:rPr>
          <w:noProof/>
        </w:rPr>
        <w:t>2 dalyje nurodytą metodą taikantis asmuo surašo prekių k</w:t>
      </w:r>
      <w:r>
        <w:rPr>
          <w:noProof/>
        </w:rPr>
        <w:t>ilmės įrodymus arba, kol netaikoma registruotųjų eksportuotųjų sistema, kreipiasi, kad jie būtų surašyti produktų, kurie gali būti laikomi Sąjungos kilmės produktais, kiekiui. Valstybių narių muitinių prašymu metodą taikantis asmuo pateikia tų kiekių apska</w:t>
      </w:r>
      <w:r>
        <w:rPr>
          <w:noProof/>
        </w:rPr>
        <w:t>itos ataskaitą.</w:t>
      </w:r>
    </w:p>
    <w:p w:rsidR="00A70224" w:rsidRDefault="00D358FE">
      <w:pPr>
        <w:pStyle w:val="NumPar1"/>
        <w:rPr>
          <w:noProof/>
        </w:rPr>
      </w:pPr>
      <w:r>
        <w:rPr>
          <w:noProof/>
        </w:rPr>
        <w:t>Valstybių narių muitinės stebi, kaip naudojamas 1 dalyje nurodytas leidimas.</w:t>
      </w:r>
    </w:p>
    <w:p w:rsidR="00A70224" w:rsidRDefault="00D358FE">
      <w:pPr>
        <w:pStyle w:val="Text1"/>
        <w:rPr>
          <w:noProof/>
        </w:rPr>
      </w:pPr>
      <w:r>
        <w:rPr>
          <w:noProof/>
        </w:rPr>
        <w:t>Jos gali atšaukti leidimą šiais atvejais:</w:t>
      </w:r>
    </w:p>
    <w:p w:rsidR="00A70224" w:rsidRDefault="00D358FE">
      <w:pPr>
        <w:pStyle w:val="Point1letter"/>
        <w:numPr>
          <w:ilvl w:val="3"/>
          <w:numId w:val="15"/>
        </w:numPr>
        <w:rPr>
          <w:noProof/>
        </w:rPr>
      </w:pPr>
      <w:r>
        <w:rPr>
          <w:noProof/>
        </w:rPr>
        <w:t>kai metodą taikantis asmuo leidimu naudojasi netinkamai arba</w:t>
      </w:r>
    </w:p>
    <w:p w:rsidR="00A70224" w:rsidRDefault="00D358FE">
      <w:pPr>
        <w:pStyle w:val="Point1letter"/>
        <w:numPr>
          <w:ilvl w:val="3"/>
          <w:numId w:val="15"/>
        </w:numPr>
        <w:rPr>
          <w:noProof/>
        </w:rPr>
      </w:pPr>
      <w:r>
        <w:rPr>
          <w:noProof/>
        </w:rPr>
        <w:t>metodą taikantis asmuo nepaiso kurios nors iš kitų šiame pri</w:t>
      </w:r>
      <w:r>
        <w:rPr>
          <w:noProof/>
        </w:rPr>
        <w:t>ede nustatytų sąlygų.</w:t>
      </w:r>
    </w:p>
    <w:p w:rsidR="00A70224" w:rsidRDefault="00D358FE">
      <w:pPr>
        <w:pStyle w:val="Titrearticle"/>
        <w:rPr>
          <w:noProof/>
        </w:rPr>
      </w:pPr>
      <w:r>
        <w:rPr>
          <w:noProof/>
        </w:rPr>
        <w:t>16 straipsnis</w:t>
      </w:r>
      <w:r>
        <w:rPr>
          <w:noProof/>
        </w:rPr>
        <w:br/>
      </w:r>
      <w:r>
        <w:rPr>
          <w:noProof/>
        </w:rPr>
        <w:br/>
        <w:t>Nukrypti leidžiančios nuostatos</w:t>
      </w:r>
    </w:p>
    <w:p w:rsidR="00A70224" w:rsidRDefault="00D358FE">
      <w:pPr>
        <w:pStyle w:val="NumPar1"/>
        <w:numPr>
          <w:ilvl w:val="0"/>
          <w:numId w:val="91"/>
        </w:numPr>
        <w:rPr>
          <w:noProof/>
        </w:rPr>
      </w:pPr>
      <w:r>
        <w:rPr>
          <w:noProof/>
        </w:rPr>
        <w:t>Komisijos iniciatyva arba tenkinant valstybės narės ar UŠT prašymą, UŠT gali būti suteikta teisė laikinai taikyti nuo šio priedo nuostatų nukrypti leidžiančią nuostatą bet kuriuo iš šių a</w:t>
      </w:r>
      <w:r>
        <w:rPr>
          <w:noProof/>
        </w:rPr>
        <w:t>tvejų:</w:t>
      </w:r>
    </w:p>
    <w:p w:rsidR="00A70224" w:rsidRDefault="00D358FE">
      <w:pPr>
        <w:pStyle w:val="Point1letter"/>
        <w:numPr>
          <w:ilvl w:val="3"/>
          <w:numId w:val="37"/>
        </w:numPr>
        <w:rPr>
          <w:noProof/>
        </w:rPr>
      </w:pPr>
      <w:r>
        <w:rPr>
          <w:noProof/>
        </w:rPr>
        <w:t xml:space="preserve">dėl vidaus ar išorės veiksnių ta šalis negali laikytis 2 straipsnyje nustatytų kilmės statuso įgijimo taisyklių, nors anksčiau ji tų taisyklių galėjo laikytis; </w:t>
      </w:r>
    </w:p>
    <w:p w:rsidR="00A70224" w:rsidRDefault="00D358FE">
      <w:pPr>
        <w:pStyle w:val="Point1letter"/>
        <w:numPr>
          <w:ilvl w:val="3"/>
          <w:numId w:val="15"/>
        </w:numPr>
        <w:rPr>
          <w:noProof/>
        </w:rPr>
      </w:pPr>
      <w:r>
        <w:rPr>
          <w:noProof/>
        </w:rPr>
        <w:t>šaliai reikia laiko, kad pasirengtų laikytis 2 straipsnyje nustatytų kilmės statuso įgij</w:t>
      </w:r>
      <w:r>
        <w:rPr>
          <w:noProof/>
        </w:rPr>
        <w:t xml:space="preserve">imo taisyklių; </w:t>
      </w:r>
    </w:p>
    <w:p w:rsidR="00A70224" w:rsidRDefault="00D358FE">
      <w:pPr>
        <w:pStyle w:val="Point1letter"/>
        <w:numPr>
          <w:ilvl w:val="3"/>
          <w:numId w:val="15"/>
        </w:numPr>
        <w:rPr>
          <w:noProof/>
        </w:rPr>
      </w:pPr>
      <w:r>
        <w:rPr>
          <w:noProof/>
        </w:rPr>
        <w:t>kai tai pateisinama esamos pramonės vystymusi ar naujos pramonės kūrimu.</w:t>
      </w:r>
    </w:p>
    <w:p w:rsidR="00A70224" w:rsidRDefault="00D358FE">
      <w:pPr>
        <w:pStyle w:val="NumPar1"/>
        <w:rPr>
          <w:noProof/>
        </w:rPr>
      </w:pPr>
      <w:r>
        <w:rPr>
          <w:noProof/>
        </w:rPr>
        <w:t>1 dalyje nurodytas prašymas Komisijai pateikiamas raštu, užpildžius II priedėlyje nustatytą formą. Jame nurodomos prašymo priežastys, be to, pridedami reikiami patvirt</w:t>
      </w:r>
      <w:r>
        <w:rPr>
          <w:noProof/>
        </w:rPr>
        <w:t>inamieji dokumentai.</w:t>
      </w:r>
    </w:p>
    <w:p w:rsidR="00A70224" w:rsidRDefault="00D358FE">
      <w:pPr>
        <w:pStyle w:val="NumPar1"/>
        <w:rPr>
          <w:noProof/>
        </w:rPr>
      </w:pPr>
      <w:r>
        <w:rPr>
          <w:noProof/>
        </w:rPr>
        <w:t>Nagrinėjant prašymus visų pirma atsižvelgiama į:</w:t>
      </w:r>
    </w:p>
    <w:p w:rsidR="00A70224" w:rsidRDefault="00D358FE">
      <w:pPr>
        <w:pStyle w:val="Point1letter"/>
        <w:numPr>
          <w:ilvl w:val="3"/>
          <w:numId w:val="36"/>
        </w:numPr>
        <w:rPr>
          <w:noProof/>
        </w:rPr>
      </w:pPr>
      <w:r>
        <w:rPr>
          <w:noProof/>
        </w:rPr>
        <w:t>atitinkamos UŠT išsivystymo lygį arba geografinę padėtį, ypatingą dėmesį skiriant tam, kokį ekonominį ir socialinį poveikį, visų pirma užimtumo srityje, turėtų būsimas sprendimas;</w:t>
      </w:r>
    </w:p>
    <w:p w:rsidR="00A70224" w:rsidRDefault="00D358FE">
      <w:pPr>
        <w:pStyle w:val="Point1letter"/>
        <w:numPr>
          <w:ilvl w:val="3"/>
          <w:numId w:val="15"/>
        </w:numPr>
        <w:rPr>
          <w:noProof/>
        </w:rPr>
      </w:pPr>
      <w:r>
        <w:rPr>
          <w:noProof/>
        </w:rPr>
        <w:t>atvejus, kai galiojančių kilmės taisyklių taikymas labai paveiktų atitinkamos UŠT esamos pramonės galimybes toliau eksportuoti į Sąjungą, ypač atsižvelgiant į atvejus, kai dėl to jos veikla gali nutrūkti;</w:t>
      </w:r>
    </w:p>
    <w:p w:rsidR="00A70224" w:rsidRDefault="00D358FE">
      <w:pPr>
        <w:pStyle w:val="Point1letter"/>
        <w:numPr>
          <w:ilvl w:val="3"/>
          <w:numId w:val="15"/>
        </w:numPr>
        <w:rPr>
          <w:noProof/>
        </w:rPr>
      </w:pPr>
      <w:r>
        <w:rPr>
          <w:noProof/>
        </w:rPr>
        <w:t>konkrečius atvejus, kai galima aiškiai įrodyti, kad</w:t>
      </w:r>
      <w:r>
        <w:rPr>
          <w:noProof/>
        </w:rPr>
        <w:t xml:space="preserve"> kilmės taisyklės gali reikšmingai sutrukdyti investicijas į pramonę, ir kai, taikant investicinės programos įgyvendinimui palankią nukrypti leidžiančią nuostatą, etapais būtų galima pasiekti visišką atitiktį toms taisyklėms.</w:t>
      </w:r>
    </w:p>
    <w:p w:rsidR="00A70224" w:rsidRDefault="00D358FE">
      <w:pPr>
        <w:pStyle w:val="NumPar1"/>
        <w:rPr>
          <w:noProof/>
        </w:rPr>
      </w:pPr>
      <w:r>
        <w:rPr>
          <w:noProof/>
        </w:rPr>
        <w:t>Komisija tenkina visus prašymu</w:t>
      </w:r>
      <w:r>
        <w:rPr>
          <w:noProof/>
        </w:rPr>
        <w:t xml:space="preserve">s, kurie yra tinkamai pagrįsti pagal šį straipsnį ir kurie negali padaryti didelės žalos esamai Sąjungos pramonei. </w:t>
      </w:r>
    </w:p>
    <w:p w:rsidR="00A70224" w:rsidRDefault="00D358FE">
      <w:pPr>
        <w:pStyle w:val="NumPar1"/>
        <w:rPr>
          <w:noProof/>
        </w:rPr>
      </w:pPr>
      <w:r>
        <w:rPr>
          <w:noProof/>
        </w:rPr>
        <w:t>Komisija imasi būtinų veiksmų užtikrinti, kad sprendimas būtų priimtas kuo greičiau, ir savo poziciją stengiasi patvirtinti per 75 darbo die</w:t>
      </w:r>
      <w:r>
        <w:rPr>
          <w:noProof/>
        </w:rPr>
        <w:t>nas nuo prašymo gavimo.</w:t>
      </w:r>
    </w:p>
    <w:p w:rsidR="00A70224" w:rsidRDefault="00D358FE">
      <w:pPr>
        <w:pStyle w:val="NumPar1"/>
        <w:rPr>
          <w:noProof/>
        </w:rPr>
      </w:pPr>
      <w:r>
        <w:rPr>
          <w:noProof/>
        </w:rPr>
        <w:t xml:space="preserve">Laikinoji nukrypti leidžianti nuostata galioja tiek laiko, kiek trunka vidaus ar išorės veiksnių, dėl kurių nukrypti leidžianti nuostata buvo pradėta taikyti, poveikis, arba tiek, kiek UŠT reikia, kad galėtų laikytis taisyklių arba </w:t>
      </w:r>
      <w:r>
        <w:rPr>
          <w:noProof/>
        </w:rPr>
        <w:t>pasiekti nukrypti leidžiančia nuostata nustatytų tikslų, atsižvelgiant į konkrečią atitinkamos UŠT padėtį ir jos patiriamus sunkumus.</w:t>
      </w:r>
    </w:p>
    <w:p w:rsidR="00A70224" w:rsidRDefault="00D358FE">
      <w:pPr>
        <w:pStyle w:val="NumPar1"/>
        <w:rPr>
          <w:noProof/>
        </w:rPr>
      </w:pPr>
      <w:r>
        <w:rPr>
          <w:noProof/>
        </w:rPr>
        <w:t>Jeigu leidžiama taikyti nukrypti leidžiančią nuostatą, turi būti laikomasi visų reikalavimų, susijusių su Komisijai teikti</w:t>
      </w:r>
      <w:r>
        <w:rPr>
          <w:noProof/>
        </w:rPr>
        <w:t>na informacija apie nukrypti leidžiančios nuostatos taikymą ir prekių kiekių, kuriems leista ją taikyti, administravimą.</w:t>
      </w:r>
    </w:p>
    <w:p w:rsidR="00A70224" w:rsidRDefault="00D358FE">
      <w:pPr>
        <w:pStyle w:val="NumPar1"/>
        <w:rPr>
          <w:noProof/>
        </w:rPr>
      </w:pPr>
      <w:r>
        <w:rPr>
          <w:noProof/>
        </w:rPr>
        <w:t>Priemonę, pagal kurią leidžiama taikyti 1 dalyje nurodytą nukrypti leidžiančią nuostatą, Komisija tvirtina priimdama įgyvendinimo aktus</w:t>
      </w:r>
      <w:r>
        <w:rPr>
          <w:noProof/>
        </w:rPr>
        <w:t>. Tie įgyvendinimo aktai priimami laikantis šio sprendimo 88 straipsnio 5 dalyje nurodytos nagrinėjimo procedūros.</w:t>
      </w:r>
    </w:p>
    <w:p w:rsidR="00A70224" w:rsidRDefault="00D358FE">
      <w:pPr>
        <w:pStyle w:val="SectionTitle"/>
        <w:rPr>
          <w:noProof/>
        </w:rPr>
      </w:pPr>
      <w:bookmarkStart w:id="4" w:name="_Toc322081580"/>
      <w:r>
        <w:rPr>
          <w:noProof/>
        </w:rPr>
        <w:t>III antraštinė dalis</w:t>
      </w:r>
      <w:r>
        <w:rPr>
          <w:noProof/>
        </w:rPr>
        <w:br/>
      </w:r>
      <w:r>
        <w:rPr>
          <w:noProof/>
        </w:rPr>
        <w:br/>
        <w:t>Teritoriniai reikalavimai</w:t>
      </w:r>
      <w:bookmarkEnd w:id="4"/>
    </w:p>
    <w:p w:rsidR="00A70224" w:rsidRDefault="00D358FE">
      <w:pPr>
        <w:pStyle w:val="Titrearticle"/>
        <w:rPr>
          <w:noProof/>
        </w:rPr>
      </w:pPr>
      <w:r>
        <w:rPr>
          <w:noProof/>
        </w:rPr>
        <w:t>17 straipsnis</w:t>
      </w:r>
      <w:r>
        <w:rPr>
          <w:noProof/>
        </w:rPr>
        <w:br/>
      </w:r>
      <w:r>
        <w:rPr>
          <w:noProof/>
        </w:rPr>
        <w:br/>
        <w:t>Teritoriškumo principas</w:t>
      </w:r>
    </w:p>
    <w:p w:rsidR="00A70224" w:rsidRDefault="00D358FE">
      <w:pPr>
        <w:pStyle w:val="NumPar1"/>
        <w:numPr>
          <w:ilvl w:val="0"/>
          <w:numId w:val="92"/>
        </w:numPr>
        <w:rPr>
          <w:noProof/>
        </w:rPr>
      </w:pPr>
      <w:r>
        <w:rPr>
          <w:noProof/>
        </w:rPr>
        <w:t>Jeigu 7–10 straipsniuose nenurodyta kitaip, UŠT turi n</w:t>
      </w:r>
      <w:r>
        <w:rPr>
          <w:noProof/>
        </w:rPr>
        <w:t>epertraukiamai tenkinti šiame priede nustatytas kilmės statuso įgijimo sąlygas.</w:t>
      </w:r>
    </w:p>
    <w:p w:rsidR="00A70224" w:rsidRDefault="00D358FE">
      <w:pPr>
        <w:pStyle w:val="NumPar1"/>
        <w:rPr>
          <w:noProof/>
        </w:rPr>
      </w:pPr>
      <w:r>
        <w:rPr>
          <w:noProof/>
        </w:rPr>
        <w:t>Jei kilmės statusą turintys produktai, eksportuoti iš UŠT į kitą šalį, grąžinami, jie laikomi neturinčiais kilmės statuso, jeigu kompetentingoms institucijoms nepateikiama joms</w:t>
      </w:r>
      <w:r>
        <w:rPr>
          <w:noProof/>
        </w:rPr>
        <w:t xml:space="preserve"> priimtinų įrodymų, kad:</w:t>
      </w:r>
    </w:p>
    <w:p w:rsidR="00A70224" w:rsidRDefault="00D358FE">
      <w:pPr>
        <w:pStyle w:val="Point1letter"/>
        <w:numPr>
          <w:ilvl w:val="3"/>
          <w:numId w:val="35"/>
        </w:numPr>
        <w:rPr>
          <w:noProof/>
        </w:rPr>
      </w:pPr>
      <w:r>
        <w:rPr>
          <w:noProof/>
        </w:rPr>
        <w:t>grąžinami produktai yra tie patys, kurie buvo eksportuoti, ir</w:t>
      </w:r>
    </w:p>
    <w:p w:rsidR="00A70224" w:rsidRDefault="00D358FE">
      <w:pPr>
        <w:pStyle w:val="Point1letter"/>
        <w:numPr>
          <w:ilvl w:val="3"/>
          <w:numId w:val="15"/>
        </w:numPr>
        <w:rPr>
          <w:noProof/>
        </w:rPr>
      </w:pPr>
      <w:r>
        <w:rPr>
          <w:noProof/>
        </w:rPr>
        <w:t>su jais nebuvo atlikta jokių kitų operacijų, išskyrus tas, kurios yra būtinos gerai produktų būklei išlaikyti, kol jie yra laikomi toje šalyje arba eksportuojami.</w:t>
      </w:r>
    </w:p>
    <w:p w:rsidR="00A70224" w:rsidRDefault="00D358FE">
      <w:pPr>
        <w:pStyle w:val="Titrearticle"/>
        <w:rPr>
          <w:noProof/>
        </w:rPr>
      </w:pPr>
      <w:r>
        <w:rPr>
          <w:noProof/>
        </w:rPr>
        <w:t>18 str</w:t>
      </w:r>
      <w:r>
        <w:rPr>
          <w:noProof/>
        </w:rPr>
        <w:t>aipsnis</w:t>
      </w:r>
      <w:r>
        <w:rPr>
          <w:noProof/>
        </w:rPr>
        <w:br/>
      </w:r>
      <w:r>
        <w:rPr>
          <w:noProof/>
        </w:rPr>
        <w:br/>
        <w:t>Nemanipuliavimo sąlyga</w:t>
      </w:r>
    </w:p>
    <w:p w:rsidR="00A70224" w:rsidRDefault="00D358FE">
      <w:pPr>
        <w:pStyle w:val="NumPar1"/>
        <w:numPr>
          <w:ilvl w:val="0"/>
          <w:numId w:val="93"/>
        </w:numPr>
        <w:rPr>
          <w:noProof/>
        </w:rPr>
      </w:pPr>
      <w:r>
        <w:rPr>
          <w:noProof/>
        </w:rPr>
        <w:t>Produktai, deklaruoti išleidimui į laisvą apyvartą Sąjungoje įforminti, turi būti tie patys, kaip produktai, eksportuoti iš UŠT, kuri laikoma jų kilmės šalimi. Prieš deklaruojant produktus išleidimui į laisvą apyvartą įformi</w:t>
      </w:r>
      <w:r>
        <w:rPr>
          <w:noProof/>
        </w:rPr>
        <w:t>nti, jie neturi būti kaip nors pakeičiami arba su jais neturi būti atliekamos kitos operacijos, išskyrus tas, kurios yra būtinos gerai produktų būklei išlaikyti. Produktus arba siuntas galima saugoti ir siuntas galima skaidyti, kai tai atliekama eksportuot</w:t>
      </w:r>
      <w:r>
        <w:rPr>
          <w:noProof/>
        </w:rPr>
        <w:t>ojo ar paskesnio prekių turėtojo atsakomybe ir jeigu juos prižiūri tranzito šalies (-ių) muitinė (-ės).</w:t>
      </w:r>
    </w:p>
    <w:p w:rsidR="00A70224" w:rsidRDefault="00D358FE">
      <w:pPr>
        <w:pStyle w:val="NumPar1"/>
        <w:rPr>
          <w:noProof/>
        </w:rPr>
      </w:pPr>
      <w:r>
        <w:rPr>
          <w:noProof/>
        </w:rPr>
        <w:t>Laikoma, kad 1 dalyje nustatyti reikalavimai įvykdyti, nebent muitinė turi priežasčių manyti, kad jų nesilaikoma; tokiais atvejais muitinė gali reikalau</w:t>
      </w:r>
      <w:r>
        <w:rPr>
          <w:noProof/>
        </w:rPr>
        <w:t>ti, kad deklarantas pateiktų įrodymus, kad nuostatų laikomasi, kurie gali būti pateikiami bet kokiu būdu, įskaitant sutartinius transporto dokumentus, tokius kaip konosamentai, faktiniai ar konkretūs įrodymai, pagrįsti pakuočių ženklinimu ar numeracija, ar</w:t>
      </w:r>
      <w:r>
        <w:rPr>
          <w:noProof/>
        </w:rPr>
        <w:t>ba bet kokius įrodymus, susijusius su pačiomis prekėmis.</w:t>
      </w:r>
    </w:p>
    <w:p w:rsidR="00A70224" w:rsidRDefault="00D358FE">
      <w:pPr>
        <w:pStyle w:val="NumPar1"/>
        <w:rPr>
          <w:noProof/>
        </w:rPr>
      </w:pPr>
      <w:r>
        <w:rPr>
          <w:noProof/>
        </w:rPr>
        <w:t xml:space="preserve">Kai pagal 7–10 straipsnius taikoma kumuliacija, </w:t>
      </w:r>
      <w:r>
        <w:rPr>
          <w:i/>
          <w:noProof/>
        </w:rPr>
        <w:t>mutatis mutandis</w:t>
      </w:r>
      <w:r>
        <w:rPr>
          <w:noProof/>
        </w:rPr>
        <w:t xml:space="preserve"> taikomos 1 ir 2 dalys.</w:t>
      </w:r>
    </w:p>
    <w:p w:rsidR="00A70224" w:rsidRDefault="00D358FE">
      <w:pPr>
        <w:pStyle w:val="Titrearticle"/>
        <w:rPr>
          <w:b/>
          <w:noProof/>
        </w:rPr>
      </w:pPr>
      <w:r>
        <w:rPr>
          <w:noProof/>
        </w:rPr>
        <w:t>19 straipsnis</w:t>
      </w:r>
      <w:r>
        <w:rPr>
          <w:noProof/>
        </w:rPr>
        <w:br/>
      </w:r>
      <w:r>
        <w:rPr>
          <w:noProof/>
        </w:rPr>
        <w:br/>
        <w:t>Parodos</w:t>
      </w:r>
    </w:p>
    <w:p w:rsidR="00A70224" w:rsidRDefault="00D358FE">
      <w:pPr>
        <w:pStyle w:val="NumPar1"/>
        <w:numPr>
          <w:ilvl w:val="0"/>
          <w:numId w:val="94"/>
        </w:numPr>
        <w:rPr>
          <w:noProof/>
        </w:rPr>
      </w:pPr>
      <w:r>
        <w:rPr>
          <w:noProof/>
        </w:rPr>
        <w:t>Kilmės statusą turintiems produktams, iš UŠT išsiųstiems į parodą kitoje šalyje, išskyru</w:t>
      </w:r>
      <w:r>
        <w:rPr>
          <w:noProof/>
        </w:rPr>
        <w:t>s UŠT, EPS šalį ar valstybę narę, ir po parodos parduotiems importuoti į Sąjungą, importuojant taikomos šio sprendimo nuostatos, jeigu muitinei pateikiama jai priimtinų įrodymų, kad:</w:t>
      </w:r>
    </w:p>
    <w:p w:rsidR="00A70224" w:rsidRDefault="00D358FE">
      <w:pPr>
        <w:pStyle w:val="Point1letter"/>
        <w:numPr>
          <w:ilvl w:val="3"/>
          <w:numId w:val="34"/>
        </w:numPr>
        <w:rPr>
          <w:noProof/>
        </w:rPr>
      </w:pPr>
      <w:r>
        <w:rPr>
          <w:noProof/>
        </w:rPr>
        <w:t xml:space="preserve">eksportuotojas išsiuntė šiuos produktus iš UŠT į šalį ar teritoriją, kurioje vyko paroda, ir ten juos eksponavo; </w:t>
      </w:r>
    </w:p>
    <w:p w:rsidR="00A70224" w:rsidRDefault="00D358FE">
      <w:pPr>
        <w:pStyle w:val="Point1letter"/>
        <w:numPr>
          <w:ilvl w:val="3"/>
          <w:numId w:val="15"/>
        </w:numPr>
        <w:rPr>
          <w:noProof/>
        </w:rPr>
      </w:pPr>
      <w:r>
        <w:rPr>
          <w:noProof/>
        </w:rPr>
        <w:t>tas eksportuotojas produktus pardavė ar kitaip perleido asmeniui Sąjungoje;</w:t>
      </w:r>
    </w:p>
    <w:p w:rsidR="00A70224" w:rsidRDefault="00D358FE">
      <w:pPr>
        <w:pStyle w:val="Point1letter"/>
        <w:numPr>
          <w:ilvl w:val="3"/>
          <w:numId w:val="15"/>
        </w:numPr>
        <w:rPr>
          <w:noProof/>
        </w:rPr>
      </w:pPr>
      <w:r>
        <w:rPr>
          <w:noProof/>
        </w:rPr>
        <w:t>produktai buvo išsiųsti vykstant parodai ar netrukus po jos tokios</w:t>
      </w:r>
      <w:r>
        <w:rPr>
          <w:noProof/>
        </w:rPr>
        <w:t xml:space="preserve"> pat būklės kaip ir atsiųsti į parodą;</w:t>
      </w:r>
    </w:p>
    <w:p w:rsidR="00A70224" w:rsidRDefault="00D358FE">
      <w:pPr>
        <w:pStyle w:val="Point1letter"/>
        <w:numPr>
          <w:ilvl w:val="3"/>
          <w:numId w:val="15"/>
        </w:numPr>
        <w:rPr>
          <w:noProof/>
        </w:rPr>
      </w:pPr>
      <w:r>
        <w:rPr>
          <w:noProof/>
        </w:rPr>
        <w:t>į parodą išsiųsti produktai nebuvo naudojami jokiems kitiems tikslams, išskyrus jų demonstravimą parodoje.</w:t>
      </w:r>
    </w:p>
    <w:p w:rsidR="00A70224" w:rsidRDefault="00D358FE">
      <w:pPr>
        <w:pStyle w:val="NumPar1"/>
        <w:rPr>
          <w:noProof/>
        </w:rPr>
      </w:pPr>
      <w:r>
        <w:rPr>
          <w:noProof/>
        </w:rPr>
        <w:t xml:space="preserve">Kilmės įrodymas turi būti išduotas arba surašytas pagal IV antraštinės dalies nuostatas ir įprastu būdu </w:t>
      </w:r>
      <w:r>
        <w:rPr>
          <w:noProof/>
        </w:rPr>
        <w:t>pateiktas importuojančiosios šalies muitinei. Jame turi būti nurodytas parodos pavadinimas ir adresas. Prireikus gali būti reikalaujama pateikti produktų eksponavimo sąlygas įrodančių papildomų patvirtinamųjų dokumentų.</w:t>
      </w:r>
    </w:p>
    <w:p w:rsidR="00A70224" w:rsidRDefault="00D358FE">
      <w:pPr>
        <w:pStyle w:val="NumPar1"/>
        <w:rPr>
          <w:noProof/>
        </w:rPr>
      </w:pPr>
      <w:r>
        <w:rPr>
          <w:noProof/>
        </w:rPr>
        <w:t>1 dalis taikoma bet kuriai prekybos,</w:t>
      </w:r>
      <w:r>
        <w:rPr>
          <w:noProof/>
        </w:rPr>
        <w:t xml:space="preserve"> pramonės, žemės ūkio ar amatų parodai, mugei ar panašiam viešojo demonstravimo renginiui, kurie nėra organizuojami parduotuvėse ar verslo patalpose asmeniniais tikslais parduodant užsieninius produktus ir kurių metu produktus prižiūri muitinė.</w:t>
      </w:r>
    </w:p>
    <w:p w:rsidR="00A70224" w:rsidRDefault="00D358FE">
      <w:pPr>
        <w:pStyle w:val="SectionTitle"/>
        <w:rPr>
          <w:noProof/>
        </w:rPr>
      </w:pPr>
      <w:bookmarkStart w:id="5" w:name="_Toc322081581"/>
      <w:r>
        <w:rPr>
          <w:noProof/>
        </w:rPr>
        <w:t>IV antrašti</w:t>
      </w:r>
      <w:r>
        <w:rPr>
          <w:noProof/>
        </w:rPr>
        <w:t>nė dalis</w:t>
      </w:r>
      <w:r>
        <w:rPr>
          <w:noProof/>
        </w:rPr>
        <w:br/>
      </w:r>
      <w:r>
        <w:rPr>
          <w:noProof/>
        </w:rPr>
        <w:br/>
        <w:t>Kilmės įrodymai</w:t>
      </w:r>
    </w:p>
    <w:p w:rsidR="00A70224" w:rsidRDefault="00D358FE">
      <w:pPr>
        <w:pStyle w:val="SectionTitle"/>
        <w:rPr>
          <w:noProof/>
        </w:rPr>
      </w:pPr>
      <w:r>
        <w:rPr>
          <w:noProof/>
        </w:rPr>
        <w:br/>
        <w:t>1 skirsnis</w:t>
      </w:r>
      <w:r>
        <w:rPr>
          <w:noProof/>
        </w:rPr>
        <w:br/>
        <w:t>Bendrieji reikalavimai</w:t>
      </w:r>
    </w:p>
    <w:bookmarkEnd w:id="5"/>
    <w:p w:rsidR="00A70224" w:rsidRDefault="00D358FE">
      <w:pPr>
        <w:pStyle w:val="Titrearticle"/>
        <w:rPr>
          <w:noProof/>
        </w:rPr>
      </w:pPr>
      <w:r>
        <w:rPr>
          <w:noProof/>
        </w:rPr>
        <w:t>20 straipsnis</w:t>
      </w:r>
      <w:r>
        <w:rPr>
          <w:noProof/>
        </w:rPr>
        <w:br/>
      </w:r>
      <w:r>
        <w:rPr>
          <w:noProof/>
        </w:rPr>
        <w:br/>
        <w:t>Eurais išreikštos sumos</w:t>
      </w:r>
    </w:p>
    <w:p w:rsidR="00A70224" w:rsidRDefault="00D358FE">
      <w:pPr>
        <w:pStyle w:val="NumPar1"/>
        <w:numPr>
          <w:ilvl w:val="0"/>
          <w:numId w:val="95"/>
        </w:numPr>
        <w:rPr>
          <w:noProof/>
        </w:rPr>
      </w:pPr>
      <w:r>
        <w:rPr>
          <w:noProof/>
        </w:rPr>
        <w:t>Taikant 29 ir 30 straipsnius, tais atvejais, kai sąskaitose faktūrose produktų kainos nurodomos ne eurais, o kita valiuta, kiekviena atitinkama šalis kiekvi</w:t>
      </w:r>
      <w:r>
        <w:rPr>
          <w:noProof/>
        </w:rPr>
        <w:t>enais metais nustato sumas Sąjungos valstybių narių nacionaline valiuta, lygiavertes eurais išreikštoms sumoms.</w:t>
      </w:r>
    </w:p>
    <w:p w:rsidR="00A70224" w:rsidRDefault="00D358FE">
      <w:pPr>
        <w:pStyle w:val="NumPar1"/>
        <w:rPr>
          <w:noProof/>
        </w:rPr>
      </w:pPr>
      <w:r>
        <w:rPr>
          <w:noProof/>
        </w:rPr>
        <w:t>29 ir 30 straipsnių nuostatos siuntai taikomos atsižvelgiant į tą valiutą, kuri buvo nurodyta sąskaitoje faktūroje.</w:t>
      </w:r>
    </w:p>
    <w:p w:rsidR="00A70224" w:rsidRDefault="00D358FE">
      <w:pPr>
        <w:pStyle w:val="NumPar1"/>
        <w:rPr>
          <w:noProof/>
        </w:rPr>
      </w:pPr>
      <w:r>
        <w:rPr>
          <w:noProof/>
        </w:rPr>
        <w:t>Sumos, kurios turi būti nuro</w:t>
      </w:r>
      <w:r>
        <w:rPr>
          <w:noProof/>
        </w:rPr>
        <w:t>dytos kuria nors nacionaline valiuta, turi būti lygiavertės sumoms ta nacionaline valiuta, išreikštoms eurais spalio mėnesio pirmąją darbo dieną. Apie šias sumas Komisijai pranešama iki spalio 15 d., o jos taikomos nuo kitų metų sausio 1 d. Komisija apie a</w:t>
      </w:r>
      <w:r>
        <w:rPr>
          <w:noProof/>
        </w:rPr>
        <w:t>titinkamas sumas praneša visoms susijusioms šalims.</w:t>
      </w:r>
    </w:p>
    <w:p w:rsidR="00A70224" w:rsidRDefault="00D358FE">
      <w:pPr>
        <w:pStyle w:val="NumPar1"/>
        <w:rPr>
          <w:noProof/>
        </w:rPr>
      </w:pPr>
      <w:r>
        <w:rPr>
          <w:noProof/>
        </w:rPr>
        <w:t>Sąjungos valstybė narė gali suapvalinti sumą, gautą perskaičiavus eurais išreikštą sumą į jos nacionalinę valiutą, iki didesnio arba mažesnio sveiko skaičiaus. Suapvalinta suma nuo sumos, gautos po perska</w:t>
      </w:r>
      <w:r>
        <w:rPr>
          <w:noProof/>
        </w:rPr>
        <w:t xml:space="preserve">ičiavimo, negali skirtis daugiau kaip 5 %. Sąjungos valstybė narė gali išlaikyti nepakeistą savo ekvivalentą nacionaline valiuta, atitinkantį eurais išreikštą sumą, jei 3 dalyje nurodyto metinio koregavimo metu konvertuojant tą sumą prieš jos suapvalinimą </w:t>
      </w:r>
      <w:r>
        <w:rPr>
          <w:noProof/>
        </w:rPr>
        <w:t>ekvivalentas nacionaline valiuta padidėja mažiau nei 15 %. Ekvivalentas nacionaline valiuta gali būti nepakeistas, jeigu po konvertavimo jis sumažėja.</w:t>
      </w:r>
    </w:p>
    <w:p w:rsidR="00A70224" w:rsidRDefault="00D358FE">
      <w:pPr>
        <w:pStyle w:val="NumPar1"/>
        <w:rPr>
          <w:noProof/>
        </w:rPr>
      </w:pPr>
      <w:r>
        <w:rPr>
          <w:noProof/>
        </w:rPr>
        <w:t>Komisija savo iniciatyva arba valstybės narės ar UŠT prašymu peržiūri eurais išreikštas sumas ir lygiaver</w:t>
      </w:r>
      <w:r>
        <w:rPr>
          <w:noProof/>
        </w:rPr>
        <w:t>tes sumas tam tikrų valstybių narių nacionaline valiuta. Persvarstydama šias sumas, Komisija sprendžia, ar pageidautina faktiškai išlaikyti apribojimų poveikį. Šiuo tikslu ji gali nuspręsti pakeisti eurais išreikštas sumas.</w:t>
      </w:r>
    </w:p>
    <w:p w:rsidR="00A70224" w:rsidRDefault="00D358FE">
      <w:pPr>
        <w:pStyle w:val="SectionTitle"/>
        <w:spacing w:before="360"/>
        <w:rPr>
          <w:noProof/>
        </w:rPr>
      </w:pPr>
      <w:bookmarkStart w:id="6" w:name="_Toc322081583"/>
      <w:r>
        <w:rPr>
          <w:noProof/>
        </w:rPr>
        <w:t>2 skirsnis</w:t>
      </w:r>
      <w:r>
        <w:rPr>
          <w:noProof/>
        </w:rPr>
        <w:br/>
      </w:r>
      <w:r>
        <w:rPr>
          <w:noProof/>
        </w:rPr>
        <w:br/>
      </w:r>
      <w:bookmarkStart w:id="7" w:name="_Toc322081584"/>
      <w:bookmarkEnd w:id="6"/>
      <w:r>
        <w:rPr>
          <w:noProof/>
        </w:rPr>
        <w:t>Eksporto metu UŠT ta</w:t>
      </w:r>
      <w:r>
        <w:rPr>
          <w:noProof/>
        </w:rPr>
        <w:t>ikomos procedūros</w:t>
      </w:r>
      <w:bookmarkEnd w:id="7"/>
    </w:p>
    <w:p w:rsidR="00A70224" w:rsidRDefault="00D358FE">
      <w:pPr>
        <w:pStyle w:val="Titrearticle"/>
        <w:rPr>
          <w:noProof/>
        </w:rPr>
      </w:pPr>
      <w:r>
        <w:rPr>
          <w:noProof/>
        </w:rPr>
        <w:t>21 straipsnis</w:t>
      </w:r>
      <w:r>
        <w:rPr>
          <w:noProof/>
        </w:rPr>
        <w:br/>
      </w:r>
      <w:r>
        <w:rPr>
          <w:noProof/>
        </w:rPr>
        <w:br/>
        <w:t>Bendrieji reikalavimai</w:t>
      </w:r>
    </w:p>
    <w:p w:rsidR="00A70224" w:rsidRDefault="00D358FE">
      <w:pPr>
        <w:rPr>
          <w:noProof/>
        </w:rPr>
      </w:pPr>
      <w:r>
        <w:rPr>
          <w:noProof/>
        </w:rPr>
        <w:t>Lengvatos pagal šį sprendimą taikomos šiais atvejais:</w:t>
      </w:r>
    </w:p>
    <w:p w:rsidR="00A70224" w:rsidRDefault="00D358FE">
      <w:pPr>
        <w:pStyle w:val="Point0letter"/>
        <w:numPr>
          <w:ilvl w:val="1"/>
          <w:numId w:val="33"/>
        </w:numPr>
        <w:rPr>
          <w:noProof/>
        </w:rPr>
      </w:pPr>
      <w:r>
        <w:rPr>
          <w:noProof/>
        </w:rPr>
        <w:t>kai šio priedo reikalavimus atitinkančias prekes eksportuoja registruotasis eksportuotojas, kaip apibrėžta 22 straipsnyje;</w:t>
      </w:r>
    </w:p>
    <w:p w:rsidR="00A70224" w:rsidRDefault="00D358FE">
      <w:pPr>
        <w:pStyle w:val="Point0letter"/>
        <w:numPr>
          <w:ilvl w:val="1"/>
          <w:numId w:val="15"/>
        </w:numPr>
        <w:rPr>
          <w:noProof/>
        </w:rPr>
      </w:pPr>
      <w:r>
        <w:rPr>
          <w:noProof/>
        </w:rPr>
        <w:t>kai iš vienos ar daugia</w:t>
      </w:r>
      <w:r>
        <w:rPr>
          <w:noProof/>
        </w:rPr>
        <w:t>u pakuočių, kuriose yra kilmės statusą turinčių produktų, sudarytas siuntas eksportuoja bet koks eksportuotojas, o bendra siunčiamų kilmės statusą turinčių produktų vertė neviršija 10 000 EUR.</w:t>
      </w:r>
    </w:p>
    <w:p w:rsidR="00A70224" w:rsidRDefault="00D358FE">
      <w:pPr>
        <w:pStyle w:val="Titrearticle"/>
        <w:rPr>
          <w:noProof/>
        </w:rPr>
      </w:pPr>
      <w:r>
        <w:rPr>
          <w:noProof/>
        </w:rPr>
        <w:t>22 straipsnis</w:t>
      </w:r>
      <w:r>
        <w:rPr>
          <w:noProof/>
        </w:rPr>
        <w:br/>
      </w:r>
      <w:r>
        <w:rPr>
          <w:noProof/>
        </w:rPr>
        <w:br/>
        <w:t>Prašymas įregistruoti</w:t>
      </w:r>
    </w:p>
    <w:p w:rsidR="00A70224" w:rsidRDefault="00D358FE">
      <w:pPr>
        <w:pStyle w:val="NumPar1"/>
        <w:numPr>
          <w:ilvl w:val="0"/>
          <w:numId w:val="96"/>
        </w:numPr>
        <w:rPr>
          <w:noProof/>
        </w:rPr>
      </w:pPr>
      <w:r>
        <w:rPr>
          <w:noProof/>
        </w:rPr>
        <w:t>Kad būtų įregistruoti, eks</w:t>
      </w:r>
      <w:r>
        <w:rPr>
          <w:noProof/>
        </w:rPr>
        <w:t xml:space="preserve">portuotojai 39 straipsnio 1 dalyje nurodytoms UŠT kompetentingoms institucijoms pateikia prašymą, naudodami V priedėlyje pateikto pavyzdžio formą. </w:t>
      </w:r>
    </w:p>
    <w:p w:rsidR="00A70224" w:rsidRDefault="00D358FE">
      <w:pPr>
        <w:pStyle w:val="NumPar1"/>
        <w:rPr>
          <w:noProof/>
        </w:rPr>
      </w:pPr>
      <w:r>
        <w:rPr>
          <w:noProof/>
        </w:rPr>
        <w:t>Kompetentingos institucijos prašymą priima tik jeigu jis yra visiškai užpildytas.</w:t>
      </w:r>
    </w:p>
    <w:p w:rsidR="00A70224" w:rsidRDefault="00D358FE">
      <w:pPr>
        <w:pStyle w:val="NumPar1"/>
        <w:rPr>
          <w:noProof/>
        </w:rPr>
      </w:pPr>
      <w:r>
        <w:rPr>
          <w:noProof/>
        </w:rPr>
        <w:t>Registracija įsigalioja tą</w:t>
      </w:r>
      <w:r>
        <w:rPr>
          <w:noProof/>
        </w:rPr>
        <w:t xml:space="preserve"> dieną, kurią UŠT kompetentingos institucijos pagal 1 ir 2 dalis gauna užpildytą prašymą įregistruoti.</w:t>
      </w:r>
    </w:p>
    <w:p w:rsidR="00A70224" w:rsidRDefault="00D358FE">
      <w:pPr>
        <w:pStyle w:val="Titrearticle"/>
        <w:rPr>
          <w:noProof/>
        </w:rPr>
      </w:pPr>
      <w:r>
        <w:rPr>
          <w:noProof/>
        </w:rPr>
        <w:t>23 straipsnis</w:t>
      </w:r>
      <w:r>
        <w:rPr>
          <w:noProof/>
        </w:rPr>
        <w:br/>
      </w:r>
      <w:r>
        <w:rPr>
          <w:noProof/>
        </w:rPr>
        <w:br/>
        <w:t>Registracija</w:t>
      </w:r>
    </w:p>
    <w:p w:rsidR="00A70224" w:rsidRDefault="00D358FE">
      <w:pPr>
        <w:pStyle w:val="NumPar1"/>
        <w:numPr>
          <w:ilvl w:val="0"/>
          <w:numId w:val="97"/>
        </w:numPr>
        <w:rPr>
          <w:noProof/>
        </w:rPr>
      </w:pPr>
      <w:r>
        <w:rPr>
          <w:noProof/>
        </w:rPr>
        <w:t>Gavusios užpildytą III priedėlyje nurodytą prašymo formą, UŠT kompetentingos institucijos eksportuotojui nedelsdamos suteikia</w:t>
      </w:r>
      <w:r>
        <w:rPr>
          <w:noProof/>
        </w:rPr>
        <w:t xml:space="preserve"> registruotojo eksportuotojo kodą ir į REX sistemą įveda minėtą kodą, registracijos duomenis ir registracijos įsigaliojimo pagal 22 straipsnio 3 dalį datą.</w:t>
      </w:r>
    </w:p>
    <w:p w:rsidR="00A70224" w:rsidRDefault="00D358FE">
      <w:pPr>
        <w:pStyle w:val="Text1"/>
        <w:rPr>
          <w:noProof/>
        </w:rPr>
      </w:pPr>
      <w:r>
        <w:rPr>
          <w:noProof/>
        </w:rPr>
        <w:t>UŠT kompetentingos institucijos informuoja eksportuotoją apie jam suteiktą registruotojo eksportuoto</w:t>
      </w:r>
      <w:r>
        <w:rPr>
          <w:noProof/>
        </w:rPr>
        <w:t xml:space="preserve">jo kodą ir registracijos įsigaliojimo datą. </w:t>
      </w:r>
    </w:p>
    <w:p w:rsidR="00A70224" w:rsidRDefault="00D358FE">
      <w:pPr>
        <w:pStyle w:val="Text1"/>
        <w:rPr>
          <w:noProof/>
        </w:rPr>
      </w:pPr>
      <w:r>
        <w:rPr>
          <w:noProof/>
        </w:rPr>
        <w:t>UŠT kompetentingos institucijos savo užregistruotus duomenis nuolat atnaujina. Gavusios informacijos iš registruotojo eksportuotojo pagal 24 straipsnio 1 dalį, jos nedelsdamos šiuos duomenis pakeičia.</w:t>
      </w:r>
    </w:p>
    <w:p w:rsidR="00A70224" w:rsidRDefault="00D358FE">
      <w:pPr>
        <w:pStyle w:val="NumPar1"/>
        <w:rPr>
          <w:noProof/>
        </w:rPr>
      </w:pPr>
      <w:r>
        <w:rPr>
          <w:noProof/>
        </w:rPr>
        <w:t>Registruoj</w:t>
      </w:r>
      <w:r>
        <w:rPr>
          <w:noProof/>
        </w:rPr>
        <w:t>ama ši informacija:</w:t>
      </w:r>
    </w:p>
    <w:p w:rsidR="00A70224" w:rsidRDefault="00D358FE">
      <w:pPr>
        <w:pStyle w:val="Point1letter"/>
        <w:numPr>
          <w:ilvl w:val="3"/>
          <w:numId w:val="15"/>
        </w:numPr>
        <w:rPr>
          <w:noProof/>
        </w:rPr>
      </w:pPr>
      <w:r>
        <w:rPr>
          <w:noProof/>
        </w:rPr>
        <w:t>registruotojo eksportuotojo vardas, pavardė (pavadinimas), kaip nurodyta III priedėlyje pateiktos formos 1 langelyje;</w:t>
      </w:r>
    </w:p>
    <w:p w:rsidR="00A70224" w:rsidRDefault="00D358FE">
      <w:pPr>
        <w:pStyle w:val="Point1letter"/>
        <w:numPr>
          <w:ilvl w:val="3"/>
          <w:numId w:val="15"/>
        </w:numPr>
        <w:rPr>
          <w:noProof/>
        </w:rPr>
      </w:pPr>
      <w:r>
        <w:rPr>
          <w:noProof/>
        </w:rPr>
        <w:t>vietos, kurioje registruotasis eksportuotojas yra įsisteigęs, adresas, kaip nurodyta III priedėlyje pateiktos formos 1</w:t>
      </w:r>
      <w:r>
        <w:rPr>
          <w:noProof/>
        </w:rPr>
        <w:t xml:space="preserve"> langelyje, įskaitant šalies ar teritorijos identifikatorių (ISO dviraidį šalies kodą);</w:t>
      </w:r>
    </w:p>
    <w:p w:rsidR="00A70224" w:rsidRDefault="00D358FE">
      <w:pPr>
        <w:pStyle w:val="Point1letter"/>
        <w:numPr>
          <w:ilvl w:val="3"/>
          <w:numId w:val="15"/>
        </w:numPr>
        <w:rPr>
          <w:noProof/>
        </w:rPr>
      </w:pPr>
      <w:r>
        <w:rPr>
          <w:noProof/>
        </w:rPr>
        <w:t>kontaktiniai duomenys, kaip nurodyta III priedėlyje pateiktos formos 2 langelyje;</w:t>
      </w:r>
    </w:p>
    <w:p w:rsidR="00A70224" w:rsidRDefault="00D358FE">
      <w:pPr>
        <w:pStyle w:val="Point1letter"/>
        <w:numPr>
          <w:ilvl w:val="3"/>
          <w:numId w:val="15"/>
        </w:numPr>
        <w:rPr>
          <w:noProof/>
        </w:rPr>
      </w:pPr>
      <w:r>
        <w:rPr>
          <w:noProof/>
          <w:color w:val="000000"/>
        </w:rPr>
        <w:t>preliminarus prekių, kurios atitinka lengvatinio režimo reikalavimus, aprašymas, įskai</w:t>
      </w:r>
      <w:r>
        <w:rPr>
          <w:noProof/>
          <w:color w:val="000000"/>
        </w:rPr>
        <w:t>tant Suderintos sistemos pozicijų arba skirsnių preliminarų sąrašą, kaip nurodyta III priedėlyje pateiktos formos 4 langelyje;</w:t>
      </w:r>
    </w:p>
    <w:p w:rsidR="00A70224" w:rsidRDefault="00D358FE">
      <w:pPr>
        <w:pStyle w:val="Point1letter"/>
        <w:numPr>
          <w:ilvl w:val="3"/>
          <w:numId w:val="15"/>
        </w:numPr>
        <w:rPr>
          <w:noProof/>
        </w:rPr>
      </w:pPr>
      <w:r>
        <w:rPr>
          <w:noProof/>
        </w:rPr>
        <w:t>registruotojo eksportuotojo verslininko identifikavimo kodas (TIN), kaip nurodyta III priedėlyje pateiktos formos 1 langelyje;</w:t>
      </w:r>
    </w:p>
    <w:p w:rsidR="00A70224" w:rsidRDefault="00D358FE">
      <w:pPr>
        <w:pStyle w:val="Point1letter"/>
        <w:numPr>
          <w:ilvl w:val="3"/>
          <w:numId w:val="15"/>
        </w:numPr>
        <w:rPr>
          <w:noProof/>
        </w:rPr>
      </w:pPr>
      <w:r>
        <w:rPr>
          <w:noProof/>
          <w:color w:val="000000"/>
        </w:rPr>
        <w:t>ta</w:t>
      </w:r>
      <w:r>
        <w:rPr>
          <w:noProof/>
          <w:color w:val="000000"/>
        </w:rPr>
        <w:t>i, ar eksportuotojas yra prekiautojas, ar gamintojas, kaip nurodyta III priedėlyje pateiktos formos 3 langelyje;</w:t>
      </w:r>
    </w:p>
    <w:p w:rsidR="00A70224" w:rsidRDefault="00D358FE">
      <w:pPr>
        <w:pStyle w:val="Point1letter"/>
        <w:numPr>
          <w:ilvl w:val="3"/>
          <w:numId w:val="15"/>
        </w:numPr>
        <w:rPr>
          <w:noProof/>
        </w:rPr>
      </w:pPr>
      <w:r>
        <w:rPr>
          <w:noProof/>
        </w:rPr>
        <w:t>registruotojo eksportuotojo registracijos data;</w:t>
      </w:r>
    </w:p>
    <w:p w:rsidR="00A70224" w:rsidRDefault="00D358FE">
      <w:pPr>
        <w:pStyle w:val="Point1letter"/>
        <w:numPr>
          <w:ilvl w:val="3"/>
          <w:numId w:val="15"/>
        </w:numPr>
        <w:rPr>
          <w:noProof/>
        </w:rPr>
      </w:pPr>
      <w:r>
        <w:rPr>
          <w:noProof/>
        </w:rPr>
        <w:t>registracijos įsigaliojimo data;</w:t>
      </w:r>
    </w:p>
    <w:p w:rsidR="00A70224" w:rsidRDefault="00D358FE">
      <w:pPr>
        <w:pStyle w:val="Point1letter"/>
        <w:numPr>
          <w:ilvl w:val="3"/>
          <w:numId w:val="15"/>
        </w:numPr>
        <w:rPr>
          <w:noProof/>
        </w:rPr>
      </w:pPr>
      <w:r>
        <w:rPr>
          <w:noProof/>
        </w:rPr>
        <w:t>kai tinkama, registracijos panaikinimo data.</w:t>
      </w:r>
    </w:p>
    <w:p w:rsidR="00A70224" w:rsidRDefault="00D358FE">
      <w:pPr>
        <w:pStyle w:val="Titrearticle"/>
        <w:rPr>
          <w:noProof/>
        </w:rPr>
      </w:pPr>
      <w:r>
        <w:rPr>
          <w:noProof/>
        </w:rPr>
        <w:t>24 straipsnis</w:t>
      </w:r>
      <w:r>
        <w:rPr>
          <w:noProof/>
        </w:rPr>
        <w:br/>
      </w:r>
      <w:r>
        <w:rPr>
          <w:noProof/>
        </w:rPr>
        <w:br/>
        <w:t>Re</w:t>
      </w:r>
      <w:r>
        <w:rPr>
          <w:noProof/>
        </w:rPr>
        <w:t>gistracijos panaikinimas</w:t>
      </w:r>
    </w:p>
    <w:p w:rsidR="00A70224" w:rsidRDefault="00D358FE">
      <w:pPr>
        <w:pStyle w:val="NumPar1"/>
        <w:numPr>
          <w:ilvl w:val="0"/>
          <w:numId w:val="98"/>
        </w:numPr>
        <w:rPr>
          <w:noProof/>
        </w:rPr>
      </w:pPr>
      <w:r>
        <w:rPr>
          <w:noProof/>
        </w:rPr>
        <w:t>Registruotieji eksportuotojai, kurie nebeatitinka prekių, kurioms taikomos lengvatos pagal šį sprendimą, eksporto reikalavimų arba nebeketina eksportuoti minėtų prekių, apie tai nedelsdami praneša UŠT kompetentingoms institucijoms,</w:t>
      </w:r>
      <w:r>
        <w:rPr>
          <w:noProof/>
        </w:rPr>
        <w:t xml:space="preserve"> kurios juos nedelsdamos pašalina iš toje UŠT tvarkomo registruotųjų eksportuotojų registro.</w:t>
      </w:r>
    </w:p>
    <w:p w:rsidR="00A70224" w:rsidRDefault="00D358FE">
      <w:pPr>
        <w:pStyle w:val="NumPar1"/>
        <w:rPr>
          <w:noProof/>
        </w:rPr>
      </w:pPr>
      <w:r>
        <w:rPr>
          <w:noProof/>
        </w:rPr>
        <w:t>Nedarant poveikio UŠT taikomų baudų ir sankcijų sistemai, kai registruotasis eksportuotojas tyčia ar dėl aplaidumo surašo pareiškimą apie prekių kilmę arba bet kok</w:t>
      </w:r>
      <w:r>
        <w:rPr>
          <w:noProof/>
        </w:rPr>
        <w:t>į patvirtinamąjį dokumentą, kuriame pateikiama neteisinga informacija, kuria remiantis neteisėtai ar apgaulės būdu pasinaudojama lengvatiniu muitų tarifų režimu, arba toks pareiškimas ar dokumentas yra surašomas dėl jo kaltės, UŠT kompetentingos institucij</w:t>
      </w:r>
      <w:r>
        <w:rPr>
          <w:noProof/>
        </w:rPr>
        <w:t>os eksportuotoją išbraukia iš atitinkamoje UŠT tvarkomo registruotųjų eksportuotojų registro.</w:t>
      </w:r>
    </w:p>
    <w:p w:rsidR="00A70224" w:rsidRDefault="00D358FE">
      <w:pPr>
        <w:pStyle w:val="NumPar1"/>
        <w:rPr>
          <w:noProof/>
        </w:rPr>
      </w:pPr>
      <w:r>
        <w:rPr>
          <w:noProof/>
        </w:rPr>
        <w:t>Nedarant poveikio galimam nustatytų netikslumų poveikiui vykstantiems patikrinimams, registracijos registruotųjų eksportuotojų registre panaikinimas įsigalioja bū</w:t>
      </w:r>
      <w:r>
        <w:rPr>
          <w:noProof/>
        </w:rPr>
        <w:t>simai veiklai, t. y. po panaikinimo dienos surašytiems pareiškimams apie prekių kilmę.</w:t>
      </w:r>
    </w:p>
    <w:p w:rsidR="00A70224" w:rsidRDefault="00D358FE">
      <w:pPr>
        <w:pStyle w:val="NumPar1"/>
        <w:rPr>
          <w:noProof/>
        </w:rPr>
      </w:pPr>
      <w:r>
        <w:rPr>
          <w:noProof/>
        </w:rPr>
        <w:t>Eksportuotojai, kurių registraciją registruotųjų eksportuotojų registre kompetentingos institucijos panaikino pagal 2 dalį, gali būti vėl registruojami tik jei UŠT kompe</w:t>
      </w:r>
      <w:r>
        <w:rPr>
          <w:noProof/>
        </w:rPr>
        <w:t>tentingoms institucijoms įrodo, kad ištaisė padėtį, dėl kurios jų registracija buvo panaikinta.</w:t>
      </w:r>
    </w:p>
    <w:p w:rsidR="00A70224" w:rsidRDefault="00A70224">
      <w:pPr>
        <w:pStyle w:val="ManualNumPar1"/>
        <w:rPr>
          <w:noProof/>
        </w:rPr>
      </w:pPr>
    </w:p>
    <w:p w:rsidR="00A70224" w:rsidRDefault="00D358FE">
      <w:pPr>
        <w:pStyle w:val="Titrearticle"/>
        <w:rPr>
          <w:noProof/>
        </w:rPr>
      </w:pPr>
      <w:r>
        <w:rPr>
          <w:noProof/>
        </w:rPr>
        <w:t>25 straipsnis</w:t>
      </w:r>
      <w:r>
        <w:rPr>
          <w:noProof/>
        </w:rPr>
        <w:br/>
      </w:r>
      <w:r>
        <w:rPr>
          <w:noProof/>
        </w:rPr>
        <w:br/>
        <w:t>Patvirtinamieji dokumentai</w:t>
      </w:r>
    </w:p>
    <w:p w:rsidR="00A70224" w:rsidRDefault="00D358FE">
      <w:pPr>
        <w:pStyle w:val="ManualNumPar1"/>
        <w:rPr>
          <w:noProof/>
        </w:rPr>
      </w:pPr>
      <w:r>
        <w:rPr>
          <w:noProof/>
        </w:rPr>
        <w:t>1.</w:t>
      </w:r>
      <w:r>
        <w:rPr>
          <w:noProof/>
        </w:rPr>
        <w:tab/>
        <w:t>Registruotieji ir neregistruotieji eksportuotojai privalo:</w:t>
      </w:r>
    </w:p>
    <w:p w:rsidR="00A70224" w:rsidRDefault="00D358FE">
      <w:pPr>
        <w:pStyle w:val="Point1letter"/>
        <w:numPr>
          <w:ilvl w:val="3"/>
          <w:numId w:val="32"/>
        </w:numPr>
        <w:rPr>
          <w:noProof/>
        </w:rPr>
      </w:pPr>
      <w:r>
        <w:rPr>
          <w:noProof/>
        </w:rPr>
        <w:t>turėti tinkamus lengvatinio režimo reikalavimus atitink</w:t>
      </w:r>
      <w:r>
        <w:rPr>
          <w:noProof/>
        </w:rPr>
        <w:t>ančių prekių gamybos ir tiekimo komercinės apskaitos registrus;</w:t>
      </w:r>
    </w:p>
    <w:p w:rsidR="00A70224" w:rsidRDefault="00D358FE">
      <w:pPr>
        <w:pStyle w:val="Point1letter"/>
        <w:numPr>
          <w:ilvl w:val="3"/>
          <w:numId w:val="15"/>
        </w:numPr>
        <w:rPr>
          <w:noProof/>
        </w:rPr>
      </w:pPr>
      <w:r>
        <w:rPr>
          <w:noProof/>
        </w:rPr>
        <w:t>prireikus pateikti visus įrodymus, susijusius su gamybai naudotomis medžiagomis;</w:t>
      </w:r>
    </w:p>
    <w:p w:rsidR="00A70224" w:rsidRDefault="00D358FE">
      <w:pPr>
        <w:pStyle w:val="Point1letter"/>
        <w:numPr>
          <w:ilvl w:val="3"/>
          <w:numId w:val="15"/>
        </w:numPr>
        <w:rPr>
          <w:noProof/>
        </w:rPr>
      </w:pPr>
      <w:r>
        <w:rPr>
          <w:noProof/>
        </w:rPr>
        <w:t>saugoti visus muitinės dokumentus, susijusius su gamybai naudotomis medžiagomis;</w:t>
      </w:r>
    </w:p>
    <w:p w:rsidR="00A70224" w:rsidRDefault="00D358FE">
      <w:pPr>
        <w:pStyle w:val="Point1letter"/>
        <w:numPr>
          <w:ilvl w:val="3"/>
          <w:numId w:val="15"/>
        </w:numPr>
        <w:rPr>
          <w:noProof/>
        </w:rPr>
      </w:pPr>
      <w:r>
        <w:rPr>
          <w:noProof/>
        </w:rPr>
        <w:t xml:space="preserve">bent trejus metus nuo metų, </w:t>
      </w:r>
      <w:r>
        <w:rPr>
          <w:noProof/>
        </w:rPr>
        <w:t>kuriais surašytas pareiškimas apie prekių kilmę, pabaigos arba ilgiau, jeigu to reikalauja šalies įstatymai, saugoti šiuos apskaitos registrus:</w:t>
      </w:r>
    </w:p>
    <w:p w:rsidR="00A70224" w:rsidRDefault="00D358FE">
      <w:pPr>
        <w:pStyle w:val="Tiret2"/>
        <w:numPr>
          <w:ilvl w:val="0"/>
          <w:numId w:val="13"/>
        </w:numPr>
        <w:rPr>
          <w:noProof/>
        </w:rPr>
      </w:pPr>
      <w:r>
        <w:rPr>
          <w:noProof/>
        </w:rPr>
        <w:t>savo surašytus pareiškimus apie prekių kilmę ir</w:t>
      </w:r>
    </w:p>
    <w:p w:rsidR="00A70224" w:rsidRDefault="00D358FE">
      <w:pPr>
        <w:pStyle w:val="Tiret2"/>
        <w:numPr>
          <w:ilvl w:val="0"/>
          <w:numId w:val="13"/>
        </w:numPr>
        <w:rPr>
          <w:noProof/>
        </w:rPr>
      </w:pPr>
      <w:r>
        <w:rPr>
          <w:noProof/>
        </w:rPr>
        <w:t>kilmės statusą turinčių ir jo neturinčių medžiagų, gamybos ir at</w:t>
      </w:r>
      <w:r>
        <w:rPr>
          <w:noProof/>
        </w:rPr>
        <w:t>sargų apskaitos.</w:t>
      </w:r>
    </w:p>
    <w:p w:rsidR="00A70224" w:rsidRDefault="00D358FE">
      <w:pPr>
        <w:pStyle w:val="ManualNumPar1"/>
        <w:rPr>
          <w:noProof/>
        </w:rPr>
      </w:pPr>
      <w:r>
        <w:rPr>
          <w:noProof/>
        </w:rPr>
        <w:t>2.</w:t>
      </w:r>
      <w:r>
        <w:rPr>
          <w:noProof/>
        </w:rPr>
        <w:tab/>
        <w:t>1 dalies d punkte nurodyti registrai gali būti elektroniniai, jeigu pagal juos galima atsekti eksportuojamiems produktams gaminti naudotas medžiagas ir patvirtinti jų kilmės statusą.</w:t>
      </w:r>
    </w:p>
    <w:p w:rsidR="00A70224" w:rsidRDefault="00D358FE">
      <w:pPr>
        <w:pStyle w:val="ManualNumPar1"/>
        <w:rPr>
          <w:noProof/>
        </w:rPr>
      </w:pPr>
      <w:r>
        <w:rPr>
          <w:noProof/>
        </w:rPr>
        <w:t>3.</w:t>
      </w:r>
      <w:r>
        <w:rPr>
          <w:noProof/>
        </w:rPr>
        <w:tab/>
        <w:t>1 ir 2 dalyse nustatytos prievolės taip pat taikom</w:t>
      </w:r>
      <w:r>
        <w:rPr>
          <w:noProof/>
        </w:rPr>
        <w:t>os tiekėjams, pateikiantiems eksportuotojams 27 straipsnyje nurodytas tiekėjų deklaracijas.</w:t>
      </w:r>
    </w:p>
    <w:p w:rsidR="00A70224" w:rsidRDefault="00D358FE">
      <w:pPr>
        <w:pStyle w:val="Titrearticle"/>
        <w:rPr>
          <w:noProof/>
        </w:rPr>
      </w:pPr>
      <w:r>
        <w:rPr>
          <w:noProof/>
        </w:rPr>
        <w:t>26 straipsnis</w:t>
      </w:r>
      <w:r>
        <w:rPr>
          <w:noProof/>
        </w:rPr>
        <w:br/>
      </w:r>
      <w:r>
        <w:rPr>
          <w:noProof/>
        </w:rPr>
        <w:br/>
        <w:t>Pareiškimas apie prekių kilmę ir kumuliacijos tikslais teikiama informacija</w:t>
      </w:r>
    </w:p>
    <w:p w:rsidR="00A70224" w:rsidRDefault="00D358FE">
      <w:pPr>
        <w:pStyle w:val="ManualNumPar1"/>
        <w:rPr>
          <w:noProof/>
        </w:rPr>
      </w:pPr>
      <w:r>
        <w:rPr>
          <w:noProof/>
        </w:rPr>
        <w:t>1.</w:t>
      </w:r>
      <w:r>
        <w:rPr>
          <w:noProof/>
        </w:rPr>
        <w:tab/>
        <w:t xml:space="preserve">Eksportuotojas pareiškimą apie prekių kilmę surašo, kai jame nurodyti </w:t>
      </w:r>
      <w:r>
        <w:rPr>
          <w:noProof/>
        </w:rPr>
        <w:t>produktai yra eksportuojami, jei atitinkamos prekės gali būti laikomos UŠT kilmės.</w:t>
      </w:r>
    </w:p>
    <w:p w:rsidR="00A70224" w:rsidRDefault="00D358FE">
      <w:pPr>
        <w:pStyle w:val="ManualNumPar1"/>
        <w:rPr>
          <w:noProof/>
        </w:rPr>
      </w:pPr>
      <w:r>
        <w:rPr>
          <w:noProof/>
        </w:rPr>
        <w:t>2.</w:t>
      </w:r>
      <w:r>
        <w:rPr>
          <w:noProof/>
        </w:rPr>
        <w:tab/>
        <w:t>Nukrypstant nuo 1 dalies, pareiškimas apie prekių kilmę išimties tvarka gali būti surašytas po eksporto (atgaline data surašytas pareiškimas), su sąlyga, kad jis valstybė</w:t>
      </w:r>
      <w:r>
        <w:rPr>
          <w:noProof/>
        </w:rPr>
        <w:t>je narėje, kurioje prekės deklaruojamos išleidimui į laisvą apyvartą įforminti, pateikiamas ne vėliau kaip per dvejus metus nuo eksportavimo.</w:t>
      </w:r>
    </w:p>
    <w:p w:rsidR="00A70224" w:rsidRDefault="00D358FE">
      <w:pPr>
        <w:pStyle w:val="ManualNumPar1"/>
        <w:rPr>
          <w:noProof/>
        </w:rPr>
      </w:pPr>
      <w:r>
        <w:rPr>
          <w:noProof/>
        </w:rPr>
        <w:t>3.</w:t>
      </w:r>
      <w:r>
        <w:rPr>
          <w:noProof/>
        </w:rPr>
        <w:tab/>
        <w:t xml:space="preserve">Pareiškimą apie prekių kilmę, kuriame pateikiami IV priedėlyje nurodyti duomenys, eksportuotojas pateikia savo </w:t>
      </w:r>
      <w:r>
        <w:rPr>
          <w:noProof/>
        </w:rPr>
        <w:t>klientui Sąjungoje. Pareiškimas apie prekių kilmę surašomas anglų arba prancūzų kalba.</w:t>
      </w:r>
    </w:p>
    <w:p w:rsidR="00A70224" w:rsidRDefault="00D358FE">
      <w:pPr>
        <w:pStyle w:val="Text1"/>
        <w:rPr>
          <w:noProof/>
        </w:rPr>
      </w:pPr>
      <w:r>
        <w:rPr>
          <w:noProof/>
        </w:rPr>
        <w:t>Jis gali būti surašytas bet kuriame komerciniame dokumente, pagal kurį galima identifikuoti atitinkamą eksportuotoją ir atitinkamas prekes.</w:t>
      </w:r>
    </w:p>
    <w:p w:rsidR="00A70224" w:rsidRDefault="00D358FE">
      <w:pPr>
        <w:pStyle w:val="ManualNumPar1"/>
        <w:rPr>
          <w:noProof/>
        </w:rPr>
      </w:pPr>
      <w:r>
        <w:rPr>
          <w:noProof/>
        </w:rPr>
        <w:t>4.</w:t>
      </w:r>
      <w:r>
        <w:rPr>
          <w:noProof/>
        </w:rPr>
        <w:tab/>
        <w:t>Taikant 2 straipsnio 2 dal</w:t>
      </w:r>
      <w:r>
        <w:rPr>
          <w:noProof/>
        </w:rPr>
        <w:t>į arba dvišalę kumuliaciją pagal 7 straipsnį:</w:t>
      </w:r>
    </w:p>
    <w:p w:rsidR="00A70224" w:rsidRDefault="00D358FE">
      <w:pPr>
        <w:pStyle w:val="Point1letter"/>
        <w:numPr>
          <w:ilvl w:val="3"/>
          <w:numId w:val="76"/>
        </w:numPr>
        <w:rPr>
          <w:noProof/>
        </w:rPr>
      </w:pPr>
      <w:r>
        <w:rPr>
          <w:noProof/>
        </w:rPr>
        <w:t>medžiagų iš kitos UŠT arba Sąjungos kilmės statusas įrodomas pateikiant pagal šį priedą surašytą pareiškimą apie prekių kilmę, kurį eksportuotojui pateikia UŠT arba Sąjungos, iš kurios tos medžiagos buvo įvežto</w:t>
      </w:r>
      <w:r>
        <w:rPr>
          <w:noProof/>
        </w:rPr>
        <w:t>s, tiekėjas;</w:t>
      </w:r>
    </w:p>
    <w:p w:rsidR="00A70224" w:rsidRDefault="00D358FE">
      <w:pPr>
        <w:pStyle w:val="Point1letter"/>
        <w:numPr>
          <w:ilvl w:val="3"/>
          <w:numId w:val="76"/>
        </w:numPr>
        <w:rPr>
          <w:noProof/>
        </w:rPr>
      </w:pPr>
      <w:r>
        <w:rPr>
          <w:noProof/>
        </w:rPr>
        <w:t>kitoje UŠT arba Sąjungoje atlikta apdorojimo ar perdirbimo operacija įrodoma pateikiant pagal 27 straipsnį surašytą tiekėjo deklaraciją, kurią eksportuotojui pateikia UŠT arba Sąjungos, iš kurios tos medžiagos buvo įvežtos, tiekėjas.</w:t>
      </w:r>
    </w:p>
    <w:p w:rsidR="00A70224" w:rsidRDefault="00D358FE">
      <w:pPr>
        <w:pStyle w:val="Text1"/>
        <w:rPr>
          <w:noProof/>
        </w:rPr>
      </w:pPr>
      <w:r>
        <w:rPr>
          <w:noProof/>
        </w:rPr>
        <w:t>Tokiais a</w:t>
      </w:r>
      <w:r>
        <w:rPr>
          <w:noProof/>
        </w:rPr>
        <w:t>tvejais eksportuotojo surašytame pareiškime apie prekių kilmę atitinkamai įrašoma pastaba „EU cumulation“, „OCT cumulation“ arba „Cumul UE“, „cumul PTOM“.</w:t>
      </w:r>
    </w:p>
    <w:p w:rsidR="00A70224" w:rsidRDefault="00D358FE">
      <w:pPr>
        <w:pStyle w:val="ManualNumPar1"/>
        <w:rPr>
          <w:noProof/>
        </w:rPr>
      </w:pPr>
      <w:r>
        <w:rPr>
          <w:noProof/>
        </w:rPr>
        <w:t>5.</w:t>
      </w:r>
      <w:r>
        <w:rPr>
          <w:noProof/>
        </w:rPr>
        <w:tab/>
        <w:t>Taikant kumuliaciją su EPS šalimis pagal 8 straipsnį:</w:t>
      </w:r>
    </w:p>
    <w:p w:rsidR="00A70224" w:rsidRDefault="00D358FE">
      <w:pPr>
        <w:pStyle w:val="Point1letter"/>
        <w:numPr>
          <w:ilvl w:val="3"/>
          <w:numId w:val="77"/>
        </w:numPr>
        <w:rPr>
          <w:noProof/>
        </w:rPr>
      </w:pPr>
      <w:r>
        <w:rPr>
          <w:noProof/>
        </w:rPr>
        <w:t>medžiagų iš EPS šalies kilmės statusas įrodo</w:t>
      </w:r>
      <w:r>
        <w:rPr>
          <w:noProof/>
        </w:rPr>
        <w:t>mas pateikiant pagal Sąjungos ir atitinkamos EPS šalies EPS susitarimo nuostatas išduotą arba surašytą prekių kilmės įrodymą, kurį eksportuotojui pateikia EPS šalies, iš kurios tos medžiagos buvo įvežtos, tiekėjas;</w:t>
      </w:r>
    </w:p>
    <w:p w:rsidR="00A70224" w:rsidRDefault="00D358FE">
      <w:pPr>
        <w:pStyle w:val="Point1letter"/>
        <w:numPr>
          <w:ilvl w:val="3"/>
          <w:numId w:val="76"/>
        </w:numPr>
        <w:rPr>
          <w:noProof/>
        </w:rPr>
      </w:pPr>
      <w:r>
        <w:rPr>
          <w:noProof/>
        </w:rPr>
        <w:t>kitoje EPS šalyje atlikta apdorojimo ar p</w:t>
      </w:r>
      <w:r>
        <w:rPr>
          <w:noProof/>
        </w:rPr>
        <w:t>erdirbimo operacija įrodoma pateikiant pagal 27 straipsnį surašytą tiekėjo deklaraciją, kurią eksportuotojui pateikia EPS šalies, iš kurios tos medžiagos buvo įvežtos, tiekėjas.</w:t>
      </w:r>
    </w:p>
    <w:p w:rsidR="00A70224" w:rsidRDefault="00D358FE">
      <w:pPr>
        <w:pStyle w:val="Text1"/>
        <w:rPr>
          <w:noProof/>
        </w:rPr>
      </w:pPr>
      <w:r>
        <w:rPr>
          <w:noProof/>
        </w:rPr>
        <w:t>Šiuo atveju eksportuotojo surašytame pareiškime apie prekių kilmę įrašoma past</w:t>
      </w:r>
      <w:r>
        <w:rPr>
          <w:noProof/>
        </w:rPr>
        <w:t>aba „cumulation with EPA country [name of the country]“ arba „cumul avec le pays APE [nom du pays]“.</w:t>
      </w:r>
    </w:p>
    <w:p w:rsidR="00A70224" w:rsidRDefault="00D358FE">
      <w:pPr>
        <w:pStyle w:val="ManualNumPar1"/>
        <w:rPr>
          <w:noProof/>
        </w:rPr>
      </w:pPr>
      <w:r>
        <w:rPr>
          <w:noProof/>
        </w:rPr>
        <w:t>6.</w:t>
      </w:r>
      <w:r>
        <w:rPr>
          <w:noProof/>
        </w:rPr>
        <w:tab/>
        <w:t>Pagal 9 straipsnį taikant kumuliaciją su kitomis šalimis, kurių prekes į Sąjungos rinką leidžiama įvežti be muitų ir kvotų pagal BLS, kilmės statusas įr</w:t>
      </w:r>
      <w:r>
        <w:rPr>
          <w:noProof/>
        </w:rPr>
        <w:t>odomas pateikiant Reglamente (ES) 2015/2447 numatytus kilmės įrodymus, kuriuos eksportuotojui pateikia BLS šalies, iš kurios tos medžiagos buvo įvežtos, tiekėjas.</w:t>
      </w:r>
    </w:p>
    <w:p w:rsidR="00A70224" w:rsidRDefault="00D358FE">
      <w:pPr>
        <w:pStyle w:val="Text1"/>
        <w:rPr>
          <w:noProof/>
        </w:rPr>
      </w:pPr>
      <w:r>
        <w:rPr>
          <w:noProof/>
        </w:rPr>
        <w:t>Šiuo atveju eksportuotojo surašytame pareiškime apie prekių kilmę įrašoma pastaba „cumulation</w:t>
      </w:r>
      <w:r>
        <w:rPr>
          <w:noProof/>
        </w:rPr>
        <w:t xml:space="preserve"> with GSP country [name of the country]“ arba „cumul avec le pays SPG [nom du pays]“.</w:t>
      </w:r>
    </w:p>
    <w:p w:rsidR="00A70224" w:rsidRDefault="00D358FE">
      <w:pPr>
        <w:pStyle w:val="ManualNumPar1"/>
        <w:rPr>
          <w:noProof/>
        </w:rPr>
      </w:pPr>
      <w:r>
        <w:rPr>
          <w:noProof/>
        </w:rPr>
        <w:t>7.</w:t>
      </w:r>
      <w:r>
        <w:rPr>
          <w:noProof/>
        </w:rPr>
        <w:tab/>
        <w:t>Taikant išplėstinę kumuliaciją pagal 10 straipsnį, medžiagų iš šalies, su kuria Sąjunga yra sudariusi laisvosios prekybos susitarimą, kilmės statusas įrodomas pateikia</w:t>
      </w:r>
      <w:r>
        <w:rPr>
          <w:noProof/>
        </w:rPr>
        <w:t>nt pagal to laisvosios prekybos susitarimo nuostatas išduotą arba surašytą prekių kilmės įrodymą, kurį eksportuotojui pateikia šalies, iš kurios tos medžiagos buvo įvežtos, tiekėjas.</w:t>
      </w:r>
    </w:p>
    <w:p w:rsidR="00A70224" w:rsidRDefault="00D358FE">
      <w:pPr>
        <w:pStyle w:val="Text1"/>
        <w:rPr>
          <w:noProof/>
        </w:rPr>
      </w:pPr>
      <w:r>
        <w:rPr>
          <w:noProof/>
        </w:rPr>
        <w:t>Šiuo atveju eksportuotojo surašytame pareiškime apie prekių kilmę įrašoma</w:t>
      </w:r>
      <w:r>
        <w:rPr>
          <w:noProof/>
        </w:rPr>
        <w:t xml:space="preserve"> pastaba „extended cumulation with country [name of the country]“ arba „cumul étendu avec le pays [nom du pays]“.</w:t>
      </w:r>
    </w:p>
    <w:p w:rsidR="00A70224" w:rsidRDefault="00D358FE">
      <w:pPr>
        <w:pStyle w:val="Titrearticle"/>
        <w:rPr>
          <w:noProof/>
        </w:rPr>
      </w:pPr>
      <w:r>
        <w:rPr>
          <w:noProof/>
        </w:rPr>
        <w:t>27 straipsnis</w:t>
      </w:r>
      <w:r>
        <w:rPr>
          <w:noProof/>
        </w:rPr>
        <w:br/>
      </w:r>
      <w:r>
        <w:rPr>
          <w:noProof/>
        </w:rPr>
        <w:br/>
        <w:t>Tiekėjo deklaracija</w:t>
      </w:r>
    </w:p>
    <w:p w:rsidR="00A70224" w:rsidRDefault="00D358FE">
      <w:pPr>
        <w:pStyle w:val="ManualNumPar1"/>
        <w:rPr>
          <w:noProof/>
        </w:rPr>
      </w:pPr>
      <w:r>
        <w:rPr>
          <w:noProof/>
        </w:rPr>
        <w:t>1.</w:t>
      </w:r>
      <w:r>
        <w:rPr>
          <w:noProof/>
        </w:rPr>
        <w:tab/>
        <w:t>Taikant 26 straipsnio 4 dalies b punktą ir 5 dalies b punktą, kiekvienai medžiagų siuntai tiekėjas suraš</w:t>
      </w:r>
      <w:r>
        <w:rPr>
          <w:noProof/>
        </w:rPr>
        <w:t xml:space="preserve">o atskirą tiekėjo deklaraciją su ta siunta susijusioje komercinėje sąskaitoje faktūroje arba tokios sąskaitos faktūros priede, arba pristatymo dokumente ar kitame su ta siunta susijusiame komerciniame dokumente, kuriame atitinkamos medžiagos yra aprašytos </w:t>
      </w:r>
      <w:r>
        <w:rPr>
          <w:noProof/>
        </w:rPr>
        <w:t>pakankamai, kad jas būtų galima identifikuoti. Tiekėjo deklaracijos pavyzdys pateiktas V priedėlyje.</w:t>
      </w:r>
    </w:p>
    <w:p w:rsidR="00A70224" w:rsidRDefault="00D358FE">
      <w:pPr>
        <w:pStyle w:val="ManualNumPar1"/>
        <w:rPr>
          <w:noProof/>
        </w:rPr>
      </w:pPr>
      <w:r>
        <w:rPr>
          <w:noProof/>
        </w:rPr>
        <w:t>2.</w:t>
      </w:r>
      <w:r>
        <w:rPr>
          <w:noProof/>
        </w:rPr>
        <w:tab/>
        <w:t xml:space="preserve">Kai tiekėjas konkrečiam pirkėjui reguliariai tiekia prekes, kurių statusas, nustatomas pagal lengvatinės kilmės taisykles, ilgą laiką, tikėtina, išliks </w:t>
      </w:r>
      <w:r>
        <w:rPr>
          <w:noProof/>
        </w:rPr>
        <w:t>toks pats, jis vėlesnėms tokių prekių siuntoms gali pateikti vieną deklaraciją (toliau – ilgalaikė tiekėjo deklaracija), jei faktai arba aplinkybės, kuriais remiantis ji išduota, nesikeičia.</w:t>
      </w:r>
    </w:p>
    <w:p w:rsidR="00A70224" w:rsidRDefault="00D358FE">
      <w:pPr>
        <w:pStyle w:val="Text1"/>
        <w:rPr>
          <w:noProof/>
        </w:rPr>
      </w:pPr>
      <w:r>
        <w:rPr>
          <w:noProof/>
        </w:rPr>
        <w:t xml:space="preserve">Ilgalaikė tiekėjo deklaracija gali būti išduota laikotarpiui iki </w:t>
      </w:r>
      <w:r>
        <w:rPr>
          <w:noProof/>
        </w:rPr>
        <w:t>vienų metų nuo deklaracijos išdavimo datos. Ilgalaikė tiekėjo deklaracija gali būti išduota atgaline data. Tokiais atvejais jos galiojimas negali viršyti vienų metų nuo įsigaliojimo datos.  Galiojimo laikotarpis nurodomas ilgalaikėje tiekėjo deklaracijoje.</w:t>
      </w:r>
    </w:p>
    <w:p w:rsidR="00A70224" w:rsidRDefault="00D358FE">
      <w:pPr>
        <w:pStyle w:val="Text1"/>
        <w:rPr>
          <w:noProof/>
        </w:rPr>
      </w:pPr>
      <w:r>
        <w:rPr>
          <w:noProof/>
        </w:rPr>
        <w:t>Muitinė gali atšaukti ilgalaikę tiekėjo deklaraciją, jeigu pasikeičia aplinkybės arba kai pateikiama netiksli ar neteisinga informacija.</w:t>
      </w:r>
    </w:p>
    <w:p w:rsidR="00A70224" w:rsidRDefault="00D358FE">
      <w:pPr>
        <w:pStyle w:val="Text1"/>
        <w:rPr>
          <w:noProof/>
        </w:rPr>
      </w:pPr>
      <w:r>
        <w:rPr>
          <w:noProof/>
        </w:rPr>
        <w:t>Tiekėjas klientui nedelsdamas praneša, jei pristatytoms prekėms ilgalaikė tiekėjo deklaracija nebegalioja.</w:t>
      </w:r>
    </w:p>
    <w:p w:rsidR="00A70224" w:rsidRDefault="00D358FE">
      <w:pPr>
        <w:pStyle w:val="ManualNumPar1"/>
        <w:rPr>
          <w:noProof/>
        </w:rPr>
      </w:pPr>
      <w:r>
        <w:rPr>
          <w:noProof/>
        </w:rPr>
        <w:t>3.</w:t>
      </w:r>
      <w:r>
        <w:rPr>
          <w:noProof/>
        </w:rPr>
        <w:tab/>
        <w:t xml:space="preserve">Tiekėjo </w:t>
      </w:r>
      <w:r>
        <w:rPr>
          <w:noProof/>
        </w:rPr>
        <w:t>deklaracija gali būti surašyta iš anksto atspausdintoje formoje.</w:t>
      </w:r>
    </w:p>
    <w:p w:rsidR="00A70224" w:rsidRDefault="00D358FE">
      <w:pPr>
        <w:pStyle w:val="ManualNumPar1"/>
        <w:rPr>
          <w:noProof/>
        </w:rPr>
      </w:pPr>
      <w:r>
        <w:rPr>
          <w:noProof/>
        </w:rPr>
        <w:t>4.</w:t>
      </w:r>
      <w:r>
        <w:rPr>
          <w:noProof/>
        </w:rPr>
        <w:tab/>
        <w:t xml:space="preserve">Tiekėjo deklaracijos pasirašomos ranka. Tačiau kai sąskaita faktūra ir tiekėjo deklaracija parengiamos elektroninėmis duomenų apdorojimo priemonėmis, tiekėjo deklaracijos ranka pasirašyti </w:t>
      </w:r>
      <w:r>
        <w:rPr>
          <w:noProof/>
        </w:rPr>
        <w:t>nereikia, jeigu tiekimo įmonės atsakingo darbuotojo tapatybė nurodoma šalies arba teritorijos, kurioje parengtos tiekėjo deklaracijos, muitinei priimtinu būdu. Minėta muitinė gali nustatyti šios dalies įgyvendinimo sąlygas.</w:t>
      </w:r>
    </w:p>
    <w:p w:rsidR="00A70224" w:rsidRDefault="00D358FE">
      <w:pPr>
        <w:pStyle w:val="Titrearticle"/>
        <w:rPr>
          <w:noProof/>
        </w:rPr>
      </w:pPr>
      <w:r>
        <w:rPr>
          <w:noProof/>
        </w:rPr>
        <w:t>28 straipsnis</w:t>
      </w:r>
      <w:r>
        <w:rPr>
          <w:noProof/>
        </w:rPr>
        <w:br/>
      </w:r>
      <w:r>
        <w:rPr>
          <w:noProof/>
        </w:rPr>
        <w:br/>
        <w:t>Kilmės įrodymo pa</w:t>
      </w:r>
      <w:r>
        <w:rPr>
          <w:noProof/>
        </w:rPr>
        <w:t>teikimas</w:t>
      </w:r>
    </w:p>
    <w:p w:rsidR="00A70224" w:rsidRDefault="00D358FE">
      <w:pPr>
        <w:pStyle w:val="ManualNumPar1"/>
        <w:rPr>
          <w:noProof/>
        </w:rPr>
      </w:pPr>
      <w:r>
        <w:rPr>
          <w:noProof/>
        </w:rPr>
        <w:t>1.</w:t>
      </w:r>
      <w:r>
        <w:rPr>
          <w:noProof/>
        </w:rPr>
        <w:tab/>
        <w:t>Pareiškimas apie prekių kilmę surašomas kiekvienai siuntai.</w:t>
      </w:r>
    </w:p>
    <w:p w:rsidR="00A70224" w:rsidRDefault="00D358FE">
      <w:pPr>
        <w:pStyle w:val="ManualNumPar1"/>
        <w:rPr>
          <w:noProof/>
        </w:rPr>
      </w:pPr>
      <w:r>
        <w:rPr>
          <w:noProof/>
        </w:rPr>
        <w:t>2.</w:t>
      </w:r>
      <w:r>
        <w:rPr>
          <w:noProof/>
        </w:rPr>
        <w:tab/>
        <w:t>Pareiškimas apie prekių kilmę galioja dvylika mėnesių nuo tos dienos, kai jį surašo eksportuotojas.</w:t>
      </w:r>
    </w:p>
    <w:p w:rsidR="00A70224" w:rsidRDefault="00D358FE">
      <w:pPr>
        <w:pStyle w:val="ManualNumPar1"/>
        <w:rPr>
          <w:noProof/>
        </w:rPr>
      </w:pPr>
      <w:r>
        <w:rPr>
          <w:noProof/>
        </w:rPr>
        <w:t>3.</w:t>
      </w:r>
      <w:r>
        <w:rPr>
          <w:noProof/>
        </w:rPr>
        <w:tab/>
        <w:t>Vienas pareiškimas apie prekių kilmę gali būti skirtas kelioms siuntoms, jeigu</w:t>
      </w:r>
      <w:r>
        <w:rPr>
          <w:noProof/>
        </w:rPr>
        <w:t xml:space="preserve"> prekės atitinka šias sąlygas:</w:t>
      </w:r>
    </w:p>
    <w:p w:rsidR="00A70224" w:rsidRDefault="00D358FE">
      <w:pPr>
        <w:pStyle w:val="Point1letter"/>
        <w:numPr>
          <w:ilvl w:val="3"/>
          <w:numId w:val="31"/>
        </w:numPr>
        <w:rPr>
          <w:noProof/>
        </w:rPr>
      </w:pPr>
      <w:r>
        <w:rPr>
          <w:noProof/>
        </w:rPr>
        <w:t>tai yra išmontuoti arba nesurinkti produktai, kaip apibrėžta Suderintos sistemos 2 bendrosios taisyklės a punkte;</w:t>
      </w:r>
    </w:p>
    <w:p w:rsidR="00A70224" w:rsidRDefault="00D358FE">
      <w:pPr>
        <w:pStyle w:val="Point1letter"/>
        <w:numPr>
          <w:ilvl w:val="3"/>
          <w:numId w:val="15"/>
        </w:numPr>
        <w:rPr>
          <w:noProof/>
        </w:rPr>
      </w:pPr>
      <w:r>
        <w:rPr>
          <w:noProof/>
        </w:rPr>
        <w:t>jos priskiriamos Suderintos sistemos XVI ar XVII skyriui arba 7308 ar 9406 pozicijai ir</w:t>
      </w:r>
    </w:p>
    <w:p w:rsidR="00A70224" w:rsidRDefault="00D358FE">
      <w:pPr>
        <w:pStyle w:val="Point1letter"/>
        <w:numPr>
          <w:ilvl w:val="3"/>
          <w:numId w:val="15"/>
        </w:numPr>
        <w:rPr>
          <w:noProof/>
        </w:rPr>
      </w:pPr>
      <w:r>
        <w:rPr>
          <w:noProof/>
        </w:rPr>
        <w:t>jas ketinama importuoti</w:t>
      </w:r>
      <w:r>
        <w:rPr>
          <w:noProof/>
        </w:rPr>
        <w:t xml:space="preserve"> dalimis.</w:t>
      </w:r>
    </w:p>
    <w:p w:rsidR="00A70224" w:rsidRDefault="00D358FE">
      <w:pPr>
        <w:pStyle w:val="SectionTitle"/>
        <w:spacing w:before="360"/>
        <w:rPr>
          <w:noProof/>
        </w:rPr>
      </w:pPr>
      <w:bookmarkStart w:id="8" w:name="_Toc322081585"/>
      <w:r>
        <w:rPr>
          <w:noProof/>
        </w:rPr>
        <w:t>3 skirsnis</w:t>
      </w:r>
      <w:r>
        <w:rPr>
          <w:noProof/>
        </w:rPr>
        <w:br/>
      </w:r>
      <w:r>
        <w:rPr>
          <w:noProof/>
        </w:rPr>
        <w:br/>
        <w:t>Prekių išleidimo į laisvą apyvartą Sąjungoje procedūros</w:t>
      </w:r>
      <w:bookmarkEnd w:id="8"/>
    </w:p>
    <w:p w:rsidR="00A70224" w:rsidRDefault="00D358FE">
      <w:pPr>
        <w:pStyle w:val="Titrearticle"/>
        <w:rPr>
          <w:noProof/>
        </w:rPr>
      </w:pPr>
      <w:r>
        <w:rPr>
          <w:noProof/>
        </w:rPr>
        <w:t>29 straipsnis</w:t>
      </w:r>
      <w:r>
        <w:rPr>
          <w:noProof/>
        </w:rPr>
        <w:br/>
      </w:r>
      <w:r>
        <w:rPr>
          <w:noProof/>
        </w:rPr>
        <w:br/>
        <w:t>Kilmės įrodymo pateikimas</w:t>
      </w:r>
    </w:p>
    <w:p w:rsidR="00A70224" w:rsidRDefault="00D358FE">
      <w:pPr>
        <w:pStyle w:val="ManualNumPar1"/>
        <w:rPr>
          <w:noProof/>
        </w:rPr>
      </w:pPr>
      <w:r>
        <w:rPr>
          <w:noProof/>
        </w:rPr>
        <w:t>1.</w:t>
      </w:r>
      <w:r>
        <w:rPr>
          <w:noProof/>
        </w:rPr>
        <w:tab/>
        <w:t>Prekių išleidimo į laisvą apyvartą muitinės deklaracijoje pateikiama nuoroda į pareiškimą apie prekių kilmę. Užtikrinamas pareiškimo a</w:t>
      </w:r>
      <w:r>
        <w:rPr>
          <w:noProof/>
        </w:rPr>
        <w:t>pie prekių kilmę prieinamumas muitinei, kuri gali pareikalauti jį pateikti deklaracijai patikrinti. Muitinė taip pat gali pareikalauti pareiškimo apie prekių kilmę vertimo į atitinkamos valstybės narės valstybinę kalbą arba vieną iš valstybinių kalbų.</w:t>
      </w:r>
    </w:p>
    <w:p w:rsidR="00A70224" w:rsidRDefault="00D358FE">
      <w:pPr>
        <w:pStyle w:val="ManualNumPar1"/>
        <w:rPr>
          <w:noProof/>
        </w:rPr>
      </w:pPr>
      <w:r>
        <w:rPr>
          <w:noProof/>
        </w:rPr>
        <w:t>2.</w:t>
      </w:r>
      <w:r>
        <w:rPr>
          <w:noProof/>
        </w:rPr>
        <w:tab/>
        <w:t>J</w:t>
      </w:r>
      <w:r>
        <w:rPr>
          <w:noProof/>
        </w:rPr>
        <w:t>eigu deklarantas prašo leidimo taikyti lengvatas pagal šį sprendimą ir tuo metu, kai priimama išleidimo į laisvą apyvartą muitinės deklaracija, jis neturi pareiškimo apie prekių kilmę, minėta deklaracija laikoma supaprastinta, kaip apibrėžta Reglamento (ES</w:t>
      </w:r>
      <w:r>
        <w:rPr>
          <w:noProof/>
        </w:rPr>
        <w:t>) 952/2013 166 straipsnyje, ir jai taikomos atitinkamos sąlygos.</w:t>
      </w:r>
    </w:p>
    <w:p w:rsidR="00A70224" w:rsidRDefault="00D358FE">
      <w:pPr>
        <w:pStyle w:val="ManualNumPar1"/>
        <w:rPr>
          <w:noProof/>
        </w:rPr>
      </w:pPr>
      <w:r>
        <w:rPr>
          <w:noProof/>
        </w:rPr>
        <w:t>3.</w:t>
      </w:r>
      <w:r>
        <w:rPr>
          <w:noProof/>
        </w:rPr>
        <w:tab/>
        <w:t>Prieš deklaruodamas prekes išleidimui į laisvą apyvartą įforminti, deklarantas tinkamai pasirūpina, kad prekės atitiktų šiame priede nustatytas taisykles, visų pirma patikrindamas:</w:t>
      </w:r>
    </w:p>
    <w:p w:rsidR="00A70224" w:rsidRDefault="00D358FE">
      <w:pPr>
        <w:pStyle w:val="Point1letter"/>
        <w:numPr>
          <w:ilvl w:val="3"/>
          <w:numId w:val="30"/>
        </w:numPr>
        <w:rPr>
          <w:noProof/>
        </w:rPr>
      </w:pPr>
      <w:r>
        <w:rPr>
          <w:noProof/>
        </w:rPr>
        <w:t>40 stra</w:t>
      </w:r>
      <w:r>
        <w:rPr>
          <w:noProof/>
        </w:rPr>
        <w:t>ipsnio 3 ir 4 dalyse nurodytoje viešoje interneto svetainėje, ar eksportuotojas yra įregistruotas ir gali surašyti pareiškimus apie prekių kilmę, išskyrus atvejus, kai bendra siunčiamų kilmės statusą turinčių produktų vertė neviršija 10 000 EUR, ir</w:t>
      </w:r>
    </w:p>
    <w:p w:rsidR="00A70224" w:rsidRDefault="00D358FE">
      <w:pPr>
        <w:pStyle w:val="Point1letter"/>
        <w:numPr>
          <w:ilvl w:val="3"/>
          <w:numId w:val="15"/>
        </w:numPr>
        <w:rPr>
          <w:noProof/>
        </w:rPr>
      </w:pPr>
      <w:r>
        <w:rPr>
          <w:noProof/>
        </w:rPr>
        <w:t>ar pare</w:t>
      </w:r>
      <w:r>
        <w:rPr>
          <w:noProof/>
        </w:rPr>
        <w:t>iškimas apie prekių kilmę surašytas pagal IV priedėlio nuostatas.</w:t>
      </w:r>
    </w:p>
    <w:p w:rsidR="00A70224" w:rsidRDefault="00D358FE">
      <w:pPr>
        <w:pStyle w:val="Titrearticle"/>
        <w:rPr>
          <w:noProof/>
        </w:rPr>
      </w:pPr>
      <w:r>
        <w:rPr>
          <w:noProof/>
        </w:rPr>
        <w:t>30 straipsnis</w:t>
      </w:r>
      <w:r>
        <w:rPr>
          <w:noProof/>
        </w:rPr>
        <w:br/>
      </w:r>
      <w:r>
        <w:rPr>
          <w:noProof/>
        </w:rPr>
        <w:br/>
        <w:t>Atleidimas nuo reikalavimo pateikti kilmės įrodymą</w:t>
      </w:r>
    </w:p>
    <w:p w:rsidR="00A70224" w:rsidRDefault="00D358FE">
      <w:pPr>
        <w:pStyle w:val="ManualNumPar1"/>
        <w:rPr>
          <w:noProof/>
        </w:rPr>
      </w:pPr>
      <w:r>
        <w:rPr>
          <w:noProof/>
        </w:rPr>
        <w:t>1.</w:t>
      </w:r>
      <w:r>
        <w:rPr>
          <w:noProof/>
        </w:rPr>
        <w:tab/>
        <w:t>Neprivaloma surašyti ir pateikti pareiškimų apie šių produktų kilmę:</w:t>
      </w:r>
    </w:p>
    <w:p w:rsidR="00A70224" w:rsidRDefault="00D358FE">
      <w:pPr>
        <w:pStyle w:val="Point1letter"/>
        <w:numPr>
          <w:ilvl w:val="3"/>
          <w:numId w:val="29"/>
        </w:numPr>
        <w:rPr>
          <w:noProof/>
        </w:rPr>
      </w:pPr>
      <w:r>
        <w:rPr>
          <w:noProof/>
        </w:rPr>
        <w:t>produktų, kuriuos privatūs asmenys mažose siuntose s</w:t>
      </w:r>
      <w:r>
        <w:rPr>
          <w:noProof/>
        </w:rPr>
        <w:t>iunčia kitiems privatiems asmenims ir kurių bendra vertė neviršija 500 EUR;</w:t>
      </w:r>
    </w:p>
    <w:p w:rsidR="00A70224" w:rsidRDefault="00D358FE">
      <w:pPr>
        <w:pStyle w:val="Point1letter"/>
        <w:numPr>
          <w:ilvl w:val="3"/>
          <w:numId w:val="15"/>
        </w:numPr>
        <w:rPr>
          <w:noProof/>
        </w:rPr>
      </w:pPr>
      <w:r>
        <w:rPr>
          <w:noProof/>
        </w:rPr>
        <w:t>produktų, kurie yra keleivių asmeninio bagažo dalis ir kurių bendra vertė neviršija 1 200 EUR.</w:t>
      </w:r>
    </w:p>
    <w:p w:rsidR="00A70224" w:rsidRDefault="00D358FE">
      <w:pPr>
        <w:pStyle w:val="ManualNumPar1"/>
        <w:rPr>
          <w:noProof/>
        </w:rPr>
      </w:pPr>
      <w:r>
        <w:rPr>
          <w:noProof/>
        </w:rPr>
        <w:t>2.</w:t>
      </w:r>
      <w:r>
        <w:rPr>
          <w:noProof/>
        </w:rPr>
        <w:tab/>
        <w:t>Šio straipsnio 1 dalyje nurodyti produktai turi atitikti šias sąlygas:</w:t>
      </w:r>
    </w:p>
    <w:p w:rsidR="00A70224" w:rsidRDefault="00D358FE">
      <w:pPr>
        <w:pStyle w:val="Point1letter"/>
        <w:numPr>
          <w:ilvl w:val="3"/>
          <w:numId w:val="28"/>
        </w:numPr>
        <w:rPr>
          <w:noProof/>
        </w:rPr>
      </w:pPr>
      <w:r>
        <w:rPr>
          <w:noProof/>
        </w:rPr>
        <w:t xml:space="preserve">jie nėra </w:t>
      </w:r>
      <w:r>
        <w:rPr>
          <w:noProof/>
        </w:rPr>
        <w:t>importuojami prekybos tikslais;</w:t>
      </w:r>
    </w:p>
    <w:p w:rsidR="00A70224" w:rsidRDefault="00D358FE">
      <w:pPr>
        <w:pStyle w:val="Point1letter"/>
        <w:numPr>
          <w:ilvl w:val="3"/>
          <w:numId w:val="15"/>
        </w:numPr>
        <w:rPr>
          <w:noProof/>
        </w:rPr>
      </w:pPr>
      <w:r>
        <w:rPr>
          <w:noProof/>
        </w:rPr>
        <w:t>jie yra deklaruoti kaip atitinkantys šio sprendimo taikymo sąlygas;</w:t>
      </w:r>
    </w:p>
    <w:p w:rsidR="00A70224" w:rsidRDefault="00D358FE">
      <w:pPr>
        <w:pStyle w:val="Point1letter"/>
        <w:numPr>
          <w:ilvl w:val="3"/>
          <w:numId w:val="15"/>
        </w:numPr>
        <w:rPr>
          <w:noProof/>
        </w:rPr>
      </w:pPr>
      <w:r>
        <w:rPr>
          <w:noProof/>
        </w:rPr>
        <w:t>nekyla abejonių dėl b punkte nurodytos deklaracijos teisingumo.</w:t>
      </w:r>
    </w:p>
    <w:p w:rsidR="00A70224" w:rsidRDefault="00D358FE">
      <w:pPr>
        <w:pStyle w:val="ManualNumPar1"/>
        <w:rPr>
          <w:noProof/>
        </w:rPr>
      </w:pPr>
      <w:r>
        <w:rPr>
          <w:noProof/>
        </w:rPr>
        <w:t>3.</w:t>
      </w:r>
      <w:r>
        <w:rPr>
          <w:noProof/>
        </w:rPr>
        <w:tab/>
        <w:t>Taikant 2 dalies a punktą, importas nelaikomas prekybiniu importu, jeigu paisoma visų šių</w:t>
      </w:r>
      <w:r>
        <w:rPr>
          <w:noProof/>
        </w:rPr>
        <w:t xml:space="preserve"> sąlygų:</w:t>
      </w:r>
    </w:p>
    <w:p w:rsidR="00A70224" w:rsidRDefault="00D358FE">
      <w:pPr>
        <w:pStyle w:val="Point1letter"/>
        <w:numPr>
          <w:ilvl w:val="3"/>
          <w:numId w:val="27"/>
        </w:numPr>
        <w:rPr>
          <w:noProof/>
        </w:rPr>
      </w:pPr>
      <w:r>
        <w:rPr>
          <w:noProof/>
        </w:rPr>
        <w:t>importas yra nereguliarus;</w:t>
      </w:r>
    </w:p>
    <w:p w:rsidR="00A70224" w:rsidRDefault="00D358FE">
      <w:pPr>
        <w:pStyle w:val="Point1letter"/>
        <w:numPr>
          <w:ilvl w:val="3"/>
          <w:numId w:val="15"/>
        </w:numPr>
        <w:rPr>
          <w:noProof/>
        </w:rPr>
      </w:pPr>
      <w:r>
        <w:rPr>
          <w:noProof/>
        </w:rPr>
        <w:t xml:space="preserve">importuojami produktai yra skirti tik gavėjų, keleivių ar jų šeimų asmeninėms reikmėms; </w:t>
      </w:r>
    </w:p>
    <w:p w:rsidR="00A70224" w:rsidRDefault="00D358FE">
      <w:pPr>
        <w:pStyle w:val="Point1letter"/>
        <w:numPr>
          <w:ilvl w:val="3"/>
          <w:numId w:val="15"/>
        </w:numPr>
        <w:rPr>
          <w:noProof/>
        </w:rPr>
      </w:pPr>
      <w:r>
        <w:rPr>
          <w:noProof/>
        </w:rPr>
        <w:t>iš produktų pobūdžio ir kiekio aišku, kad nesiekiama jokių komercinių tikslų.</w:t>
      </w:r>
    </w:p>
    <w:p w:rsidR="00A70224" w:rsidRDefault="00D358FE">
      <w:pPr>
        <w:pStyle w:val="Titrearticle"/>
        <w:rPr>
          <w:noProof/>
        </w:rPr>
      </w:pPr>
      <w:r>
        <w:rPr>
          <w:noProof/>
        </w:rPr>
        <w:t>31 straipsnis</w:t>
      </w:r>
    </w:p>
    <w:p w:rsidR="00A70224" w:rsidRDefault="00D358FE">
      <w:pPr>
        <w:pStyle w:val="Titrearticle"/>
        <w:rPr>
          <w:noProof/>
        </w:rPr>
      </w:pPr>
      <w:r>
        <w:rPr>
          <w:noProof/>
        </w:rPr>
        <w:t>Neatitikimai ir formalios klaidos</w:t>
      </w:r>
    </w:p>
    <w:p w:rsidR="00A70224" w:rsidRDefault="00D358FE">
      <w:pPr>
        <w:pStyle w:val="ManualNumPar1"/>
        <w:rPr>
          <w:noProof/>
        </w:rPr>
      </w:pPr>
      <w:r>
        <w:rPr>
          <w:noProof/>
        </w:rPr>
        <w:t>1.</w:t>
      </w:r>
      <w:r>
        <w:rPr>
          <w:noProof/>
        </w:rPr>
        <w:tab/>
      </w:r>
      <w:r>
        <w:rPr>
          <w:noProof/>
        </w:rPr>
        <w:t>Aptikus nedidelių pareiškime apie prekių kilmę pateiktų duomenų ir duomenų dokumentuose, pateiktuose muitinei, kad būtų atlikti importuojamiems produktams nustatyti formalumai, neatitikimų, pareiškimas apie prekių kilmę</w:t>
      </w:r>
      <w:r>
        <w:rPr>
          <w:i/>
          <w:noProof/>
        </w:rPr>
        <w:t xml:space="preserve"> ipso facto</w:t>
      </w:r>
      <w:r>
        <w:rPr>
          <w:noProof/>
        </w:rPr>
        <w:t xml:space="preserve"> netampa niekiniu, jeigu t</w:t>
      </w:r>
      <w:r>
        <w:rPr>
          <w:noProof/>
        </w:rPr>
        <w:t>inkamai nustatoma, kad atitinkami produktai atitinka nurodytuosius dokumentuose.</w:t>
      </w:r>
    </w:p>
    <w:p w:rsidR="00A70224" w:rsidRDefault="00D358FE">
      <w:pPr>
        <w:pStyle w:val="ManualNumPar1"/>
        <w:rPr>
          <w:noProof/>
        </w:rPr>
      </w:pPr>
      <w:r>
        <w:rPr>
          <w:noProof/>
        </w:rPr>
        <w:t>2.</w:t>
      </w:r>
      <w:r>
        <w:rPr>
          <w:noProof/>
        </w:rPr>
        <w:tab/>
        <w:t>Akivaizdžiai formalios klaidos, pavyzdžiui, spausdinimo klaidos, padarytos pareiškime apie prekių kilmę, neturi būti šio dokumento atmetimo priežastimi, jei šios klaidos ne</w:t>
      </w:r>
      <w:r>
        <w:rPr>
          <w:noProof/>
        </w:rPr>
        <w:t>kelia abejonių dėl dokumente pateiktų duomenų teisingumo.</w:t>
      </w:r>
    </w:p>
    <w:p w:rsidR="00A70224" w:rsidRDefault="00D358FE">
      <w:pPr>
        <w:pStyle w:val="Titrearticle"/>
        <w:rPr>
          <w:noProof/>
        </w:rPr>
      </w:pPr>
      <w:r>
        <w:rPr>
          <w:noProof/>
        </w:rPr>
        <w:t>32 straipsnis</w:t>
      </w:r>
      <w:r>
        <w:rPr>
          <w:noProof/>
        </w:rPr>
        <w:br/>
        <w:t>Pareiškimų apie prekių kilmę galiojimas</w:t>
      </w:r>
    </w:p>
    <w:p w:rsidR="00A70224" w:rsidRDefault="00D358FE">
      <w:pPr>
        <w:rPr>
          <w:noProof/>
        </w:rPr>
      </w:pPr>
      <w:r>
        <w:rPr>
          <w:noProof/>
        </w:rPr>
        <w:t>Pareiškimai apie prekių kilmę, kurie importuojančios šalies muitinei pateikiami pasibaigus 28 straipsnio 2 dalyje nustatytam galiojimo laikotarp</w:t>
      </w:r>
      <w:r>
        <w:rPr>
          <w:noProof/>
        </w:rPr>
        <w:t>iui, gali būti priimami lengvatinių muitų tarifų taikymo tikslais, jei šie dokumentai nebuvo pateikti iki nustatyto galutinio termino dėl išimtinių aplinkybių. Kitais pavėluoto pateikimo atvejais importuojančios šalies muitinė gali priimti pareiškimus apie</w:t>
      </w:r>
      <w:r>
        <w:rPr>
          <w:noProof/>
        </w:rPr>
        <w:t xml:space="preserve"> prekių kilmę, jei produktai jai buvo pateikti iki minėtojo galutinio termino.</w:t>
      </w:r>
    </w:p>
    <w:p w:rsidR="00A70224" w:rsidRDefault="00D358FE">
      <w:pPr>
        <w:pStyle w:val="Titrearticle"/>
        <w:rPr>
          <w:noProof/>
        </w:rPr>
      </w:pPr>
      <w:r>
        <w:rPr>
          <w:noProof/>
        </w:rPr>
        <w:t>33 straipsnis</w:t>
      </w:r>
      <w:r>
        <w:rPr>
          <w:noProof/>
        </w:rPr>
        <w:br/>
      </w:r>
      <w:r>
        <w:rPr>
          <w:noProof/>
        </w:rPr>
        <w:br/>
        <w:t>Importavimo dalimis tvarka</w:t>
      </w:r>
    </w:p>
    <w:p w:rsidR="00A70224" w:rsidRDefault="00D358FE">
      <w:pPr>
        <w:pStyle w:val="ManualNumPar1"/>
        <w:rPr>
          <w:noProof/>
        </w:rPr>
      </w:pPr>
      <w:r>
        <w:rPr>
          <w:noProof/>
        </w:rPr>
        <w:t>1.</w:t>
      </w:r>
      <w:r>
        <w:rPr>
          <w:noProof/>
        </w:rPr>
        <w:tab/>
        <w:t>Šio reglamento 28 straipsnio 3 dalyje minėta tvarka taikoma valstybių narių muitinių nustatytą laiką.</w:t>
      </w:r>
    </w:p>
    <w:p w:rsidR="00A70224" w:rsidRDefault="00D358FE">
      <w:pPr>
        <w:pStyle w:val="ManualNumPar1"/>
        <w:rPr>
          <w:noProof/>
        </w:rPr>
      </w:pPr>
      <w:r>
        <w:rPr>
          <w:noProof/>
        </w:rPr>
        <w:t>2.</w:t>
      </w:r>
      <w:r>
        <w:rPr>
          <w:noProof/>
        </w:rPr>
        <w:tab/>
        <w:t>Importuojančių valstybių na</w:t>
      </w:r>
      <w:r>
        <w:rPr>
          <w:noProof/>
        </w:rPr>
        <w:t>rių muitinės, prižiūrinčios paeiliui išleidžiamas į laisvą apyvartą siuntas, tikrina, kad jose būtų išmontuoti arba nesurinkti produktai, kuriems surašytas pareiškimas apie prekių kilmę.</w:t>
      </w:r>
    </w:p>
    <w:p w:rsidR="00A70224" w:rsidRDefault="00D358FE">
      <w:pPr>
        <w:pStyle w:val="Titrearticle"/>
        <w:rPr>
          <w:noProof/>
        </w:rPr>
      </w:pPr>
      <w:r>
        <w:rPr>
          <w:noProof/>
        </w:rPr>
        <w:t>34 straipsnis</w:t>
      </w:r>
      <w:r>
        <w:rPr>
          <w:noProof/>
        </w:rPr>
        <w:br/>
      </w:r>
      <w:r>
        <w:rPr>
          <w:noProof/>
        </w:rPr>
        <w:br/>
        <w:t>Pareiškimų apie prekių kilmę tikrinimas</w:t>
      </w:r>
    </w:p>
    <w:p w:rsidR="00A70224" w:rsidRDefault="00D358FE">
      <w:pPr>
        <w:pStyle w:val="ManualNumPar1"/>
        <w:rPr>
          <w:noProof/>
        </w:rPr>
      </w:pPr>
      <w:r>
        <w:rPr>
          <w:noProof/>
        </w:rPr>
        <w:t>1.</w:t>
      </w:r>
      <w:r>
        <w:rPr>
          <w:noProof/>
        </w:rPr>
        <w:tab/>
        <w:t>Kai muitine</w:t>
      </w:r>
      <w:r>
        <w:rPr>
          <w:noProof/>
        </w:rPr>
        <w:t>i kyla abejonių dėl produktų kilmės statuso, ji gali paprašyti, kad deklarantas per nurodytą pagrįstą laikotarpį pateiktų visus turimus įrodymus, kuriais remiantis būtų galima patikrinti pareiškime pateiktos prekių kilmės nuorodos tikslumą ar atitiktį 18 s</w:t>
      </w:r>
      <w:r>
        <w:rPr>
          <w:noProof/>
        </w:rPr>
        <w:t>traipsnyje nustatytoms sąlygoms.</w:t>
      </w:r>
    </w:p>
    <w:p w:rsidR="00A70224" w:rsidRDefault="00D358FE">
      <w:pPr>
        <w:pStyle w:val="ManualNumPar1"/>
        <w:rPr>
          <w:noProof/>
        </w:rPr>
      </w:pPr>
      <w:r>
        <w:rPr>
          <w:noProof/>
        </w:rPr>
        <w:t>2.</w:t>
      </w:r>
      <w:r>
        <w:rPr>
          <w:noProof/>
        </w:rPr>
        <w:tab/>
        <w:t>Muitinė gali sustabdyti lengvatinių muitų tarifų priemonės taikymą, kol atliekamas 43 straipsnyje nustatytas tikrinimas, jeigu:</w:t>
      </w:r>
    </w:p>
    <w:p w:rsidR="00A70224" w:rsidRDefault="00D358FE">
      <w:pPr>
        <w:pStyle w:val="Point1letter"/>
        <w:numPr>
          <w:ilvl w:val="3"/>
          <w:numId w:val="26"/>
        </w:numPr>
        <w:rPr>
          <w:noProof/>
        </w:rPr>
      </w:pPr>
      <w:r>
        <w:rPr>
          <w:noProof/>
        </w:rPr>
        <w:t>deklaranto pateikta informacija yra nepakankama, kad būtų galima patvirtinti produktų kilmės</w:t>
      </w:r>
      <w:r>
        <w:rPr>
          <w:noProof/>
        </w:rPr>
        <w:t xml:space="preserve"> statusą arba atitiktį 17 straipsnio 2 dalyje arba 18 straipsnyje nustatytoms sąlygoms;</w:t>
      </w:r>
    </w:p>
    <w:p w:rsidR="00A70224" w:rsidRDefault="00D358FE">
      <w:pPr>
        <w:pStyle w:val="Point1letter"/>
        <w:numPr>
          <w:ilvl w:val="3"/>
          <w:numId w:val="15"/>
        </w:numPr>
        <w:rPr>
          <w:noProof/>
        </w:rPr>
      </w:pPr>
      <w:r>
        <w:rPr>
          <w:noProof/>
        </w:rPr>
        <w:t>deklarantas nepateikia atsakymo per šio straipsnio 1 dalyje nustatytą laikotarpį nurodytai informacijai pateikti.</w:t>
      </w:r>
    </w:p>
    <w:p w:rsidR="00A70224" w:rsidRDefault="00D358FE">
      <w:pPr>
        <w:pStyle w:val="ManualNumPar1"/>
        <w:rPr>
          <w:noProof/>
        </w:rPr>
      </w:pPr>
      <w:r>
        <w:rPr>
          <w:noProof/>
        </w:rPr>
        <w:t>3.</w:t>
      </w:r>
      <w:r>
        <w:rPr>
          <w:noProof/>
        </w:rPr>
        <w:tab/>
        <w:t xml:space="preserve">Laukiant, kol deklarantas pateiks šio straipsnio 1 </w:t>
      </w:r>
      <w:r>
        <w:rPr>
          <w:noProof/>
        </w:rPr>
        <w:t>dalyje minėtą informaciją arba kol paaiškės 2 dalyje minėto tikrinimo rezultatai, importuotojui išleisti produktus leidžiama laikantis būtinų atsargumo priemonių.</w:t>
      </w:r>
    </w:p>
    <w:p w:rsidR="00A70224" w:rsidRDefault="00D358FE">
      <w:pPr>
        <w:pStyle w:val="Titrearticle"/>
        <w:rPr>
          <w:noProof/>
        </w:rPr>
      </w:pPr>
      <w:r>
        <w:rPr>
          <w:noProof/>
        </w:rPr>
        <w:t>35 straipsnis</w:t>
      </w:r>
      <w:r>
        <w:rPr>
          <w:noProof/>
        </w:rPr>
        <w:br/>
      </w:r>
      <w:r>
        <w:rPr>
          <w:noProof/>
        </w:rPr>
        <w:br/>
        <w:t>Atsisakymas taikyti lengvatas</w:t>
      </w:r>
    </w:p>
    <w:p w:rsidR="00A70224" w:rsidRDefault="00D358FE">
      <w:pPr>
        <w:pStyle w:val="ManualNumPar1"/>
        <w:rPr>
          <w:noProof/>
        </w:rPr>
      </w:pPr>
      <w:r>
        <w:rPr>
          <w:noProof/>
        </w:rPr>
        <w:t>1.</w:t>
      </w:r>
      <w:r>
        <w:rPr>
          <w:noProof/>
        </w:rPr>
        <w:tab/>
        <w:t>Importo valstybės narės muitinė atsisako sute</w:t>
      </w:r>
      <w:r>
        <w:rPr>
          <w:noProof/>
        </w:rPr>
        <w:t>ikti teisę naudotis lengvatomis pagal šį sprendimą ir neprivalo prašyti pateikti papildomų įrodymų ar nusiųsti UŠT prašymą atlikti patikrinimą, kai:</w:t>
      </w:r>
    </w:p>
    <w:p w:rsidR="00A70224" w:rsidRDefault="00D358FE">
      <w:pPr>
        <w:pStyle w:val="Point1letter"/>
        <w:numPr>
          <w:ilvl w:val="3"/>
          <w:numId w:val="25"/>
        </w:numPr>
        <w:rPr>
          <w:noProof/>
        </w:rPr>
      </w:pPr>
      <w:r>
        <w:rPr>
          <w:noProof/>
        </w:rPr>
        <w:t>prekės skiriasi nuo nurodytųjų pareiškime apie prekių kilmę;</w:t>
      </w:r>
    </w:p>
    <w:p w:rsidR="00A70224" w:rsidRDefault="00D358FE">
      <w:pPr>
        <w:pStyle w:val="Point1letter"/>
        <w:numPr>
          <w:ilvl w:val="3"/>
          <w:numId w:val="15"/>
        </w:numPr>
        <w:rPr>
          <w:noProof/>
        </w:rPr>
      </w:pPr>
      <w:r>
        <w:rPr>
          <w:noProof/>
        </w:rPr>
        <w:t>deklarantas nepateikia pareiškimo apie atitink</w:t>
      </w:r>
      <w:r>
        <w:rPr>
          <w:noProof/>
        </w:rPr>
        <w:t>amų produktų kilmę, jei toks pareiškimas yra būtinas;</w:t>
      </w:r>
    </w:p>
    <w:p w:rsidR="00A70224" w:rsidRDefault="00D358FE">
      <w:pPr>
        <w:pStyle w:val="Point1letter"/>
        <w:numPr>
          <w:ilvl w:val="3"/>
          <w:numId w:val="15"/>
        </w:numPr>
        <w:rPr>
          <w:noProof/>
        </w:rPr>
      </w:pPr>
      <w:r>
        <w:rPr>
          <w:noProof/>
        </w:rPr>
        <w:t>nedarant poveikio 21 straipsnio b punktui ir 30 straipsnio 1 daliai, deklaranto turimą pareiškimą apie prekių kilmę surašė ne UŠT registruotas eksportuotojas;</w:t>
      </w:r>
    </w:p>
    <w:p w:rsidR="00A70224" w:rsidRDefault="00D358FE">
      <w:pPr>
        <w:pStyle w:val="Point1letter"/>
        <w:numPr>
          <w:ilvl w:val="3"/>
          <w:numId w:val="15"/>
        </w:numPr>
        <w:rPr>
          <w:noProof/>
        </w:rPr>
      </w:pPr>
      <w:r>
        <w:rPr>
          <w:noProof/>
        </w:rPr>
        <w:t xml:space="preserve">pareiškimas apie prekių kilmę surašytas ne </w:t>
      </w:r>
      <w:r>
        <w:rPr>
          <w:noProof/>
        </w:rPr>
        <w:t>pagal IV priedėlio nuostatas;</w:t>
      </w:r>
    </w:p>
    <w:p w:rsidR="00A70224" w:rsidRDefault="00D358FE">
      <w:pPr>
        <w:pStyle w:val="Point1letter"/>
        <w:numPr>
          <w:ilvl w:val="3"/>
          <w:numId w:val="15"/>
        </w:numPr>
        <w:rPr>
          <w:noProof/>
        </w:rPr>
      </w:pPr>
      <w:r>
        <w:rPr>
          <w:noProof/>
        </w:rPr>
        <w:t>neįvykdytos 18 straipsnyje nustatytos sąlygos.</w:t>
      </w:r>
    </w:p>
    <w:p w:rsidR="00A70224" w:rsidRDefault="00D358FE">
      <w:pPr>
        <w:pStyle w:val="ManualNumPar1"/>
        <w:rPr>
          <w:noProof/>
        </w:rPr>
      </w:pPr>
      <w:r>
        <w:rPr>
          <w:noProof/>
        </w:rPr>
        <w:t>2.</w:t>
      </w:r>
      <w:r>
        <w:rPr>
          <w:noProof/>
        </w:rPr>
        <w:tab/>
        <w:t>Importo valstybės narės muitinė atsisako suteikti teisę naudotis lengvatomis pagal šį sprendimą, kai UŠT kompetentingoms institucijoms pateikiamas prašymas atlikti patikrinimą,</w:t>
      </w:r>
      <w:r>
        <w:rPr>
          <w:noProof/>
        </w:rPr>
        <w:t xml:space="preserve"> kaip nurodyta 43 straipsnyje, jei importo valstybės narės muitinė:</w:t>
      </w:r>
    </w:p>
    <w:p w:rsidR="00A70224" w:rsidRDefault="00D358FE">
      <w:pPr>
        <w:pStyle w:val="Point1letter"/>
        <w:numPr>
          <w:ilvl w:val="3"/>
          <w:numId w:val="24"/>
        </w:numPr>
        <w:rPr>
          <w:noProof/>
        </w:rPr>
      </w:pPr>
      <w:r>
        <w:rPr>
          <w:noProof/>
        </w:rPr>
        <w:t>gauna atsakymą, kuriame nurodyta, kad eksportuotojas neturėjo teisės surašyti pareiškimo apie prekių kilmę;</w:t>
      </w:r>
    </w:p>
    <w:p w:rsidR="00A70224" w:rsidRDefault="00D358FE">
      <w:pPr>
        <w:pStyle w:val="Point1letter"/>
        <w:numPr>
          <w:ilvl w:val="3"/>
          <w:numId w:val="15"/>
        </w:numPr>
        <w:rPr>
          <w:noProof/>
        </w:rPr>
      </w:pPr>
      <w:r>
        <w:rPr>
          <w:noProof/>
        </w:rPr>
        <w:t>gauna atsakymą, kuriame nurodyta, kad susiję produktai nėra atitinkamos UŠT kilm</w:t>
      </w:r>
      <w:r>
        <w:rPr>
          <w:noProof/>
        </w:rPr>
        <w:t>ės arba neįvykdytos 17 straipsnio 2 dalyje nustatytos sąlygos;</w:t>
      </w:r>
    </w:p>
    <w:p w:rsidR="00A70224" w:rsidRDefault="00D358FE">
      <w:pPr>
        <w:pStyle w:val="Point1letter"/>
        <w:numPr>
          <w:ilvl w:val="3"/>
          <w:numId w:val="15"/>
        </w:numPr>
        <w:rPr>
          <w:noProof/>
        </w:rPr>
      </w:pPr>
      <w:r>
        <w:rPr>
          <w:noProof/>
        </w:rPr>
        <w:t>teikdama prašymą atlikti patikrinimą turėjo pagrįstų abejonių dėl pareiškimo apie prekių kilmę galiojimo arba dėl deklaranto pateiktos informacijos apie tikrąją atitinkamų produktų kilmę tikslu</w:t>
      </w:r>
      <w:r>
        <w:rPr>
          <w:noProof/>
        </w:rPr>
        <w:t>mo ir</w:t>
      </w:r>
    </w:p>
    <w:p w:rsidR="00A70224" w:rsidRDefault="00D358FE">
      <w:pPr>
        <w:pStyle w:val="Tiret2"/>
        <w:numPr>
          <w:ilvl w:val="0"/>
          <w:numId w:val="13"/>
        </w:numPr>
        <w:rPr>
          <w:noProof/>
        </w:rPr>
      </w:pPr>
      <w:r>
        <w:rPr>
          <w:noProof/>
        </w:rPr>
        <w:t>per 43 straipsnyje nurodytą leidžiamą laikotarpį negavo jokio atsakymo</w:t>
      </w:r>
    </w:p>
    <w:p w:rsidR="00A70224" w:rsidRDefault="00D358FE">
      <w:pPr>
        <w:pStyle w:val="Text3"/>
        <w:rPr>
          <w:noProof/>
        </w:rPr>
      </w:pPr>
      <w:r>
        <w:rPr>
          <w:noProof/>
        </w:rPr>
        <w:t>arba</w:t>
      </w:r>
    </w:p>
    <w:p w:rsidR="00A70224" w:rsidRDefault="00D358FE">
      <w:pPr>
        <w:pStyle w:val="Tiret2"/>
        <w:numPr>
          <w:ilvl w:val="0"/>
          <w:numId w:val="13"/>
        </w:numPr>
        <w:rPr>
          <w:noProof/>
        </w:rPr>
      </w:pPr>
      <w:r>
        <w:rPr>
          <w:noProof/>
        </w:rPr>
        <w:t>gavo atsakymą, kuriame tinkamai neatsakyta į prašyme pateiktus klausimus.</w:t>
      </w:r>
    </w:p>
    <w:p w:rsidR="00A70224" w:rsidRDefault="00D358FE">
      <w:pPr>
        <w:pStyle w:val="SectionTitle"/>
        <w:spacing w:before="360"/>
        <w:rPr>
          <w:rFonts w:ascii="Times New Roman Bold" w:hAnsi="Times New Roman Bold"/>
          <w:noProof/>
          <w:szCs w:val="28"/>
        </w:rPr>
      </w:pPr>
      <w:bookmarkStart w:id="9" w:name="_Toc322081586"/>
      <w:r>
        <w:rPr>
          <w:noProof/>
        </w:rPr>
        <w:t>V antraštinė dalis</w:t>
      </w:r>
      <w:r>
        <w:rPr>
          <w:noProof/>
        </w:rPr>
        <w:br/>
      </w:r>
      <w:r>
        <w:rPr>
          <w:noProof/>
        </w:rPr>
        <w:br/>
        <w:t>Administracinio bendradarbiavimo tvarka</w:t>
      </w:r>
      <w:bookmarkEnd w:id="9"/>
    </w:p>
    <w:p w:rsidR="00A70224" w:rsidRDefault="00D358FE">
      <w:pPr>
        <w:pStyle w:val="SectionTitle"/>
        <w:rPr>
          <w:b w:val="0"/>
          <w:smallCaps w:val="0"/>
          <w:noProof/>
          <w:sz w:val="24"/>
        </w:rPr>
      </w:pPr>
      <w:bookmarkStart w:id="10" w:name="_Toc322081587"/>
      <w:r>
        <w:rPr>
          <w:smallCaps w:val="0"/>
          <w:noProof/>
          <w:sz w:val="24"/>
        </w:rPr>
        <w:t>1 SKIRSNIS</w:t>
      </w:r>
      <w:r>
        <w:rPr>
          <w:b w:val="0"/>
          <w:smallCaps w:val="0"/>
          <w:noProof/>
          <w:sz w:val="24"/>
        </w:rPr>
        <w:br/>
      </w:r>
      <w:r>
        <w:rPr>
          <w:b w:val="0"/>
          <w:smallCaps w:val="0"/>
          <w:noProof/>
          <w:sz w:val="24"/>
        </w:rPr>
        <w:br/>
      </w:r>
      <w:bookmarkEnd w:id="10"/>
      <w:r>
        <w:rPr>
          <w:smallCaps w:val="0"/>
          <w:noProof/>
          <w:sz w:val="24"/>
        </w:rPr>
        <w:t xml:space="preserve">Bendrosios nuostatos </w:t>
      </w:r>
    </w:p>
    <w:p w:rsidR="00A70224" w:rsidRDefault="00D358FE">
      <w:pPr>
        <w:pStyle w:val="Titrearticle"/>
        <w:rPr>
          <w:noProof/>
        </w:rPr>
      </w:pPr>
      <w:r>
        <w:rPr>
          <w:noProof/>
        </w:rPr>
        <w:t>36 straipsnis</w:t>
      </w:r>
      <w:r>
        <w:rPr>
          <w:noProof/>
        </w:rPr>
        <w:br/>
      </w:r>
      <w:r>
        <w:rPr>
          <w:noProof/>
        </w:rPr>
        <w:br/>
        <w:t>Bendrieji principai</w:t>
      </w:r>
    </w:p>
    <w:p w:rsidR="00A70224" w:rsidRDefault="00D358FE">
      <w:pPr>
        <w:pStyle w:val="ManualNumPar1"/>
        <w:rPr>
          <w:noProof/>
        </w:rPr>
      </w:pPr>
      <w:r>
        <w:rPr>
          <w:noProof/>
        </w:rPr>
        <w:t>1.</w:t>
      </w:r>
      <w:r>
        <w:rPr>
          <w:noProof/>
        </w:rPr>
        <w:tab/>
        <w:t>Siekdamos užtikrinti tinkamą lengvatų taikymą, UŠT:</w:t>
      </w:r>
    </w:p>
    <w:p w:rsidR="00A70224" w:rsidRDefault="00D358FE">
      <w:pPr>
        <w:pStyle w:val="Point1letter"/>
        <w:numPr>
          <w:ilvl w:val="3"/>
          <w:numId w:val="23"/>
        </w:numPr>
        <w:rPr>
          <w:noProof/>
        </w:rPr>
      </w:pPr>
      <w:r>
        <w:rPr>
          <w:noProof/>
        </w:rPr>
        <w:t>sukuria ir išlaiko reikiamas administracines struktūras ir sistemas, kurių reikia šiame priede nustatytoms taisyklėms ir tvarkai (taip pat prireikus kumuliacijai taik</w:t>
      </w:r>
      <w:r>
        <w:rPr>
          <w:noProof/>
        </w:rPr>
        <w:t>yti būtinus susitarimus) minėtose šalyse įgyvendinti ir administruoti;</w:t>
      </w:r>
    </w:p>
    <w:p w:rsidR="00A70224" w:rsidRDefault="00D358FE">
      <w:pPr>
        <w:pStyle w:val="Point1letter"/>
        <w:numPr>
          <w:ilvl w:val="3"/>
          <w:numId w:val="15"/>
        </w:numPr>
        <w:rPr>
          <w:noProof/>
        </w:rPr>
      </w:pPr>
      <w:r>
        <w:rPr>
          <w:noProof/>
        </w:rPr>
        <w:t>per savo kompetentingas institucijas bendradarbiauja su Komisija ir valstybių narių muitinėmis.</w:t>
      </w:r>
    </w:p>
    <w:p w:rsidR="00A70224" w:rsidRDefault="00D358FE">
      <w:pPr>
        <w:pStyle w:val="ManualNumPar1"/>
        <w:rPr>
          <w:noProof/>
        </w:rPr>
      </w:pPr>
      <w:r>
        <w:rPr>
          <w:noProof/>
        </w:rPr>
        <w:t>2.</w:t>
      </w:r>
      <w:r>
        <w:rPr>
          <w:noProof/>
        </w:rPr>
        <w:tab/>
        <w:t xml:space="preserve">Pagal 1 dalies b punktą vykdant bendradarbiavimą: </w:t>
      </w:r>
    </w:p>
    <w:p w:rsidR="00A70224" w:rsidRDefault="00D358FE">
      <w:pPr>
        <w:pStyle w:val="Point1letter"/>
        <w:numPr>
          <w:ilvl w:val="3"/>
          <w:numId w:val="22"/>
        </w:numPr>
        <w:rPr>
          <w:noProof/>
        </w:rPr>
      </w:pPr>
      <w:r>
        <w:rPr>
          <w:noProof/>
        </w:rPr>
        <w:t>teikiama visa būtina pagalba (įskai</w:t>
      </w:r>
      <w:r>
        <w:rPr>
          <w:noProof/>
        </w:rPr>
        <w:t>tant Komisijos ar valstybių narių muitinių tikrinamuosius vizitus vietoje), gavus Komisijos prašymą patikrinti, ar atitinkamoje šalyje tinkamai įgyvendinamas šis priedas;</w:t>
      </w:r>
    </w:p>
    <w:p w:rsidR="00A70224" w:rsidRDefault="00D358FE">
      <w:pPr>
        <w:pStyle w:val="Point1letter"/>
        <w:numPr>
          <w:ilvl w:val="3"/>
          <w:numId w:val="15"/>
        </w:numPr>
        <w:rPr>
          <w:noProof/>
        </w:rPr>
      </w:pPr>
      <w:r>
        <w:rPr>
          <w:noProof/>
        </w:rPr>
        <w:t>nedarant poveikio 34 ir 35 straipsniams, tikrinamas produktų kilmės statusas ir atiti</w:t>
      </w:r>
      <w:r>
        <w:rPr>
          <w:noProof/>
        </w:rPr>
        <w:t>ktis kitoms šiame priede nustatytoms sąlygoms, įskaitant tikrinamuosius vizitus vietoje, kurių Komisija ar valstybių narių muitinės prašo tuomet, kai atlieka prekių kilmės tyrimus;</w:t>
      </w:r>
    </w:p>
    <w:p w:rsidR="00A70224" w:rsidRDefault="00D358FE">
      <w:pPr>
        <w:pStyle w:val="Point1letter"/>
        <w:numPr>
          <w:ilvl w:val="3"/>
          <w:numId w:val="15"/>
        </w:numPr>
        <w:rPr>
          <w:noProof/>
        </w:rPr>
      </w:pPr>
      <w:r>
        <w:rPr>
          <w:noProof/>
        </w:rPr>
        <w:t>jei, remiantis tikrinimo rezultatais arba kita turima informacija, paaiškėj</w:t>
      </w:r>
      <w:r>
        <w:rPr>
          <w:noProof/>
        </w:rPr>
        <w:t>a, kad nesilaikoma šio priedo nuostatų, UŠT, siekdama nustatyti tokio nuostatų pažeidimo atvejus ir užtikrinti tokių pažeidimų prevenciją, savo iniciatyva arba Komisijos ar valstybių narių muitinių prašymu derama skuba atlieka tinkamus tyrimus arba pasirūp</w:t>
      </w:r>
      <w:r>
        <w:rPr>
          <w:noProof/>
        </w:rPr>
        <w:t>ina, kad tokie tyrimai būtų atlikti. Tyrimuose gali dalyvauti Komisija ir valstybių narių muitinės.</w:t>
      </w:r>
    </w:p>
    <w:p w:rsidR="00A70224" w:rsidRDefault="00D358FE">
      <w:pPr>
        <w:pStyle w:val="ManualNumPar1"/>
        <w:rPr>
          <w:noProof/>
        </w:rPr>
      </w:pPr>
      <w:r>
        <w:rPr>
          <w:noProof/>
        </w:rPr>
        <w:t>3.</w:t>
      </w:r>
      <w:r>
        <w:rPr>
          <w:noProof/>
        </w:rPr>
        <w:tab/>
        <w:t>Iki 2015 m. sausio 1 d. UŠT praneša Komisijai apie oficialų įsipareigojimą vykdyti 1 dalyje išdėstytus reikalavimus.</w:t>
      </w:r>
    </w:p>
    <w:p w:rsidR="00A70224" w:rsidRDefault="00D358FE">
      <w:pPr>
        <w:pStyle w:val="Titrearticle"/>
        <w:rPr>
          <w:noProof/>
        </w:rPr>
      </w:pPr>
      <w:r>
        <w:rPr>
          <w:noProof/>
        </w:rPr>
        <w:t>37 straipsnis</w:t>
      </w:r>
      <w:r>
        <w:rPr>
          <w:noProof/>
        </w:rPr>
        <w:br/>
      </w:r>
      <w:r>
        <w:rPr>
          <w:noProof/>
        </w:rPr>
        <w:br/>
        <w:t>Reikalavimas paskelbt</w:t>
      </w:r>
      <w:r>
        <w:rPr>
          <w:noProof/>
        </w:rPr>
        <w:t>i ir reikalavimų įvykdymas</w:t>
      </w:r>
    </w:p>
    <w:p w:rsidR="00A70224" w:rsidRDefault="00D358FE">
      <w:pPr>
        <w:pStyle w:val="ManualNumPar1"/>
        <w:rPr>
          <w:noProof/>
        </w:rPr>
      </w:pPr>
      <w:r>
        <w:rPr>
          <w:noProof/>
        </w:rPr>
        <w:t>1.</w:t>
      </w:r>
      <w:r>
        <w:rPr>
          <w:noProof/>
        </w:rPr>
        <w:tab/>
        <w:t xml:space="preserve">Komisija </w:t>
      </w:r>
      <w:r>
        <w:rPr>
          <w:i/>
          <w:noProof/>
        </w:rPr>
        <w:t>Europos Sąjungos oficialiajame leidinyje</w:t>
      </w:r>
      <w:r>
        <w:rPr>
          <w:noProof/>
        </w:rPr>
        <w:t xml:space="preserve"> (C serijoje) skelbia UŠT sąrašą ir datą, nuo kurios jos laikomos įvykdžiusiomis 39 straipsnyje nurodytas sąlygas. Komisija atnaujina šį sąrašą, kai tas pačias sąlygas įvykdo na</w:t>
      </w:r>
      <w:r>
        <w:rPr>
          <w:noProof/>
        </w:rPr>
        <w:t>uja UŠT.</w:t>
      </w:r>
    </w:p>
    <w:p w:rsidR="00A70224" w:rsidRDefault="00D358FE">
      <w:pPr>
        <w:pStyle w:val="ManualNumPar1"/>
        <w:rPr>
          <w:noProof/>
        </w:rPr>
      </w:pPr>
      <w:r>
        <w:rPr>
          <w:noProof/>
        </w:rPr>
        <w:t>2.</w:t>
      </w:r>
      <w:r>
        <w:rPr>
          <w:noProof/>
        </w:rPr>
        <w:tab/>
        <w:t>UŠT kilmės, kaip apibrėžta šiame priede, produktams, išleidžiamiems į laisvą apyvartą Sąjungoje, lengvatiniai muitų tarifai taikomi tik tuo atveju, jeigu jie eksportuojami 1 dalyje nurodytame sąraše nustatytą dieną arba vėliau.</w:t>
      </w:r>
    </w:p>
    <w:p w:rsidR="00A70224" w:rsidRDefault="00D358FE">
      <w:pPr>
        <w:pStyle w:val="ManualNumPar1"/>
        <w:rPr>
          <w:noProof/>
        </w:rPr>
      </w:pPr>
      <w:r>
        <w:rPr>
          <w:noProof/>
        </w:rPr>
        <w:t>3.</w:t>
      </w:r>
      <w:r>
        <w:rPr>
          <w:noProof/>
        </w:rPr>
        <w:tab/>
        <w:t>UŠT laikoma į</w:t>
      </w:r>
      <w:r>
        <w:rPr>
          <w:noProof/>
        </w:rPr>
        <w:t xml:space="preserve">vykdžiusia 36 ir 39 straipsniuose nustatytus reikalavimus tą dieną, kai: </w:t>
      </w:r>
    </w:p>
    <w:p w:rsidR="00A70224" w:rsidRDefault="00D358FE">
      <w:pPr>
        <w:pStyle w:val="Point1letter"/>
        <w:numPr>
          <w:ilvl w:val="3"/>
          <w:numId w:val="21"/>
        </w:numPr>
        <w:rPr>
          <w:noProof/>
        </w:rPr>
      </w:pPr>
      <w:r>
        <w:rPr>
          <w:noProof/>
        </w:rPr>
        <w:t>pateikė 39 straipsnio 1 dalyje nurodytą pranešimą;</w:t>
      </w:r>
    </w:p>
    <w:p w:rsidR="00A70224" w:rsidRDefault="00D358FE">
      <w:pPr>
        <w:pStyle w:val="Point1letter"/>
        <w:numPr>
          <w:ilvl w:val="3"/>
          <w:numId w:val="15"/>
        </w:numPr>
        <w:rPr>
          <w:noProof/>
        </w:rPr>
      </w:pPr>
      <w:r>
        <w:rPr>
          <w:noProof/>
        </w:rPr>
        <w:t>pateikė 36 straipsnio 3 dalyje nurodytą įsipareigojimą.</w:t>
      </w:r>
    </w:p>
    <w:p w:rsidR="00A70224" w:rsidRDefault="00D358FE">
      <w:pPr>
        <w:pStyle w:val="Titrearticle"/>
        <w:rPr>
          <w:noProof/>
        </w:rPr>
      </w:pPr>
      <w:r>
        <w:rPr>
          <w:noProof/>
        </w:rPr>
        <w:t>38 straipsnis</w:t>
      </w:r>
      <w:r>
        <w:rPr>
          <w:noProof/>
        </w:rPr>
        <w:br/>
      </w:r>
      <w:r>
        <w:rPr>
          <w:noProof/>
        </w:rPr>
        <w:br/>
        <w:t>Sankcijos</w:t>
      </w:r>
    </w:p>
    <w:p w:rsidR="00A70224" w:rsidRDefault="00D358FE">
      <w:pPr>
        <w:rPr>
          <w:noProof/>
        </w:rPr>
      </w:pPr>
      <w:r>
        <w:rPr>
          <w:noProof/>
        </w:rPr>
        <w:t>Sankcijos nustatomos bet kuriam asmeniui, kuris, s</w:t>
      </w:r>
      <w:r>
        <w:rPr>
          <w:noProof/>
        </w:rPr>
        <w:t>iekdamas, kad produktams būtų taikomas lengvatinis režimas, surašo dokumentą, kuriame pateikia neteisingą informaciją, arba toks dokumentas yra surašomas dėl jo kaltės.</w:t>
      </w:r>
    </w:p>
    <w:p w:rsidR="00A70224" w:rsidRDefault="00D358FE">
      <w:pPr>
        <w:pStyle w:val="SectionTitle"/>
        <w:spacing w:before="360"/>
        <w:rPr>
          <w:smallCaps w:val="0"/>
          <w:noProof/>
          <w:sz w:val="24"/>
        </w:rPr>
      </w:pPr>
      <w:bookmarkStart w:id="11" w:name="_Toc322081589"/>
      <w:r>
        <w:rPr>
          <w:smallCaps w:val="0"/>
          <w:noProof/>
          <w:sz w:val="24"/>
        </w:rPr>
        <w:t>2 SKIRSNIS</w:t>
      </w:r>
      <w:r>
        <w:rPr>
          <w:b w:val="0"/>
          <w:smallCaps w:val="0"/>
          <w:noProof/>
          <w:sz w:val="24"/>
        </w:rPr>
        <w:br/>
      </w:r>
      <w:r>
        <w:rPr>
          <w:b w:val="0"/>
          <w:smallCaps w:val="0"/>
          <w:noProof/>
          <w:sz w:val="24"/>
        </w:rPr>
        <w:br/>
      </w:r>
      <w:bookmarkEnd w:id="11"/>
      <w:r>
        <w:rPr>
          <w:smallCaps w:val="0"/>
          <w:noProof/>
          <w:sz w:val="24"/>
        </w:rPr>
        <w:t>REGISTRUOTŲJŲ EKSPORTUOTŲJŲ SISTEMAI TAIKYTINI ADMINISTRACINIO BENDRADARBIA</w:t>
      </w:r>
      <w:r>
        <w:rPr>
          <w:smallCaps w:val="0"/>
          <w:noProof/>
          <w:sz w:val="24"/>
        </w:rPr>
        <w:t>VIMO METODAI</w:t>
      </w:r>
    </w:p>
    <w:p w:rsidR="00A70224" w:rsidRDefault="00D358FE">
      <w:pPr>
        <w:pStyle w:val="Titrearticle"/>
        <w:rPr>
          <w:noProof/>
        </w:rPr>
      </w:pPr>
      <w:r>
        <w:rPr>
          <w:noProof/>
        </w:rPr>
        <w:t>39 straipsnis</w:t>
      </w:r>
      <w:r>
        <w:rPr>
          <w:noProof/>
        </w:rPr>
        <w:br/>
      </w:r>
      <w:r>
        <w:rPr>
          <w:noProof/>
        </w:rPr>
        <w:br/>
        <w:t>Informavimas apie kompetentingų institucijų pavadinimus ir adresus</w:t>
      </w:r>
    </w:p>
    <w:p w:rsidR="00A70224" w:rsidRDefault="00D358FE">
      <w:pPr>
        <w:pStyle w:val="ManualNumPar1"/>
        <w:rPr>
          <w:noProof/>
        </w:rPr>
      </w:pPr>
      <w:r>
        <w:rPr>
          <w:noProof/>
        </w:rPr>
        <w:t>1.</w:t>
      </w:r>
      <w:r>
        <w:rPr>
          <w:noProof/>
        </w:rPr>
        <w:tab/>
        <w:t>UŠT Komisijai praneša šių jų teritorijoje esančių institucijų pavadinimus ir adresus:</w:t>
      </w:r>
    </w:p>
    <w:p w:rsidR="00A70224" w:rsidRDefault="00D358FE">
      <w:pPr>
        <w:pStyle w:val="Point1letter"/>
        <w:numPr>
          <w:ilvl w:val="3"/>
          <w:numId w:val="20"/>
        </w:numPr>
        <w:rPr>
          <w:noProof/>
        </w:rPr>
      </w:pPr>
      <w:r>
        <w:rPr>
          <w:noProof/>
        </w:rPr>
        <w:t xml:space="preserve">institucijų, kurios priklauso atitinkamos šalies vyriausybės </w:t>
      </w:r>
      <w:r>
        <w:rPr>
          <w:noProof/>
        </w:rPr>
        <w:t>institucijoms ir yra įgaliotos padėti Komisijai ir valstybių narių muitinėms administracinio bendradarbiavimo tvarka, kaip numatyta šioje antraštinėje dalyje;</w:t>
      </w:r>
    </w:p>
    <w:p w:rsidR="00A70224" w:rsidRDefault="00D358FE">
      <w:pPr>
        <w:pStyle w:val="Point1letter"/>
        <w:numPr>
          <w:ilvl w:val="3"/>
          <w:numId w:val="15"/>
        </w:numPr>
        <w:rPr>
          <w:noProof/>
        </w:rPr>
      </w:pPr>
      <w:r>
        <w:rPr>
          <w:noProof/>
        </w:rPr>
        <w:t>institucijų, kurios priklauso atitinkamos šalies vyriausybės institucijoms arba veikia vyriausybė</w:t>
      </w:r>
      <w:r>
        <w:rPr>
          <w:noProof/>
        </w:rPr>
        <w:t>s įgaliojimu ir yra įgaliotos registruoti eksportuotojus ir išbraukti juos iš registruotųjų eksportuotojų registro.</w:t>
      </w:r>
    </w:p>
    <w:p w:rsidR="00A70224" w:rsidRDefault="00D358FE">
      <w:pPr>
        <w:pStyle w:val="ManualNumPar1"/>
        <w:rPr>
          <w:noProof/>
        </w:rPr>
      </w:pPr>
      <w:r>
        <w:rPr>
          <w:noProof/>
        </w:rPr>
        <w:t>2.</w:t>
      </w:r>
      <w:r>
        <w:rPr>
          <w:noProof/>
        </w:rPr>
        <w:tab/>
        <w:t>UŠT nedelsdamos praneša Komisijai apie bet kokius pagal 1 ir 2 dalis praneštos informacijos pasikeitimus.</w:t>
      </w:r>
    </w:p>
    <w:p w:rsidR="00A70224" w:rsidRDefault="00D358FE">
      <w:pPr>
        <w:pStyle w:val="ManualNumPar1"/>
        <w:rPr>
          <w:noProof/>
        </w:rPr>
      </w:pPr>
      <w:r>
        <w:rPr>
          <w:noProof/>
        </w:rPr>
        <w:t>3.</w:t>
      </w:r>
      <w:r>
        <w:rPr>
          <w:noProof/>
        </w:rPr>
        <w:tab/>
        <w:t>Komisija šią informaciją siu</w:t>
      </w:r>
      <w:r>
        <w:rPr>
          <w:noProof/>
        </w:rPr>
        <w:t>nčia valstybių narių muitinėms.</w:t>
      </w:r>
    </w:p>
    <w:p w:rsidR="00A70224" w:rsidRDefault="00D358FE">
      <w:pPr>
        <w:pStyle w:val="Titrearticle"/>
        <w:rPr>
          <w:noProof/>
        </w:rPr>
      </w:pPr>
      <w:r>
        <w:rPr>
          <w:noProof/>
        </w:rPr>
        <w:t>40 straipsnis</w:t>
      </w:r>
      <w:r>
        <w:rPr>
          <w:noProof/>
        </w:rPr>
        <w:br/>
      </w:r>
      <w:r>
        <w:rPr>
          <w:noProof/>
        </w:rPr>
        <w:br/>
        <w:t>Registruotųjų eksportuotojų duomenų bazė: prieigos teisės ir duomenų skelbimas</w:t>
      </w:r>
    </w:p>
    <w:p w:rsidR="00A70224" w:rsidRDefault="00D358FE">
      <w:pPr>
        <w:pStyle w:val="ManualNumPar1"/>
        <w:rPr>
          <w:noProof/>
        </w:rPr>
      </w:pPr>
      <w:r>
        <w:rPr>
          <w:noProof/>
        </w:rPr>
        <w:t>1.</w:t>
      </w:r>
      <w:r>
        <w:rPr>
          <w:noProof/>
        </w:rPr>
        <w:tab/>
        <w:t>Komisija turi turėti galimybę susipažinti su visais duomenimis.</w:t>
      </w:r>
    </w:p>
    <w:p w:rsidR="00A70224" w:rsidRDefault="00D358FE">
      <w:pPr>
        <w:pStyle w:val="ManualNumPar1"/>
        <w:rPr>
          <w:noProof/>
        </w:rPr>
      </w:pPr>
      <w:r>
        <w:rPr>
          <w:noProof/>
        </w:rPr>
        <w:t>2.</w:t>
      </w:r>
      <w:r>
        <w:rPr>
          <w:noProof/>
        </w:rPr>
        <w:tab/>
        <w:t xml:space="preserve">UŠT šalies kompetentingos institucijos turi turėti galimybę </w:t>
      </w:r>
      <w:r>
        <w:rPr>
          <w:noProof/>
        </w:rPr>
        <w:t>susipažinti su duomenimis apie jų įregistruotus eksportuotojus.</w:t>
      </w:r>
    </w:p>
    <w:p w:rsidR="00A70224" w:rsidRDefault="00D358FE">
      <w:pPr>
        <w:pStyle w:val="Text1"/>
        <w:rPr>
          <w:noProof/>
        </w:rPr>
      </w:pPr>
      <w:r>
        <w:rPr>
          <w:noProof/>
        </w:rPr>
        <w:t>Komisija suteikia saugią prieigą prie REX sistemos UŠT kompetentingoms institucijoms.</w:t>
      </w:r>
    </w:p>
    <w:p w:rsidR="00A70224" w:rsidRDefault="00D358FE">
      <w:pPr>
        <w:pStyle w:val="ManualNumPar1"/>
        <w:rPr>
          <w:noProof/>
        </w:rPr>
      </w:pPr>
      <w:r>
        <w:rPr>
          <w:noProof/>
        </w:rPr>
        <w:t>3.</w:t>
      </w:r>
      <w:r>
        <w:rPr>
          <w:noProof/>
        </w:rPr>
        <w:tab/>
        <w:t>Gavusi eksportuotojo sutikimą, kurį šis išreiškia pasirašydamas III priedėlyje pateiktos formos 6 lange</w:t>
      </w:r>
      <w:r>
        <w:rPr>
          <w:noProof/>
        </w:rPr>
        <w:t>lyje, Komisija paviešina šiuos duomenis:</w:t>
      </w:r>
    </w:p>
    <w:p w:rsidR="00A70224" w:rsidRDefault="00D358FE">
      <w:pPr>
        <w:pStyle w:val="Point1letter"/>
        <w:numPr>
          <w:ilvl w:val="3"/>
          <w:numId w:val="74"/>
        </w:numPr>
        <w:rPr>
          <w:noProof/>
        </w:rPr>
      </w:pPr>
      <w:r>
        <w:rPr>
          <w:noProof/>
        </w:rPr>
        <w:t>registruotojo eksportuotojo vardą, pavardę (pavadinimą), kaip nurodyta III priedėlyje pateiktos formos 1 langelyje;</w:t>
      </w:r>
    </w:p>
    <w:p w:rsidR="00A70224" w:rsidRDefault="00D358FE">
      <w:pPr>
        <w:pStyle w:val="Point1letter"/>
        <w:numPr>
          <w:ilvl w:val="3"/>
          <w:numId w:val="15"/>
        </w:numPr>
        <w:rPr>
          <w:noProof/>
        </w:rPr>
      </w:pPr>
      <w:r>
        <w:rPr>
          <w:noProof/>
        </w:rPr>
        <w:t xml:space="preserve">vietos, kurioje registruotasis eksportuotojas yra įsisteigęs, adresą, kaip nurodyta III priedėlyje </w:t>
      </w:r>
      <w:r>
        <w:rPr>
          <w:noProof/>
        </w:rPr>
        <w:t>pateiktos formos 1 langelyje;</w:t>
      </w:r>
    </w:p>
    <w:p w:rsidR="00A70224" w:rsidRDefault="00D358FE">
      <w:pPr>
        <w:pStyle w:val="Point1letter"/>
        <w:numPr>
          <w:ilvl w:val="3"/>
          <w:numId w:val="15"/>
        </w:numPr>
        <w:rPr>
          <w:noProof/>
        </w:rPr>
      </w:pPr>
      <w:r>
        <w:rPr>
          <w:noProof/>
        </w:rPr>
        <w:t>III priedėlyje pateiktos formos 1 ir 2 langeliuose nurodytus kontaktinius duomenis;</w:t>
      </w:r>
    </w:p>
    <w:p w:rsidR="00A70224" w:rsidRDefault="00D358FE">
      <w:pPr>
        <w:pStyle w:val="Point1letter"/>
        <w:numPr>
          <w:ilvl w:val="3"/>
          <w:numId w:val="15"/>
        </w:numPr>
        <w:rPr>
          <w:noProof/>
        </w:rPr>
      </w:pPr>
      <w:r>
        <w:rPr>
          <w:noProof/>
        </w:rPr>
        <w:t>preliminarų prekių, kurios atitinka lengvatinio režimo reikalavimus, aprašymą, įskaitant Suderintos sistemos pozicijų arba skirsnių preliminar</w:t>
      </w:r>
      <w:r>
        <w:rPr>
          <w:noProof/>
        </w:rPr>
        <w:t>ų sąrašą, kaip nurodyta III priedėlyje pateiktos formos 4 langelyje;</w:t>
      </w:r>
    </w:p>
    <w:p w:rsidR="00A70224" w:rsidRDefault="00D358FE">
      <w:pPr>
        <w:pStyle w:val="Point1letter"/>
        <w:numPr>
          <w:ilvl w:val="3"/>
          <w:numId w:val="15"/>
        </w:numPr>
        <w:rPr>
          <w:noProof/>
        </w:rPr>
      </w:pPr>
      <w:r>
        <w:rPr>
          <w:noProof/>
        </w:rPr>
        <w:t>registruotojo eksportuotojo verslininko identifikavimo kodą (TIN), kaip nurodyta III priedėlyje pateiktos formos 1 langelyje;</w:t>
      </w:r>
    </w:p>
    <w:p w:rsidR="00A70224" w:rsidRDefault="00D358FE">
      <w:pPr>
        <w:pStyle w:val="Point1letter"/>
        <w:numPr>
          <w:ilvl w:val="3"/>
          <w:numId w:val="15"/>
        </w:numPr>
        <w:rPr>
          <w:noProof/>
        </w:rPr>
      </w:pPr>
      <w:r>
        <w:rPr>
          <w:noProof/>
        </w:rPr>
        <w:t>tai, ar registruotasis eksportuotojas yra prekiautojas, ar ga</w:t>
      </w:r>
      <w:r>
        <w:rPr>
          <w:noProof/>
        </w:rPr>
        <w:t>mintojas, kaip nurodyta III priedėlyje pateiktos formos 3 langelyje.</w:t>
      </w:r>
    </w:p>
    <w:p w:rsidR="00A70224" w:rsidRDefault="00D358FE">
      <w:pPr>
        <w:pStyle w:val="Text1"/>
        <w:rPr>
          <w:noProof/>
        </w:rPr>
      </w:pPr>
      <w:r>
        <w:rPr>
          <w:noProof/>
        </w:rPr>
        <w:t>Atsisakymas pasirašyti 6 langelyje neturi būti pagrindas atsisakyti registruoti eksportuotoją.</w:t>
      </w:r>
    </w:p>
    <w:p w:rsidR="00A70224" w:rsidRDefault="00D358FE">
      <w:pPr>
        <w:pStyle w:val="ManualNumPar1"/>
        <w:rPr>
          <w:noProof/>
        </w:rPr>
      </w:pPr>
      <w:r>
        <w:rPr>
          <w:noProof/>
        </w:rPr>
        <w:t>4.</w:t>
      </w:r>
      <w:r>
        <w:rPr>
          <w:noProof/>
        </w:rPr>
        <w:tab/>
        <w:t>Komisija visada paviešina šiuos duomenis:</w:t>
      </w:r>
    </w:p>
    <w:p w:rsidR="00A70224" w:rsidRDefault="00D358FE">
      <w:pPr>
        <w:pStyle w:val="Point1letter"/>
        <w:numPr>
          <w:ilvl w:val="3"/>
          <w:numId w:val="75"/>
        </w:numPr>
        <w:rPr>
          <w:noProof/>
        </w:rPr>
      </w:pPr>
      <w:r>
        <w:rPr>
          <w:noProof/>
        </w:rPr>
        <w:t>registruotojo eksportuotojo kodą;</w:t>
      </w:r>
    </w:p>
    <w:p w:rsidR="00A70224" w:rsidRDefault="00D358FE">
      <w:pPr>
        <w:pStyle w:val="Point1letter"/>
        <w:rPr>
          <w:noProof/>
        </w:rPr>
      </w:pPr>
      <w:r>
        <w:rPr>
          <w:noProof/>
        </w:rPr>
        <w:t>registruotojo</w:t>
      </w:r>
      <w:r>
        <w:rPr>
          <w:noProof/>
        </w:rPr>
        <w:t xml:space="preserve"> eksportuotojo registracijos datą;</w:t>
      </w:r>
    </w:p>
    <w:p w:rsidR="00A70224" w:rsidRDefault="00D358FE">
      <w:pPr>
        <w:pStyle w:val="Point1letter"/>
        <w:rPr>
          <w:noProof/>
        </w:rPr>
      </w:pPr>
      <w:r>
        <w:rPr>
          <w:noProof/>
        </w:rPr>
        <w:t>registracijos įsigaliojimo datą;</w:t>
      </w:r>
    </w:p>
    <w:p w:rsidR="00A70224" w:rsidRDefault="00D358FE">
      <w:pPr>
        <w:pStyle w:val="Point1letter"/>
        <w:rPr>
          <w:noProof/>
        </w:rPr>
      </w:pPr>
      <w:r>
        <w:rPr>
          <w:noProof/>
        </w:rPr>
        <w:t>kai tinkama, registracijos panaikinimo datą.</w:t>
      </w:r>
    </w:p>
    <w:p w:rsidR="00A70224" w:rsidRDefault="00D358FE">
      <w:pPr>
        <w:spacing w:before="360"/>
        <w:jc w:val="center"/>
        <w:rPr>
          <w:i/>
          <w:iCs/>
          <w:noProof/>
          <w:color w:val="000000"/>
        </w:rPr>
      </w:pPr>
      <w:r>
        <w:rPr>
          <w:i/>
          <w:noProof/>
          <w:color w:val="000000"/>
        </w:rPr>
        <w:t>41 straipsnis</w:t>
      </w:r>
    </w:p>
    <w:p w:rsidR="00A70224" w:rsidRDefault="00D358FE">
      <w:pPr>
        <w:spacing w:before="60"/>
        <w:jc w:val="center"/>
        <w:rPr>
          <w:b/>
          <w:bCs/>
          <w:noProof/>
          <w:color w:val="000000"/>
        </w:rPr>
      </w:pPr>
      <w:r>
        <w:rPr>
          <w:b/>
          <w:noProof/>
          <w:color w:val="000000"/>
        </w:rPr>
        <w:t>Registruotųjų eksportuotojų duomenų bazė: duomenų apsauga</w:t>
      </w:r>
    </w:p>
    <w:p w:rsidR="00A70224" w:rsidRDefault="00D358FE">
      <w:pPr>
        <w:pStyle w:val="ManualNumPar1"/>
        <w:rPr>
          <w:noProof/>
        </w:rPr>
      </w:pPr>
      <w:r>
        <w:rPr>
          <w:noProof/>
        </w:rPr>
        <w:t xml:space="preserve">1. </w:t>
      </w:r>
      <w:r>
        <w:rPr>
          <w:noProof/>
        </w:rPr>
        <w:tab/>
        <w:t xml:space="preserve">UŠT kompetentingų institucijų REX sistemoje užregistruoti duomenys </w:t>
      </w:r>
      <w:r>
        <w:rPr>
          <w:noProof/>
        </w:rPr>
        <w:t>tvarkomi tik taikant šį sprendimą.</w:t>
      </w:r>
    </w:p>
    <w:p w:rsidR="00A70224" w:rsidRDefault="00D358FE">
      <w:pPr>
        <w:pStyle w:val="ManualNumPar1"/>
        <w:rPr>
          <w:noProof/>
        </w:rPr>
      </w:pPr>
      <w:r>
        <w:rPr>
          <w:noProof/>
        </w:rPr>
        <w:t xml:space="preserve">2. </w:t>
      </w:r>
      <w:r>
        <w:rPr>
          <w:noProof/>
        </w:rPr>
        <w:tab/>
        <w:t>Registruotiesiems eksportuotojams suteikiama informacija, nurodyta Reglamento (EB) Nr. 45/2001</w:t>
      </w:r>
      <w:r>
        <w:rPr>
          <w:rStyle w:val="FootnoteReference"/>
          <w:noProof/>
        </w:rPr>
        <w:footnoteReference w:id="5"/>
      </w:r>
      <w:r>
        <w:rPr>
          <w:noProof/>
        </w:rPr>
        <w:t xml:space="preserve"> 11 straipsnio 1 dalies a–e punktuose arba Reglamento (ES) 2016/679</w:t>
      </w:r>
      <w:r>
        <w:rPr>
          <w:rStyle w:val="FootnoteReference"/>
          <w:noProof/>
        </w:rPr>
        <w:footnoteReference w:id="6"/>
      </w:r>
      <w:r>
        <w:rPr>
          <w:noProof/>
        </w:rPr>
        <w:t xml:space="preserve"> 12–14 straipsniuose. Be to, jiems teikiama ši informacija:</w:t>
      </w:r>
    </w:p>
    <w:p w:rsidR="00A70224" w:rsidRDefault="00D358FE">
      <w:pPr>
        <w:spacing w:after="0"/>
        <w:ind w:left="720"/>
        <w:rPr>
          <w:noProof/>
          <w:color w:val="000000"/>
        </w:rPr>
      </w:pPr>
      <w:r>
        <w:rPr>
          <w:noProof/>
          <w:color w:val="000000"/>
        </w:rPr>
        <w:t>a) informacija apie tvarkymo operacijų, kurioms skirti duomenys, teisinį pagrindą;</w:t>
      </w:r>
    </w:p>
    <w:p w:rsidR="00A70224" w:rsidRDefault="00D358FE">
      <w:pPr>
        <w:spacing w:after="0"/>
        <w:ind w:firstLine="720"/>
        <w:rPr>
          <w:noProof/>
          <w:color w:val="000000"/>
        </w:rPr>
      </w:pPr>
      <w:r>
        <w:rPr>
          <w:noProof/>
          <w:color w:val="000000"/>
        </w:rPr>
        <w:t>b) duomenų saugojimo laikotarpis.</w:t>
      </w:r>
    </w:p>
    <w:p w:rsidR="00A70224" w:rsidRDefault="00D358FE">
      <w:pPr>
        <w:spacing w:after="0"/>
        <w:ind w:left="720"/>
        <w:rPr>
          <w:noProof/>
          <w:color w:val="000000"/>
        </w:rPr>
      </w:pPr>
      <w:r>
        <w:rPr>
          <w:noProof/>
          <w:color w:val="000000"/>
        </w:rPr>
        <w:t>Registruotiesiems eksportuotojams ta informacija pateikiama pranešime, pridėtam</w:t>
      </w:r>
      <w:r>
        <w:rPr>
          <w:noProof/>
          <w:color w:val="000000"/>
        </w:rPr>
        <w:t>e prie III priedėlyje pateikto prašymo suteikti registruotojo eksportuotojo statusą.</w:t>
      </w:r>
    </w:p>
    <w:p w:rsidR="00A70224" w:rsidRDefault="00D358FE">
      <w:pPr>
        <w:spacing w:after="0"/>
        <w:ind w:left="720" w:hanging="720"/>
        <w:rPr>
          <w:noProof/>
          <w:color w:val="000000"/>
        </w:rPr>
      </w:pPr>
      <w:r>
        <w:rPr>
          <w:noProof/>
          <w:color w:val="000000"/>
        </w:rPr>
        <w:t xml:space="preserve">3. </w:t>
      </w:r>
      <w:r>
        <w:rPr>
          <w:noProof/>
        </w:rPr>
        <w:tab/>
      </w:r>
      <w:r>
        <w:rPr>
          <w:noProof/>
          <w:color w:val="000000"/>
        </w:rPr>
        <w:t>Kiekviena UŠT kompetentinga institucija, įvedusi į REX sistemą duomenis, laikoma duomenų valdytoja, atsakinga už tų duomenų tvarkymą.</w:t>
      </w:r>
    </w:p>
    <w:p w:rsidR="00A70224" w:rsidRDefault="00D358FE">
      <w:pPr>
        <w:spacing w:after="0"/>
        <w:ind w:left="720"/>
        <w:rPr>
          <w:noProof/>
          <w:color w:val="000000"/>
        </w:rPr>
      </w:pPr>
      <w:r>
        <w:rPr>
          <w:noProof/>
          <w:color w:val="000000"/>
        </w:rPr>
        <w:t>Siekiant užtikrinti, kad registru</w:t>
      </w:r>
      <w:r>
        <w:rPr>
          <w:noProof/>
          <w:color w:val="000000"/>
        </w:rPr>
        <w:t>otasis eksportuotojas įgytų savo teises, Komisija laikoma bendra duomenų valdytoja, atsakinga už visų duomenų tvarkymą.</w:t>
      </w:r>
    </w:p>
    <w:p w:rsidR="00A70224" w:rsidRDefault="00D358FE">
      <w:pPr>
        <w:spacing w:after="0"/>
        <w:ind w:left="720" w:hanging="720"/>
        <w:rPr>
          <w:noProof/>
          <w:color w:val="000000"/>
        </w:rPr>
      </w:pPr>
      <w:r>
        <w:rPr>
          <w:noProof/>
          <w:color w:val="000000"/>
        </w:rPr>
        <w:t xml:space="preserve">4. </w:t>
      </w:r>
      <w:r>
        <w:rPr>
          <w:noProof/>
        </w:rPr>
        <w:tab/>
      </w:r>
      <w:r>
        <w:rPr>
          <w:noProof/>
          <w:color w:val="000000"/>
        </w:rPr>
        <w:t>Registruotųjų eksportuotojų teisėmis, susijusiomis su III priedėlyje nurodytų duomenų, kurie yra saugomi REX sistemoje ir tvarkomi n</w:t>
      </w:r>
      <w:r>
        <w:rPr>
          <w:noProof/>
          <w:color w:val="000000"/>
        </w:rPr>
        <w:t>acionalinėse duomenų bazėse, tvarkymu, naudojamasi vadovaujantis Reglamentu (ES) 2016/679.</w:t>
      </w:r>
    </w:p>
    <w:p w:rsidR="00A70224" w:rsidRDefault="00D358FE">
      <w:pPr>
        <w:spacing w:after="0"/>
        <w:ind w:left="720" w:hanging="720"/>
        <w:rPr>
          <w:noProof/>
          <w:color w:val="000000"/>
        </w:rPr>
      </w:pPr>
      <w:r>
        <w:rPr>
          <w:noProof/>
          <w:color w:val="000000"/>
        </w:rPr>
        <w:t xml:space="preserve">5. </w:t>
      </w:r>
      <w:r>
        <w:rPr>
          <w:noProof/>
        </w:rPr>
        <w:tab/>
      </w:r>
      <w:r>
        <w:rPr>
          <w:noProof/>
          <w:color w:val="000000"/>
        </w:rPr>
        <w:t>Valstybės narės, kurios perkelia joms prieinamus REX sistemos duomenis į savo nacionalines sistemas, nuolat atnaujina perkeltus duomenis.</w:t>
      </w:r>
    </w:p>
    <w:p w:rsidR="00A70224" w:rsidRDefault="00D358FE">
      <w:pPr>
        <w:spacing w:after="0"/>
        <w:ind w:left="720" w:hanging="720"/>
        <w:rPr>
          <w:noProof/>
          <w:color w:val="000000"/>
        </w:rPr>
      </w:pPr>
      <w:r>
        <w:rPr>
          <w:noProof/>
          <w:color w:val="000000"/>
        </w:rPr>
        <w:t xml:space="preserve">6. </w:t>
      </w:r>
      <w:r>
        <w:rPr>
          <w:noProof/>
        </w:rPr>
        <w:tab/>
      </w:r>
      <w:r>
        <w:rPr>
          <w:noProof/>
          <w:color w:val="000000"/>
        </w:rPr>
        <w:t>Registruotųjų ekspo</w:t>
      </w:r>
      <w:r>
        <w:rPr>
          <w:noProof/>
          <w:color w:val="000000"/>
        </w:rPr>
        <w:t>rtuotojų teisėmis, susijusiomis su Komisijos atliekamu jų registracijos duomenų tvarkymu, naudojamasi vadovaujantis Reglamentu (EB) Nr. 45/2001.</w:t>
      </w:r>
    </w:p>
    <w:p w:rsidR="00A70224" w:rsidRDefault="00D358FE">
      <w:pPr>
        <w:spacing w:after="0"/>
        <w:ind w:left="720" w:hanging="720"/>
        <w:rPr>
          <w:noProof/>
          <w:color w:val="000000"/>
        </w:rPr>
      </w:pPr>
      <w:r>
        <w:rPr>
          <w:noProof/>
          <w:color w:val="000000"/>
        </w:rPr>
        <w:t xml:space="preserve">7. </w:t>
      </w:r>
      <w:r>
        <w:rPr>
          <w:noProof/>
        </w:rPr>
        <w:tab/>
      </w:r>
      <w:r>
        <w:rPr>
          <w:noProof/>
          <w:color w:val="000000"/>
        </w:rPr>
        <w:t>Visus prašymus pagal Reglamentą (EB) Nr. 45/2001 pasinaudoti teise susipažinti su duomenimis, juos ištaisyt</w:t>
      </w:r>
      <w:r>
        <w:rPr>
          <w:noProof/>
          <w:color w:val="000000"/>
        </w:rPr>
        <w:t>i, ištrinti arba sustabdyti jų tvarkymo veiksmus registruotasis eksportuotojas teikia duomenų valdytojui, o šis tą prašymą nagrinėja.</w:t>
      </w:r>
    </w:p>
    <w:p w:rsidR="00A70224" w:rsidRDefault="00D358FE">
      <w:pPr>
        <w:spacing w:after="0"/>
        <w:ind w:left="720"/>
        <w:rPr>
          <w:noProof/>
          <w:color w:val="000000"/>
        </w:rPr>
      </w:pPr>
      <w:r>
        <w:rPr>
          <w:noProof/>
          <w:color w:val="000000"/>
        </w:rPr>
        <w:t>Jei registruotasis eksportuotojas tokį prašymą pateikia Komisijai, prieš tai dėl savo teisių nesikreipęs į duomenų valdyto</w:t>
      </w:r>
      <w:r>
        <w:rPr>
          <w:noProof/>
          <w:color w:val="000000"/>
        </w:rPr>
        <w:t>ją, Komisija persiunčia tą prašymą registruotojo eksportuotojo duomenų valdytojui.</w:t>
      </w:r>
    </w:p>
    <w:p w:rsidR="00A70224" w:rsidRDefault="00D358FE">
      <w:pPr>
        <w:spacing w:after="0"/>
        <w:ind w:left="720"/>
        <w:rPr>
          <w:noProof/>
          <w:color w:val="000000"/>
        </w:rPr>
      </w:pPr>
      <w:r>
        <w:rPr>
          <w:noProof/>
          <w:color w:val="000000"/>
        </w:rPr>
        <w:t>Jeigu registruotajam eksportuotojui nepavyksta pasinaudoti savo teisėmis kreipusis į duomenų valdytoją, registruotasis eksportuotojas tokį prašymą pateikia Komisijai, kuri a</w:t>
      </w:r>
      <w:r>
        <w:rPr>
          <w:noProof/>
          <w:color w:val="000000"/>
        </w:rPr>
        <w:t>tlieka duomenų valdytojo funkcijas. Komisija turi teisę duomenis taisyti, šalinti arba sustabdyti jų tvarkymą.</w:t>
      </w:r>
    </w:p>
    <w:p w:rsidR="00A70224" w:rsidRDefault="00D358FE">
      <w:pPr>
        <w:spacing w:after="0"/>
        <w:ind w:left="720" w:hanging="720"/>
        <w:rPr>
          <w:noProof/>
          <w:color w:val="000000"/>
        </w:rPr>
      </w:pPr>
      <w:r>
        <w:rPr>
          <w:noProof/>
          <w:color w:val="000000"/>
        </w:rPr>
        <w:t xml:space="preserve">8. </w:t>
      </w:r>
      <w:r>
        <w:rPr>
          <w:noProof/>
        </w:rPr>
        <w:tab/>
      </w:r>
      <w:r>
        <w:rPr>
          <w:noProof/>
          <w:color w:val="000000"/>
        </w:rPr>
        <w:t>Nacionalinės duomenų apsaugos priežiūros institucijos ir Europos duomenų apsaugos priežiūros pareigūnas, veikdami pagal savo atitinkamą kompe</w:t>
      </w:r>
      <w:r>
        <w:rPr>
          <w:noProof/>
          <w:color w:val="000000"/>
        </w:rPr>
        <w:t>tenciją, bendradarbiauja ir užtikrina darnią registracijos duomenų priežiūrą.</w:t>
      </w:r>
    </w:p>
    <w:p w:rsidR="00A70224" w:rsidRDefault="00D358FE">
      <w:pPr>
        <w:pStyle w:val="Text1"/>
        <w:ind w:left="720"/>
        <w:rPr>
          <w:noProof/>
        </w:rPr>
      </w:pPr>
      <w:r>
        <w:rPr>
          <w:noProof/>
          <w:color w:val="000000"/>
        </w:rPr>
        <w:t>Pagal savo atitinkamą kompetenciją jie keičiasi atitinkama informacija, padeda vieni kitiems vykdyti auditą ir patikrinimus, nagrinėja šio reglamento aiškinimo ar taikymo sunkumu</w:t>
      </w:r>
      <w:r>
        <w:rPr>
          <w:noProof/>
          <w:color w:val="000000"/>
        </w:rPr>
        <w:t>s, analizuoja problemas, susijusias su nepriklausoma priežiūra ar naudojimusi duomenų subjekto teisėmis, rengia suderintus pasiūlymus dėl bendro problemų sprendimo ir, jei reikia, didina informuotumą apie teises į duomenų apsaugą.</w:t>
      </w:r>
    </w:p>
    <w:p w:rsidR="00A70224" w:rsidRDefault="00D358FE">
      <w:pPr>
        <w:pStyle w:val="Titrearticle"/>
        <w:rPr>
          <w:noProof/>
        </w:rPr>
      </w:pPr>
      <w:r>
        <w:rPr>
          <w:noProof/>
        </w:rPr>
        <w:t>42 straipsnis</w:t>
      </w:r>
      <w:r>
        <w:rPr>
          <w:noProof/>
        </w:rPr>
        <w:br/>
      </w:r>
      <w:r>
        <w:rPr>
          <w:noProof/>
        </w:rPr>
        <w:br/>
        <w:t>Kilmės tik</w:t>
      </w:r>
      <w:r>
        <w:rPr>
          <w:noProof/>
        </w:rPr>
        <w:t>rinimas</w:t>
      </w:r>
    </w:p>
    <w:p w:rsidR="00A70224" w:rsidRDefault="00D358FE">
      <w:pPr>
        <w:pStyle w:val="ManualNumPar1"/>
        <w:rPr>
          <w:noProof/>
        </w:rPr>
      </w:pPr>
      <w:r>
        <w:rPr>
          <w:noProof/>
        </w:rPr>
        <w:t>1.</w:t>
      </w:r>
      <w:r>
        <w:rPr>
          <w:noProof/>
        </w:rPr>
        <w:tab/>
        <w:t>Siekdamos užtikrinti atitiktį produktų kilmės statusą reglamentuojančioms taisyklėms, UŠT kompetentingos institucijos atlieka:</w:t>
      </w:r>
    </w:p>
    <w:p w:rsidR="00A70224" w:rsidRDefault="00D358FE">
      <w:pPr>
        <w:pStyle w:val="Point1letter"/>
        <w:numPr>
          <w:ilvl w:val="3"/>
          <w:numId w:val="19"/>
        </w:numPr>
        <w:rPr>
          <w:noProof/>
        </w:rPr>
      </w:pPr>
      <w:r>
        <w:rPr>
          <w:noProof/>
        </w:rPr>
        <w:t>produktų kilmės statuso tikrinimą valstybių narių muitinių prašymu;</w:t>
      </w:r>
    </w:p>
    <w:p w:rsidR="00A70224" w:rsidRDefault="00D358FE">
      <w:pPr>
        <w:pStyle w:val="Point1letter"/>
        <w:numPr>
          <w:ilvl w:val="3"/>
          <w:numId w:val="15"/>
        </w:numPr>
        <w:rPr>
          <w:noProof/>
        </w:rPr>
      </w:pPr>
      <w:r>
        <w:rPr>
          <w:noProof/>
        </w:rPr>
        <w:t>reguliarius eksportuotojų patikrinimus savo inicia</w:t>
      </w:r>
      <w:r>
        <w:rPr>
          <w:noProof/>
        </w:rPr>
        <w:t>tyva.</w:t>
      </w:r>
    </w:p>
    <w:p w:rsidR="00A70224" w:rsidRDefault="00D358FE">
      <w:pPr>
        <w:pStyle w:val="ManualNumPar1"/>
        <w:rPr>
          <w:noProof/>
        </w:rPr>
      </w:pPr>
      <w:r>
        <w:rPr>
          <w:noProof/>
        </w:rPr>
        <w:t>2.</w:t>
      </w:r>
      <w:r>
        <w:rPr>
          <w:noProof/>
        </w:rPr>
        <w:tab/>
        <w:t xml:space="preserve">Šio straipsnio 1 dalies b punkte minimais patikrinimais užtikrinama, kad eksportuotojai nuolat vykdytų savo pareigas. Patikrinimų dažnumas nustatomas remiantis atitinkamais rizikos analizės kriterijais. Šiuo tikslu UŠT kompetentingos institucijos </w:t>
      </w:r>
      <w:r>
        <w:rPr>
          <w:noProof/>
        </w:rPr>
        <w:t>turi reikalauti, kad eksportuotojai pateiktų savo surašytų pareiškimų apie prekių kilmę kopijas arba sąrašą.</w:t>
      </w:r>
    </w:p>
    <w:p w:rsidR="00A70224" w:rsidRDefault="00D358FE">
      <w:pPr>
        <w:pStyle w:val="ManualNumPar1"/>
        <w:rPr>
          <w:noProof/>
        </w:rPr>
      </w:pPr>
      <w:r>
        <w:rPr>
          <w:noProof/>
        </w:rPr>
        <w:t>3.</w:t>
      </w:r>
      <w:r>
        <w:rPr>
          <w:noProof/>
        </w:rPr>
        <w:tab/>
        <w:t>UŠT kompetentingos institucijos turi teisę reikalauti pateikti bet kokius įrodymus ir atlikti bet kokius eksportuotojo bei, kai būtina, prekes e</w:t>
      </w:r>
      <w:r>
        <w:rPr>
          <w:noProof/>
        </w:rPr>
        <w:t>ksportuotojui tiekiančių gamintojų apskaitos registrų (įskaitant jų patalpose) patikrinimus ar bet kokias kitas patikras, kurios, jų nuomone, yra būtinos.</w:t>
      </w:r>
    </w:p>
    <w:p w:rsidR="00A70224" w:rsidRDefault="00D358FE">
      <w:pPr>
        <w:pStyle w:val="Titrearticle"/>
        <w:rPr>
          <w:noProof/>
        </w:rPr>
      </w:pPr>
      <w:r>
        <w:rPr>
          <w:noProof/>
        </w:rPr>
        <w:t>43 straipsnis</w:t>
      </w:r>
      <w:r>
        <w:rPr>
          <w:noProof/>
        </w:rPr>
        <w:br/>
      </w:r>
      <w:r>
        <w:rPr>
          <w:noProof/>
        </w:rPr>
        <w:br/>
        <w:t>Prašymas atlikti pareiškimo apie prekių kilmę tikrinimą</w:t>
      </w:r>
    </w:p>
    <w:p w:rsidR="00A70224" w:rsidRDefault="00D358FE">
      <w:pPr>
        <w:pStyle w:val="ManualNumPar1"/>
        <w:rPr>
          <w:noProof/>
        </w:rPr>
      </w:pPr>
      <w:r>
        <w:rPr>
          <w:noProof/>
        </w:rPr>
        <w:t>1.</w:t>
      </w:r>
      <w:r>
        <w:rPr>
          <w:noProof/>
        </w:rPr>
        <w:tab/>
        <w:t xml:space="preserve">Pareiškimų apie prekių </w:t>
      </w:r>
      <w:r>
        <w:rPr>
          <w:noProof/>
        </w:rPr>
        <w:t>kilmę paskesnis tikrinimas atliekamas atsitiktine tvarka arba kai valstybių narių muitinės turi pagrįstų abejonių dėl tų pareiškimų autentiškumo, atitinkamų produktų kilmės statuso arba kitų šio priedo reikalavimų vykdymo.</w:t>
      </w:r>
    </w:p>
    <w:p w:rsidR="00A70224" w:rsidRDefault="00D358FE">
      <w:pPr>
        <w:pStyle w:val="Text1"/>
        <w:rPr>
          <w:noProof/>
        </w:rPr>
      </w:pPr>
      <w:r>
        <w:rPr>
          <w:noProof/>
        </w:rPr>
        <w:t>Kai valstybės narės muitinė kreip</w:t>
      </w:r>
      <w:r>
        <w:rPr>
          <w:noProof/>
        </w:rPr>
        <w:t>iasi į UŠT kompetentingas institucijas dėl bendradarbiavimo atliekant pareiškimų apie prekių kilmę galiojimo ar produktų kilmės statuso (arba abiejų dalykų) tikrinimą, prireikus prašyme ji turi nurodyti priežastis, dėl kurių pagrįstai abejoja pareiškimo ap</w:t>
      </w:r>
      <w:r>
        <w:rPr>
          <w:noProof/>
        </w:rPr>
        <w:t>ie prekių kilmę galiojimu arba produktų kilmės statusu.</w:t>
      </w:r>
    </w:p>
    <w:p w:rsidR="00A70224" w:rsidRDefault="00D358FE">
      <w:pPr>
        <w:pStyle w:val="Text1"/>
        <w:rPr>
          <w:noProof/>
        </w:rPr>
      </w:pPr>
      <w:r>
        <w:rPr>
          <w:noProof/>
        </w:rPr>
        <w:t xml:space="preserve">Prie prašymo atlikti tikrinimą gali būti pridėta pareiškimo apie prekių kilmę kopija ir visa papildoma informacija ar dokumentai, kuriais remiantis galima daryti prielaidą, kad tame pareiškime </w:t>
      </w:r>
      <w:r>
        <w:rPr>
          <w:noProof/>
        </w:rPr>
        <w:t>pateikta informacija yra neteisinga.</w:t>
      </w:r>
    </w:p>
    <w:p w:rsidR="00A70224" w:rsidRDefault="00D358FE">
      <w:pPr>
        <w:pStyle w:val="Text1"/>
        <w:rPr>
          <w:noProof/>
        </w:rPr>
      </w:pPr>
      <w:r>
        <w:rPr>
          <w:noProof/>
        </w:rPr>
        <w:t>Prašymą pateikusi valstybė narė nustato pradinį šešių mėnesių laikotarpį tikrinimo rezultatams pranešti, skaičiuojant nuo prašymo atlikti tikrinimą datos.</w:t>
      </w:r>
    </w:p>
    <w:p w:rsidR="00A70224" w:rsidRDefault="00D358FE">
      <w:pPr>
        <w:pStyle w:val="ManualNumPar1"/>
        <w:rPr>
          <w:noProof/>
        </w:rPr>
      </w:pPr>
      <w:r>
        <w:rPr>
          <w:noProof/>
        </w:rPr>
        <w:t>2.</w:t>
      </w:r>
      <w:r>
        <w:rPr>
          <w:noProof/>
        </w:rPr>
        <w:tab/>
        <w:t>Jeigu esant pagrįstoms abejonėms per 1 dalyje nustatytą laiko</w:t>
      </w:r>
      <w:r>
        <w:rPr>
          <w:noProof/>
        </w:rPr>
        <w:t>tarpį negaunama atsakymo arba jeigu atsakyme nėra pakankamai informacijos, kad būtų galima nustatyti tikrąją produktų kilmę, kompetentingoms institucijoms siunčiamas antrasis pranešimas. Šiuo pranešimu nustatomas ne ilgesnis kaip šešių mėnesių papildomas l</w:t>
      </w:r>
      <w:r>
        <w:rPr>
          <w:noProof/>
        </w:rPr>
        <w:t>aikotarpis.</w:t>
      </w:r>
    </w:p>
    <w:p w:rsidR="00A70224" w:rsidRDefault="00D358FE">
      <w:pPr>
        <w:pStyle w:val="Titrearticle"/>
        <w:rPr>
          <w:noProof/>
        </w:rPr>
      </w:pPr>
      <w:r>
        <w:rPr>
          <w:noProof/>
        </w:rPr>
        <w:t>44 straipsnis</w:t>
      </w:r>
      <w:r>
        <w:rPr>
          <w:noProof/>
        </w:rPr>
        <w:br/>
      </w:r>
      <w:r>
        <w:rPr>
          <w:noProof/>
        </w:rPr>
        <w:br/>
        <w:t>Tiekėjų deklaracijų tikrinimas</w:t>
      </w:r>
    </w:p>
    <w:p w:rsidR="00A70224" w:rsidRDefault="00D358FE">
      <w:pPr>
        <w:pStyle w:val="ManualNumPar1"/>
        <w:rPr>
          <w:noProof/>
        </w:rPr>
      </w:pPr>
      <w:r>
        <w:rPr>
          <w:noProof/>
        </w:rPr>
        <w:t>1.</w:t>
      </w:r>
      <w:r>
        <w:rPr>
          <w:noProof/>
        </w:rPr>
        <w:tab/>
        <w:t>27 straipsnyje nurodytų tiekėjų deklaracijų tikrinimas gali būti atliekamas atsitiktine tvarka arba kai importuojančios šalies muitinė turi pagrįstų abejonių dėl dokumento autentiškumo arba dėl i</w:t>
      </w:r>
      <w:r>
        <w:rPr>
          <w:noProof/>
        </w:rPr>
        <w:t>nformacijos apie atitinkamų medžiagų tikrąją kilmę tikslumo ar išsamumo.</w:t>
      </w:r>
    </w:p>
    <w:p w:rsidR="00A70224" w:rsidRDefault="00D358FE">
      <w:pPr>
        <w:pStyle w:val="ManualNumPar1"/>
        <w:rPr>
          <w:noProof/>
        </w:rPr>
      </w:pPr>
      <w:r>
        <w:rPr>
          <w:noProof/>
        </w:rPr>
        <w:t>2.</w:t>
      </w:r>
      <w:r>
        <w:rPr>
          <w:noProof/>
        </w:rPr>
        <w:tab/>
        <w:t>Muitinė, kuriai pateikiama tiekėjo deklaracija, gali prašyti, kad šalies, kurioje ji buvo surašyta, muitinė išduotų informacijos sertifikatą, kurio pavyzdys pateikiamas VI priedėly</w:t>
      </w:r>
      <w:r>
        <w:rPr>
          <w:noProof/>
        </w:rPr>
        <w:t>je. Kita vertus muitinė, kuriai yra pateikta tiekėjo deklaracija, gali prašyti, kad eksportuotojas pateiktų šalies, kurioje buvo surašyta tiekėjo deklaracija, muitinės išduotą informacijos sertifikatą.</w:t>
      </w:r>
    </w:p>
    <w:p w:rsidR="00A70224" w:rsidRDefault="00D358FE">
      <w:pPr>
        <w:pStyle w:val="Text1"/>
        <w:rPr>
          <w:noProof/>
        </w:rPr>
      </w:pPr>
      <w:r>
        <w:rPr>
          <w:noProof/>
        </w:rPr>
        <w:t xml:space="preserve">Įstaiga, išdavusi informacijos sertifikatą, jo kopiją </w:t>
      </w:r>
      <w:r>
        <w:rPr>
          <w:noProof/>
        </w:rPr>
        <w:t xml:space="preserve">saugo ne mažiau kaip trejus metus. </w:t>
      </w:r>
    </w:p>
    <w:p w:rsidR="00A70224" w:rsidRDefault="00D358FE">
      <w:pPr>
        <w:pStyle w:val="ManualNumPar1"/>
        <w:rPr>
          <w:noProof/>
        </w:rPr>
      </w:pPr>
      <w:r>
        <w:rPr>
          <w:noProof/>
        </w:rPr>
        <w:t>3.</w:t>
      </w:r>
      <w:r>
        <w:rPr>
          <w:noProof/>
        </w:rPr>
        <w:tab/>
        <w:t>Prašymą pateikusiai muitinei kuo greičiau pranešama apie patikrinimo rezultatus. Rezultatai turi aiškiai parodyti, ar deklaracija dėl medžiagų kilmės statuso yra teisinga.</w:t>
      </w:r>
    </w:p>
    <w:p w:rsidR="00A70224" w:rsidRDefault="00D358FE">
      <w:pPr>
        <w:pStyle w:val="ManualNumPar1"/>
        <w:rPr>
          <w:noProof/>
        </w:rPr>
      </w:pPr>
      <w:r>
        <w:rPr>
          <w:noProof/>
        </w:rPr>
        <w:t>4.</w:t>
      </w:r>
      <w:r>
        <w:rPr>
          <w:noProof/>
        </w:rPr>
        <w:tab/>
        <w:t>Kad būtų galima atlikti patikrinimą, tiekė</w:t>
      </w:r>
      <w:r>
        <w:rPr>
          <w:noProof/>
        </w:rPr>
        <w:t>jai ne mažiau kaip trejus metus saugo dokumento, kuriame yra deklaracija, kopiją ir visus būtinus tikrojo medžiagų kilmės statuso įrodymus.</w:t>
      </w:r>
    </w:p>
    <w:p w:rsidR="00A70224" w:rsidRDefault="00D358FE">
      <w:pPr>
        <w:pStyle w:val="ManualNumPar1"/>
        <w:rPr>
          <w:noProof/>
        </w:rPr>
      </w:pPr>
      <w:r>
        <w:rPr>
          <w:noProof/>
        </w:rPr>
        <w:t>5.</w:t>
      </w:r>
      <w:r>
        <w:rPr>
          <w:noProof/>
        </w:rPr>
        <w:tab/>
        <w:t xml:space="preserve">Šalies, kurioje surašyta tiekėjo deklaracija, muitinė turi teisę pareikalauti bet kokių įrodymų arba atlikti bet </w:t>
      </w:r>
      <w:r>
        <w:rPr>
          <w:noProof/>
        </w:rPr>
        <w:t>kokį, jos manymu, būtiną patikrinimą, siekdama įsitikinti bet kurios tiekėjo deklaracijos teisingumu.</w:t>
      </w:r>
    </w:p>
    <w:p w:rsidR="00A70224" w:rsidRDefault="00D358FE">
      <w:pPr>
        <w:pStyle w:val="ManualNumPar1"/>
        <w:rPr>
          <w:noProof/>
        </w:rPr>
      </w:pPr>
      <w:r>
        <w:rPr>
          <w:noProof/>
        </w:rPr>
        <w:t>6.</w:t>
      </w:r>
      <w:r>
        <w:rPr>
          <w:noProof/>
        </w:rPr>
        <w:tab/>
        <w:t>Bet kuris pareiškimas apie prekių kilmę, surašytas remiantis neteisinga tiekėjo deklaracija, laikomas negaliojančiu.</w:t>
      </w:r>
    </w:p>
    <w:p w:rsidR="00A70224" w:rsidRDefault="00D358FE">
      <w:pPr>
        <w:pStyle w:val="Titrearticle"/>
        <w:rPr>
          <w:noProof/>
        </w:rPr>
      </w:pPr>
      <w:r>
        <w:rPr>
          <w:noProof/>
        </w:rPr>
        <w:t>45 straipsnis</w:t>
      </w:r>
      <w:r>
        <w:rPr>
          <w:noProof/>
        </w:rPr>
        <w:br/>
      </w:r>
      <w:r>
        <w:rPr>
          <w:noProof/>
        </w:rPr>
        <w:br/>
        <w:t>Kitos nuostatos</w:t>
      </w:r>
    </w:p>
    <w:p w:rsidR="00A70224" w:rsidRDefault="00D358FE">
      <w:pPr>
        <w:pStyle w:val="ManualNumPar1"/>
        <w:rPr>
          <w:noProof/>
        </w:rPr>
      </w:pPr>
      <w:r>
        <w:rPr>
          <w:noProof/>
        </w:rPr>
        <w:t>1.</w:t>
      </w:r>
      <w:r>
        <w:rPr>
          <w:noProof/>
        </w:rPr>
        <w:tab/>
      </w:r>
      <w:r>
        <w:rPr>
          <w:noProof/>
        </w:rPr>
        <w:t xml:space="preserve">IV antraštinės dalies 2 skirsnis ir V antraštinės dalies 2 skirsnis </w:t>
      </w:r>
      <w:r>
        <w:rPr>
          <w:i/>
          <w:noProof/>
        </w:rPr>
        <w:t>mutatis mutandis</w:t>
      </w:r>
      <w:r>
        <w:rPr>
          <w:noProof/>
        </w:rPr>
        <w:t xml:space="preserve"> taikomi:</w:t>
      </w:r>
    </w:p>
    <w:p w:rsidR="00A70224" w:rsidRDefault="00D358FE">
      <w:pPr>
        <w:pStyle w:val="Point1letter"/>
        <w:numPr>
          <w:ilvl w:val="3"/>
          <w:numId w:val="18"/>
        </w:numPr>
        <w:rPr>
          <w:noProof/>
        </w:rPr>
      </w:pPr>
      <w:r>
        <w:rPr>
          <w:noProof/>
        </w:rPr>
        <w:t>eksportui iš Sąjungos į UŠT, taikant 7 straipsnyje numatytą dvišalę kumuliaciją. Šiuo atveju eksportuotojai turi būti įregistruoti Sąjungoje pagal Reglamento (ES)</w:t>
      </w:r>
      <w:r>
        <w:rPr>
          <w:noProof/>
        </w:rPr>
        <w:t xml:space="preserve"> 2015/2447 68 straipsnį;</w:t>
      </w:r>
    </w:p>
    <w:p w:rsidR="00A70224" w:rsidRDefault="00D358FE">
      <w:pPr>
        <w:pStyle w:val="Point1letter"/>
        <w:numPr>
          <w:ilvl w:val="3"/>
          <w:numId w:val="15"/>
        </w:numPr>
        <w:rPr>
          <w:noProof/>
        </w:rPr>
      </w:pPr>
      <w:r>
        <w:rPr>
          <w:noProof/>
        </w:rPr>
        <w:t>eksportui iš vienos UŠT į kitą, taikant 2 straipsnio 2 dalyje numatytą UŠT kumuliaciją.</w:t>
      </w:r>
    </w:p>
    <w:p w:rsidR="00A70224" w:rsidRDefault="00D358FE">
      <w:pPr>
        <w:pStyle w:val="SectionTitle"/>
        <w:spacing w:before="360"/>
        <w:rPr>
          <w:bCs/>
          <w:caps/>
          <w:smallCaps w:val="0"/>
          <w:noProof/>
          <w:sz w:val="24"/>
        </w:rPr>
      </w:pPr>
      <w:bookmarkStart w:id="12" w:name="_Toc322081590"/>
      <w:r>
        <w:rPr>
          <w:noProof/>
        </w:rPr>
        <w:t>VI antraštinė dalis</w:t>
      </w:r>
      <w:r>
        <w:rPr>
          <w:noProof/>
        </w:rPr>
        <w:br/>
      </w:r>
      <w:r>
        <w:rPr>
          <w:noProof/>
        </w:rPr>
        <w:br/>
      </w:r>
      <w:r>
        <w:rPr>
          <w:caps/>
          <w:smallCaps w:val="0"/>
          <w:noProof/>
          <w:sz w:val="24"/>
        </w:rPr>
        <w:t>Seuta ir Melilja</w:t>
      </w:r>
      <w:bookmarkEnd w:id="12"/>
    </w:p>
    <w:p w:rsidR="00A70224" w:rsidRDefault="00D358FE">
      <w:pPr>
        <w:pStyle w:val="Titrearticle"/>
        <w:rPr>
          <w:noProof/>
        </w:rPr>
      </w:pPr>
      <w:r>
        <w:rPr>
          <w:noProof/>
        </w:rPr>
        <w:t>46 straipsnis</w:t>
      </w:r>
    </w:p>
    <w:p w:rsidR="00A70224" w:rsidRDefault="00D358FE">
      <w:pPr>
        <w:pStyle w:val="ManualNumPar1"/>
        <w:rPr>
          <w:noProof/>
        </w:rPr>
      </w:pPr>
      <w:r>
        <w:rPr>
          <w:noProof/>
        </w:rPr>
        <w:t>1.</w:t>
      </w:r>
      <w:r>
        <w:rPr>
          <w:noProof/>
        </w:rPr>
        <w:tab/>
        <w:t>Šio priedo nuostatos dėl prekių kilmės įrodymų išdavimo, naudojimo ir paskesnio tikrinim</w:t>
      </w:r>
      <w:r>
        <w:rPr>
          <w:noProof/>
        </w:rPr>
        <w:t xml:space="preserve">o </w:t>
      </w:r>
      <w:r>
        <w:rPr>
          <w:i/>
          <w:noProof/>
        </w:rPr>
        <w:t>mutatis mutandis</w:t>
      </w:r>
      <w:r>
        <w:rPr>
          <w:noProof/>
        </w:rPr>
        <w:t xml:space="preserve"> taikomos taikant dvišalę kumuliaciją iš UŠT į Seutą ir Melilją eksportuojamiems produktams ir iš Seutos ir Meliljos į UŠT eksportuojamiems produktams.</w:t>
      </w:r>
    </w:p>
    <w:p w:rsidR="00A70224" w:rsidRDefault="00D358FE">
      <w:pPr>
        <w:pStyle w:val="ManualNumPar1"/>
        <w:rPr>
          <w:noProof/>
        </w:rPr>
      </w:pPr>
      <w:r>
        <w:rPr>
          <w:noProof/>
        </w:rPr>
        <w:t>2.</w:t>
      </w:r>
      <w:r>
        <w:rPr>
          <w:noProof/>
        </w:rPr>
        <w:tab/>
        <w:t>Seuta ir Melilja laikomos viena teritorija.</w:t>
      </w:r>
    </w:p>
    <w:p w:rsidR="00A70224" w:rsidRDefault="00D358FE">
      <w:pPr>
        <w:pStyle w:val="ManualNumPar1"/>
        <w:rPr>
          <w:noProof/>
        </w:rPr>
      </w:pPr>
      <w:r>
        <w:rPr>
          <w:noProof/>
        </w:rPr>
        <w:t>3.</w:t>
      </w:r>
      <w:r>
        <w:rPr>
          <w:noProof/>
        </w:rPr>
        <w:tab/>
        <w:t>Ispanijos muitinė yra atsakinga už š</w:t>
      </w:r>
      <w:r>
        <w:rPr>
          <w:noProof/>
        </w:rPr>
        <w:t>io priedo taikymą Seutoje ir Meliljoje.</w:t>
      </w:r>
    </w:p>
    <w:p w:rsidR="00A70224" w:rsidRDefault="00A70224">
      <w:pPr>
        <w:rPr>
          <w:noProof/>
        </w:rPr>
        <w:sectPr w:rsidR="00A70224" w:rsidSect="00D358FE">
          <w:pgSz w:w="11907" w:h="16839"/>
          <w:pgMar w:top="1134" w:right="1417" w:bottom="1134" w:left="1417" w:header="709" w:footer="709" w:gutter="0"/>
          <w:cols w:space="708"/>
          <w:docGrid w:linePitch="360"/>
        </w:sectPr>
      </w:pPr>
    </w:p>
    <w:p w:rsidR="00A70224" w:rsidRDefault="00D358FE">
      <w:pPr>
        <w:pStyle w:val="NormalCentered"/>
        <w:rPr>
          <w:b/>
          <w:noProof/>
        </w:rPr>
      </w:pPr>
      <w:bookmarkStart w:id="13" w:name="_Toc322081592"/>
      <w:r>
        <w:rPr>
          <w:b/>
          <w:noProof/>
        </w:rPr>
        <w:t>I priedėlis</w:t>
      </w:r>
      <w:bookmarkEnd w:id="13"/>
    </w:p>
    <w:p w:rsidR="00A70224" w:rsidRDefault="00D358FE">
      <w:pPr>
        <w:jc w:val="center"/>
        <w:rPr>
          <w:b/>
          <w:bCs/>
          <w:noProof/>
        </w:rPr>
      </w:pPr>
      <w:r>
        <w:rPr>
          <w:b/>
          <w:noProof/>
        </w:rPr>
        <w:t>Įvadinės pastabos ir apdorojimo ar perdirbimo operacijų, kurias atlikus suteikiamas kilmės statusas, sąrašas</w:t>
      </w:r>
    </w:p>
    <w:p w:rsidR="00A70224" w:rsidRDefault="00A70224">
      <w:pPr>
        <w:jc w:val="center"/>
        <w:rPr>
          <w:b/>
          <w:bCs/>
          <w:noProof/>
        </w:rPr>
      </w:pPr>
    </w:p>
    <w:p w:rsidR="00A70224" w:rsidRDefault="00D358FE">
      <w:pPr>
        <w:jc w:val="center"/>
        <w:rPr>
          <w:b/>
          <w:bCs/>
          <w:noProof/>
        </w:rPr>
      </w:pPr>
      <w:r>
        <w:rPr>
          <w:b/>
          <w:noProof/>
        </w:rPr>
        <w:t xml:space="preserve">ĮVADINĖS PASTABOS </w:t>
      </w:r>
    </w:p>
    <w:p w:rsidR="00A70224" w:rsidRDefault="00D358FE">
      <w:pPr>
        <w:rPr>
          <w:b/>
          <w:noProof/>
        </w:rPr>
      </w:pPr>
      <w:r>
        <w:rPr>
          <w:b/>
          <w:noProof/>
        </w:rPr>
        <w:t>1 pastaba. Bendroji informacija</w:t>
      </w:r>
    </w:p>
    <w:p w:rsidR="00A70224" w:rsidRDefault="00D358FE">
      <w:pPr>
        <w:rPr>
          <w:noProof/>
        </w:rPr>
      </w:pPr>
      <w:r>
        <w:rPr>
          <w:noProof/>
        </w:rPr>
        <w:t xml:space="preserve">Remiantis 4 straipsniu, </w:t>
      </w:r>
      <w:r>
        <w:rPr>
          <w:noProof/>
        </w:rPr>
        <w:t>šiame priedėlyje nustatomos sąlygos, pagal kurias produktai laikomi atitinkamos UŠT kilmės. Yra keturių rūšių taisyklės, kurios skiriasi priklausomai nuo produkto:</w:t>
      </w:r>
    </w:p>
    <w:p w:rsidR="00A70224" w:rsidRDefault="00D358FE">
      <w:pPr>
        <w:pStyle w:val="Point0letter"/>
        <w:numPr>
          <w:ilvl w:val="1"/>
          <w:numId w:val="17"/>
        </w:numPr>
        <w:rPr>
          <w:noProof/>
        </w:rPr>
      </w:pPr>
      <w:r>
        <w:rPr>
          <w:noProof/>
        </w:rPr>
        <w:t>apdorojus ar perdirbus neviršijamas didžiausias leidžiamas kilmės statuso neturinčių medžiag</w:t>
      </w:r>
      <w:r>
        <w:rPr>
          <w:noProof/>
        </w:rPr>
        <w:t>ų kiekis;</w:t>
      </w:r>
    </w:p>
    <w:p w:rsidR="00A70224" w:rsidRDefault="00D358FE">
      <w:pPr>
        <w:pStyle w:val="Point0letter"/>
        <w:numPr>
          <w:ilvl w:val="1"/>
          <w:numId w:val="15"/>
        </w:numPr>
        <w:rPr>
          <w:noProof/>
        </w:rPr>
      </w:pPr>
      <w:r>
        <w:rPr>
          <w:noProof/>
        </w:rPr>
        <w:t>apdorojus ar perdirbus pagamintiems produktams taikoma 4 skaitmenų Suderintos sistemos pozicija arba 6 skaitmenų Suderintos sistemos subpozicija skiriasi nuo naudotoms medžiagoms taikomos 4 skaitmenų Suderintos sistemos pozicijos arba 6 skaitmenų</w:t>
      </w:r>
      <w:r>
        <w:rPr>
          <w:noProof/>
        </w:rPr>
        <w:t xml:space="preserve"> Suderintos sistemos subpozicijos;</w:t>
      </w:r>
    </w:p>
    <w:p w:rsidR="00A70224" w:rsidRDefault="00D358FE">
      <w:pPr>
        <w:pStyle w:val="Point0letter"/>
        <w:numPr>
          <w:ilvl w:val="1"/>
          <w:numId w:val="15"/>
        </w:numPr>
        <w:rPr>
          <w:noProof/>
        </w:rPr>
      </w:pPr>
      <w:r>
        <w:rPr>
          <w:noProof/>
        </w:rPr>
        <w:t>atlikta konkreti apdorojimo ir perdirbimo operacija;</w:t>
      </w:r>
    </w:p>
    <w:p w:rsidR="00A70224" w:rsidRDefault="00D358FE">
      <w:pPr>
        <w:pStyle w:val="Point0letter"/>
        <w:numPr>
          <w:ilvl w:val="1"/>
          <w:numId w:val="15"/>
        </w:numPr>
        <w:rPr>
          <w:noProof/>
        </w:rPr>
      </w:pPr>
      <w:r>
        <w:rPr>
          <w:noProof/>
        </w:rPr>
        <w:t>vykdytas tik toje šalyje ar teritorijoje gautų tam tikrų medžiagų apdorojimas ar perdirbimas.</w:t>
      </w:r>
    </w:p>
    <w:p w:rsidR="00A70224" w:rsidRDefault="00D358FE">
      <w:pPr>
        <w:rPr>
          <w:b/>
          <w:bCs/>
          <w:noProof/>
        </w:rPr>
      </w:pPr>
      <w:r>
        <w:rPr>
          <w:b/>
          <w:noProof/>
        </w:rPr>
        <w:t>2 pastaba. Sąrašo struktūra</w:t>
      </w:r>
    </w:p>
    <w:p w:rsidR="00A70224" w:rsidRDefault="00D358FE">
      <w:pPr>
        <w:pStyle w:val="Point0"/>
        <w:rPr>
          <w:noProof/>
        </w:rPr>
      </w:pPr>
      <w:r>
        <w:rPr>
          <w:noProof/>
        </w:rPr>
        <w:t>2.1.</w:t>
      </w:r>
      <w:r>
        <w:rPr>
          <w:noProof/>
        </w:rPr>
        <w:tab/>
        <w:t>1 ir 2 skiltyse apibūdinamas gautas produ</w:t>
      </w:r>
      <w:r>
        <w:rPr>
          <w:noProof/>
        </w:rPr>
        <w:t>ktas. 1 skiltyje pateikiamas skirsnio numeris, 4 skaitmenų pozicijos ar 6 skaitmenų subpozicijos kodas, atitinkamai naudojami Suderintoje sistemoje. 2 skiltyje pateikiamas prekių, priskiriamų tai pozicijai ar skirsniui, aprašymas pagal šią sistemą. Remiant</w:t>
      </w:r>
      <w:r>
        <w:rPr>
          <w:noProof/>
        </w:rPr>
        <w:t>is 2.4 pastaba, 3 skiltyje prie kiekvienos 1 ir 2 skiltyse išvardytos prekės pateikiama (-os) taisyklė (ės) (t. y. nurodomos kilmės statuso suteikimo operacijos). Šios kilmės statuso suteikimo operacijos susijusios tik su kilmės statuso neturinčiomis medži</w:t>
      </w:r>
      <w:r>
        <w:rPr>
          <w:noProof/>
        </w:rPr>
        <w:t>agomis. 1 skiltyje tam tikrais atvejais prieš įrašą nurodytas raidžių junginys „ex“ reiškia, kad 3 skiltyje nurodyta taisyklė taikoma tik 2 skiltyje nurodytai tos pozicijos daliai.</w:t>
      </w:r>
    </w:p>
    <w:p w:rsidR="00A70224" w:rsidRDefault="00D358FE">
      <w:pPr>
        <w:pStyle w:val="Point0"/>
        <w:rPr>
          <w:noProof/>
        </w:rPr>
      </w:pPr>
      <w:r>
        <w:rPr>
          <w:noProof/>
        </w:rPr>
        <w:t>2.2.</w:t>
      </w:r>
      <w:r>
        <w:rPr>
          <w:noProof/>
        </w:rPr>
        <w:tab/>
        <w:t>Kai 1 skiltyje yra sugrupuotos kelios Suderintos sistemos pozicijos ar</w:t>
      </w:r>
      <w:r>
        <w:rPr>
          <w:noProof/>
        </w:rPr>
        <w:t xml:space="preserve"> subpozicijos arba nurodytas skirsnio numeris ir todėl 2 skiltyje pateiktas nedetalizuotas produktų aprašymas, greta 3 skiltyje nurodyta taisyklė taikoma visiems produktams, kurie pagal Suderintą sistemą priskiriami to skirsnio pozicijoms arba bet kurioms </w:t>
      </w:r>
      <w:r>
        <w:rPr>
          <w:noProof/>
        </w:rPr>
        <w:t>1 skiltyje sugrupuotoms pozicijoms ar subpozicijoms.</w:t>
      </w:r>
    </w:p>
    <w:p w:rsidR="00A70224" w:rsidRDefault="00D358FE">
      <w:pPr>
        <w:pStyle w:val="Point0"/>
        <w:rPr>
          <w:noProof/>
        </w:rPr>
      </w:pPr>
      <w:r>
        <w:rPr>
          <w:noProof/>
        </w:rPr>
        <w:t>2.3.</w:t>
      </w:r>
      <w:r>
        <w:rPr>
          <w:noProof/>
        </w:rPr>
        <w:tab/>
        <w:t xml:space="preserve">Jeigu tai pačiai pozicijai priskiriamiems skirtingiems produktams taikomos skirtingos taisyklės, kiekvienoje įtraukoje pateikiamas tos pozicijos dalies, kuriai taikoma greta 3 skiltyje nurodyta </w:t>
      </w:r>
      <w:r>
        <w:rPr>
          <w:noProof/>
        </w:rPr>
        <w:t>taisyklė, aprašymas.</w:t>
      </w:r>
    </w:p>
    <w:p w:rsidR="00A70224" w:rsidRDefault="00D358FE">
      <w:pPr>
        <w:pStyle w:val="Point0"/>
        <w:rPr>
          <w:noProof/>
        </w:rPr>
      </w:pPr>
      <w:r>
        <w:rPr>
          <w:noProof/>
        </w:rPr>
        <w:t>2.4</w:t>
      </w:r>
      <w:r>
        <w:rPr>
          <w:noProof/>
        </w:rPr>
        <w:tab/>
        <w:t>Kai 3 skiltyje pateikiamos dvi alternatyvios taisyklės, atskirtos jungtuku „arba“, eksportuotojas pats renkasi, kurią iš jų taikyti.</w:t>
      </w:r>
    </w:p>
    <w:p w:rsidR="00A70224" w:rsidRDefault="00D358FE">
      <w:pPr>
        <w:rPr>
          <w:b/>
          <w:noProof/>
        </w:rPr>
      </w:pPr>
      <w:r>
        <w:rPr>
          <w:b/>
          <w:noProof/>
        </w:rPr>
        <w:t>3 pastaba. Taisyklių taikymo pavyzdžiai</w:t>
      </w:r>
    </w:p>
    <w:p w:rsidR="00A70224" w:rsidRDefault="00D358FE">
      <w:pPr>
        <w:pStyle w:val="Point0"/>
        <w:rPr>
          <w:noProof/>
        </w:rPr>
      </w:pPr>
      <w:r>
        <w:rPr>
          <w:noProof/>
        </w:rPr>
        <w:t>3.1.</w:t>
      </w:r>
      <w:r>
        <w:rPr>
          <w:noProof/>
        </w:rPr>
        <w:tab/>
        <w:t>4 straipsnio 2 dalis dėl kilmės statusą įgijusių prod</w:t>
      </w:r>
      <w:r>
        <w:rPr>
          <w:noProof/>
        </w:rPr>
        <w:t>uktų, naudojamų kitiems produktams gaminti, taikoma neatsižvelgiant į tai, ar kilmės statusas įgytas toje gamykloje, kurioje šie produktai naudojami, ar kitoje UŠT arba Sąjungos gamykloje.</w:t>
      </w:r>
    </w:p>
    <w:p w:rsidR="00A70224" w:rsidRDefault="00D358FE">
      <w:pPr>
        <w:pStyle w:val="Point0"/>
        <w:rPr>
          <w:noProof/>
        </w:rPr>
      </w:pPr>
      <w:r>
        <w:rPr>
          <w:noProof/>
        </w:rPr>
        <w:t>3.2.</w:t>
      </w:r>
      <w:r>
        <w:rPr>
          <w:noProof/>
        </w:rPr>
        <w:tab/>
        <w:t>Remiantis 5 straipsniu, apdorojimo ar perdirbimo operacijų mas</w:t>
      </w:r>
      <w:r>
        <w:rPr>
          <w:noProof/>
        </w:rPr>
        <w:t>tas turi būti didesnis nei tame straipsnyje išvardytų operacijų. Jeigu taip nėra, prekėms negali būti taikomos lengvatos pagal lengvatinį muitų tarifų režimą, net jeigu paisoma toliau pateiktame sąraše išvardytų sąlygų.</w:t>
      </w:r>
    </w:p>
    <w:p w:rsidR="00A70224" w:rsidRDefault="00D358FE">
      <w:pPr>
        <w:pStyle w:val="Text1"/>
        <w:rPr>
          <w:noProof/>
        </w:rPr>
      </w:pPr>
      <w:r>
        <w:rPr>
          <w:noProof/>
        </w:rPr>
        <w:t>Taikant pirmojoje pastraipoje minėtą</w:t>
      </w:r>
      <w:r>
        <w:rPr>
          <w:noProof/>
        </w:rPr>
        <w:t xml:space="preserve"> nuostatą, sąrašo taisyklėse apibrėžiamas būtinas minimalus apdorojimas ar perdirbimas – apdorojus arba perdirbus daugiau kilmės statusas taip pat suteikiamas, o apdorojus ar perdirbus mažiau, nesuteikiamas. Taigi, jei taisyklėje numatyta, kad tam tikrame </w:t>
      </w:r>
      <w:r>
        <w:rPr>
          <w:noProof/>
        </w:rPr>
        <w:t>gamybos etape gali būti panaudota kilmės statuso neturinti medžiaga, ją leidžiama panaudoti ankstesniame gamybos etape, bet neleidžiama vėlesniame.</w:t>
      </w:r>
    </w:p>
    <w:p w:rsidR="00A70224" w:rsidRDefault="00D358FE">
      <w:pPr>
        <w:pStyle w:val="Point0"/>
        <w:rPr>
          <w:noProof/>
        </w:rPr>
      </w:pPr>
      <w:r>
        <w:rPr>
          <w:noProof/>
        </w:rPr>
        <w:t>3.3.</w:t>
      </w:r>
      <w:r>
        <w:rPr>
          <w:noProof/>
        </w:rPr>
        <w:tab/>
        <w:t>Nedarant poveikio 3.2 pastabai, jei taisyklėje nurodyta, kad gali būti panaudotos „bet kuriai pozicijai</w:t>
      </w:r>
      <w:r>
        <w:rPr>
          <w:noProof/>
        </w:rPr>
        <w:t xml:space="preserve"> priskiriamos medžiagos“, gali būti naudojamos tai (toms) pačiai (-ioms) pozicijai (-oms) kaip ir produktas priskiriamos medžiagos, tačiau tokiu atveju laikomasi konkrečių apribojimų, kurie gali būti numatyti toje taisyklėje.</w:t>
      </w:r>
    </w:p>
    <w:p w:rsidR="00A70224" w:rsidRDefault="00D358FE">
      <w:pPr>
        <w:pStyle w:val="Text1"/>
        <w:rPr>
          <w:noProof/>
        </w:rPr>
      </w:pPr>
      <w:r>
        <w:rPr>
          <w:noProof/>
        </w:rPr>
        <w:t>Tačiau frazė „gamyba iš bet ku</w:t>
      </w:r>
      <w:r>
        <w:rPr>
          <w:noProof/>
        </w:rPr>
        <w:t>riai pozicijai priskiriamų medžiagų, įskaitant ... pozicijai priskiriamas kitas medžiagas“ arba „gamyba iš bet kuriai pozicijai priskiriamų medžiagų, įskaitant tai pačiai pozicijai kaip ir produktas priskiriamas kitas medžiagas“ reiškia, kad gali būti pana</w:t>
      </w:r>
      <w:r>
        <w:rPr>
          <w:noProof/>
        </w:rPr>
        <w:t>udotos bet kuriai (-ioms) pozicijai (-oms) priskiriamos medžiagos, išskyrus medžiagas, kurios yra to paties aprašymo kaip ir sąrašo 2 skiltyje nurodytas produktas.</w:t>
      </w:r>
    </w:p>
    <w:p w:rsidR="00A70224" w:rsidRDefault="00D358FE">
      <w:pPr>
        <w:pStyle w:val="Point0"/>
        <w:rPr>
          <w:noProof/>
        </w:rPr>
      </w:pPr>
      <w:r>
        <w:rPr>
          <w:noProof/>
        </w:rPr>
        <w:t>3.4.</w:t>
      </w:r>
      <w:r>
        <w:rPr>
          <w:noProof/>
        </w:rPr>
        <w:tab/>
        <w:t>Kai sąraše pateiktoje taisyklėje nurodyta, kad produktas gali būti pagamintas iš daugia</w:t>
      </w:r>
      <w:r>
        <w:rPr>
          <w:noProof/>
        </w:rPr>
        <w:t>u nei vienos medžiagos, reiškia, kad gali būti panaudota viena ar daugiau medžiagų. Nėra privaloma panaudoti jas visas.</w:t>
      </w:r>
    </w:p>
    <w:p w:rsidR="00A70224" w:rsidRDefault="00D358FE">
      <w:pPr>
        <w:pStyle w:val="Point0"/>
        <w:rPr>
          <w:noProof/>
        </w:rPr>
      </w:pPr>
      <w:r>
        <w:rPr>
          <w:noProof/>
        </w:rPr>
        <w:t>3.5.</w:t>
      </w:r>
      <w:r>
        <w:rPr>
          <w:noProof/>
        </w:rPr>
        <w:tab/>
        <w:t>Jei sąraše pateiktoje taisyklėje nurodyta, kad produktas turi būti pagamintas iš tam tikros medžiagos, ši sąlyga nedraudžia naudoti</w:t>
      </w:r>
      <w:r>
        <w:rPr>
          <w:noProof/>
        </w:rPr>
        <w:t xml:space="preserve"> kitų medžiagų, dėl savo pobūdžio negalinčių atitikti taisyklės.</w:t>
      </w:r>
    </w:p>
    <w:p w:rsidR="00A70224" w:rsidRDefault="00D358FE">
      <w:pPr>
        <w:rPr>
          <w:b/>
          <w:bCs/>
          <w:noProof/>
        </w:rPr>
      </w:pPr>
      <w:r>
        <w:rPr>
          <w:b/>
          <w:noProof/>
        </w:rPr>
        <w:t>4 pastaba. Bendros nuostatos dėl tam tikrų žemės ūkio prekių</w:t>
      </w:r>
    </w:p>
    <w:p w:rsidR="00A70224" w:rsidRDefault="00D358FE">
      <w:pPr>
        <w:pStyle w:val="Point0"/>
        <w:rPr>
          <w:noProof/>
        </w:rPr>
      </w:pPr>
      <w:r>
        <w:rPr>
          <w:noProof/>
        </w:rPr>
        <w:t>4.1.</w:t>
      </w:r>
      <w:r>
        <w:rPr>
          <w:noProof/>
        </w:rPr>
        <w:tab/>
        <w:t xml:space="preserve">6, 7, 8, 9, 10 bei 12 skirsniams ir 2401 pozicijai priskiriamos žemės ūkio prekės, išaugintos ir surinktos UŠT teritorijoje, </w:t>
      </w:r>
      <w:r>
        <w:rPr>
          <w:noProof/>
        </w:rPr>
        <w:t>yra laikomos tos šalies teritorijos kilmės prekėmis, net jeigu jos išaugintos iš sėklų, svogūnėlių, šakniastiebių, auginių, skiepūglių, ūglių, žiedpumpurių ar kitų gyvų augalų dalių, importuotų iš kitos šalies.</w:t>
      </w:r>
    </w:p>
    <w:p w:rsidR="00A70224" w:rsidRDefault="00D358FE">
      <w:pPr>
        <w:pStyle w:val="Point0"/>
        <w:rPr>
          <w:noProof/>
        </w:rPr>
      </w:pPr>
      <w:r>
        <w:rPr>
          <w:noProof/>
        </w:rPr>
        <w:t>4.2.</w:t>
      </w:r>
      <w:r>
        <w:rPr>
          <w:noProof/>
        </w:rPr>
        <w:tab/>
        <w:t>Kai ribojamas tam tikrame produkte esanč</w:t>
      </w:r>
      <w:r>
        <w:rPr>
          <w:noProof/>
        </w:rPr>
        <w:t>io kilmės statuso neturinčio cukraus kiekis, apskaičiuojant šį kiekį, atsižvelgiama į 1701 (sacharozė) ir 1702 (fruktozė, gliukozė, laktozė, maltozė, izogliukozė ar invertuotasis cukrus) pozicijoms priskiriamo cukraus, panaudoto galutiniam produktui ir į g</w:t>
      </w:r>
      <w:r>
        <w:rPr>
          <w:noProof/>
        </w:rPr>
        <w:t>alutinio produkto sudėtį įeinantiems kilmės statuso neturintiems produktams pagaminti, masę.</w:t>
      </w:r>
    </w:p>
    <w:p w:rsidR="00A70224" w:rsidRDefault="00D358FE">
      <w:pPr>
        <w:rPr>
          <w:b/>
          <w:bCs/>
          <w:noProof/>
        </w:rPr>
      </w:pPr>
      <w:r>
        <w:rPr>
          <w:noProof/>
        </w:rPr>
        <w:br w:type="page"/>
      </w:r>
      <w:r>
        <w:rPr>
          <w:b/>
          <w:noProof/>
        </w:rPr>
        <w:t>5 pastaba. Tam tikrų tekstilės gaminių srities terminologija</w:t>
      </w:r>
    </w:p>
    <w:p w:rsidR="00A70224" w:rsidRDefault="00D358FE">
      <w:pPr>
        <w:pStyle w:val="Point0"/>
        <w:rPr>
          <w:noProof/>
        </w:rPr>
      </w:pPr>
      <w:r>
        <w:rPr>
          <w:noProof/>
        </w:rPr>
        <w:t>5.1.</w:t>
      </w:r>
      <w:r>
        <w:rPr>
          <w:noProof/>
        </w:rPr>
        <w:tab/>
        <w:t>Terminas „natūralūs pluoštai“ sąraše reiškia ne dirbtinius ir ne sintetinius pluoštus. Jis taiko</w:t>
      </w:r>
      <w:r>
        <w:rPr>
          <w:noProof/>
        </w:rPr>
        <w:t>mas tik prieš verpimą esančių gamybos etapų pluoštams, įskaitant atliekas, ir, jei kitaip neapibrėžta, apima sukarštus, šukuotus arba kitaip perdirbtus, bet nesuverptus pluoštus.</w:t>
      </w:r>
    </w:p>
    <w:p w:rsidR="00A70224" w:rsidRDefault="00D358FE">
      <w:pPr>
        <w:pStyle w:val="Point0"/>
        <w:rPr>
          <w:noProof/>
        </w:rPr>
      </w:pPr>
      <w:r>
        <w:rPr>
          <w:noProof/>
        </w:rPr>
        <w:t>5.2.</w:t>
      </w:r>
      <w:r>
        <w:rPr>
          <w:noProof/>
        </w:rPr>
        <w:tab/>
        <w:t xml:space="preserve">Terminas „natūralūs pluoštai“ apima 0503 pozicijai priskiriamus ašutus, </w:t>
      </w:r>
      <w:r>
        <w:rPr>
          <w:noProof/>
        </w:rPr>
        <w:t>5002 ir 5003 pozicijoms priskiriamą šilką, 5101–5105 pozicijoms priskiriamus vilnos pluoštus, švelniavilnių ir šiurkščiavilnių gyvūnų plaukus, 5201–5203 pozicijoms priskiriamus medvilnės pluoštus ir 5301–5305 pozicijoms priskiriamus kitus augalinius pluošt</w:t>
      </w:r>
      <w:r>
        <w:rPr>
          <w:noProof/>
        </w:rPr>
        <w:t>us.</w:t>
      </w:r>
    </w:p>
    <w:p w:rsidR="00A70224" w:rsidRDefault="00D358FE">
      <w:pPr>
        <w:pStyle w:val="Point0"/>
        <w:rPr>
          <w:noProof/>
        </w:rPr>
      </w:pPr>
      <w:r>
        <w:rPr>
          <w:noProof/>
        </w:rPr>
        <w:t>5.3.</w:t>
      </w:r>
      <w:r>
        <w:rPr>
          <w:noProof/>
        </w:rPr>
        <w:tab/>
        <w:t xml:space="preserve">Terminai „tekstilinė masė“, „cheminės medžiagos“ ir „popieriaus gamybos medžiagos“ sąraše vartojami 50–63 skirsniams nepriskiriamoms medžiagoms, kurios gali būti naudojamos dirbtiniams, sintetiniams arba popieriaus pluoštams ar verpalams gaminti, </w:t>
      </w:r>
      <w:r>
        <w:rPr>
          <w:noProof/>
        </w:rPr>
        <w:t>aprašyti.</w:t>
      </w:r>
    </w:p>
    <w:p w:rsidR="00A70224" w:rsidRDefault="00D358FE">
      <w:pPr>
        <w:pStyle w:val="Point0"/>
        <w:rPr>
          <w:noProof/>
        </w:rPr>
      </w:pPr>
      <w:r>
        <w:rPr>
          <w:noProof/>
        </w:rPr>
        <w:t>5.4.</w:t>
      </w:r>
      <w:r>
        <w:rPr>
          <w:noProof/>
        </w:rPr>
        <w:tab/>
        <w:t>Terminas „cheminiai kuokšteliniai pluoštai“ sąraše reiškia 5501–5507 pozicijoms priskiriamas sintetinių ar dirbtinių gijų gniūžtes, kuokštelinius pluoštus ar atliekas.</w:t>
      </w:r>
    </w:p>
    <w:p w:rsidR="00A70224" w:rsidRDefault="00D358FE">
      <w:pPr>
        <w:rPr>
          <w:b/>
          <w:bCs/>
          <w:noProof/>
        </w:rPr>
      </w:pPr>
      <w:r>
        <w:rPr>
          <w:b/>
          <w:noProof/>
        </w:rPr>
        <w:t xml:space="preserve">6 pastaba. Iš tekstilės medžiagų mišinio pagamintiems produktams taikomi </w:t>
      </w:r>
      <w:r>
        <w:rPr>
          <w:b/>
          <w:noProof/>
        </w:rPr>
        <w:t>leistinieji nuokrypiai</w:t>
      </w:r>
    </w:p>
    <w:p w:rsidR="00A70224" w:rsidRDefault="00D358FE">
      <w:pPr>
        <w:pStyle w:val="Point0"/>
        <w:rPr>
          <w:noProof/>
        </w:rPr>
      </w:pPr>
      <w:r>
        <w:rPr>
          <w:noProof/>
        </w:rPr>
        <w:t>6.1.</w:t>
      </w:r>
      <w:r>
        <w:rPr>
          <w:noProof/>
        </w:rPr>
        <w:tab/>
        <w:t xml:space="preserve">Jei sąraše prie produkto yra nuoroda į šią pastabą, sąrašo 3 skiltyje pateiktos sąlygos netaikomos jokioms pagrindinėms tekstilės medžiagoms, panaudotoms šiam produktui pagaminti, jei jos drauge sudaro ne daugiau kaip 10 % </w:t>
      </w:r>
      <w:r>
        <w:rPr>
          <w:noProof/>
        </w:rPr>
        <w:t>bendros visų pagrindinių panaudotų tekstilės medžiagų masės (žr. taip pat 6.3 ir 6.4 pastabas).</w:t>
      </w:r>
    </w:p>
    <w:p w:rsidR="00A70224" w:rsidRDefault="00D358FE">
      <w:pPr>
        <w:pStyle w:val="Point0"/>
        <w:rPr>
          <w:noProof/>
        </w:rPr>
      </w:pPr>
      <w:r>
        <w:rPr>
          <w:noProof/>
        </w:rPr>
        <w:t>6.2.</w:t>
      </w:r>
      <w:r>
        <w:rPr>
          <w:noProof/>
        </w:rPr>
        <w:tab/>
        <w:t>Tačiau 6.1 pastaboje minimas leistinasis nuokrypis gali būti taikomas tik mišriems produktams, pagamintiems iš dviejų ar daugiau pagrindinių tekstilės medž</w:t>
      </w:r>
      <w:r>
        <w:rPr>
          <w:noProof/>
        </w:rPr>
        <w:t>iagų.</w:t>
      </w:r>
    </w:p>
    <w:p w:rsidR="00A70224" w:rsidRDefault="00D358FE">
      <w:pPr>
        <w:pStyle w:val="Text1"/>
        <w:rPr>
          <w:noProof/>
        </w:rPr>
      </w:pPr>
      <w:r>
        <w:rPr>
          <w:noProof/>
        </w:rPr>
        <w:t>Pagrindinės tekstilės medžiagos:</w:t>
      </w:r>
    </w:p>
    <w:p w:rsidR="00A70224" w:rsidRDefault="00D358FE">
      <w:pPr>
        <w:pStyle w:val="Tiret1"/>
        <w:numPr>
          <w:ilvl w:val="0"/>
          <w:numId w:val="12"/>
        </w:numPr>
        <w:rPr>
          <w:noProof/>
        </w:rPr>
      </w:pPr>
      <w:r>
        <w:rPr>
          <w:noProof/>
        </w:rPr>
        <w:t>šilkas;</w:t>
      </w:r>
    </w:p>
    <w:p w:rsidR="00A70224" w:rsidRDefault="00D358FE">
      <w:pPr>
        <w:pStyle w:val="Tiret1"/>
        <w:numPr>
          <w:ilvl w:val="0"/>
          <w:numId w:val="12"/>
        </w:numPr>
        <w:rPr>
          <w:noProof/>
        </w:rPr>
      </w:pPr>
      <w:r>
        <w:rPr>
          <w:noProof/>
        </w:rPr>
        <w:t>vilna;</w:t>
      </w:r>
    </w:p>
    <w:p w:rsidR="00A70224" w:rsidRDefault="00D358FE">
      <w:pPr>
        <w:pStyle w:val="Tiret1"/>
        <w:numPr>
          <w:ilvl w:val="0"/>
          <w:numId w:val="12"/>
        </w:numPr>
        <w:rPr>
          <w:noProof/>
        </w:rPr>
      </w:pPr>
      <w:r>
        <w:rPr>
          <w:noProof/>
        </w:rPr>
        <w:t>šiurkščiavilnių gyvūnų plaukai;</w:t>
      </w:r>
    </w:p>
    <w:p w:rsidR="00A70224" w:rsidRDefault="00D358FE">
      <w:pPr>
        <w:pStyle w:val="Tiret1"/>
        <w:numPr>
          <w:ilvl w:val="0"/>
          <w:numId w:val="12"/>
        </w:numPr>
        <w:rPr>
          <w:noProof/>
        </w:rPr>
      </w:pPr>
      <w:r>
        <w:rPr>
          <w:noProof/>
        </w:rPr>
        <w:t>švelniavilnių gyvūnų plaukai;</w:t>
      </w:r>
    </w:p>
    <w:p w:rsidR="00A70224" w:rsidRDefault="00D358FE">
      <w:pPr>
        <w:pStyle w:val="Tiret1"/>
        <w:numPr>
          <w:ilvl w:val="0"/>
          <w:numId w:val="12"/>
        </w:numPr>
        <w:rPr>
          <w:noProof/>
        </w:rPr>
      </w:pPr>
      <w:r>
        <w:rPr>
          <w:noProof/>
        </w:rPr>
        <w:t>ašutai;</w:t>
      </w:r>
    </w:p>
    <w:p w:rsidR="00A70224" w:rsidRDefault="00D358FE">
      <w:pPr>
        <w:pStyle w:val="Tiret1"/>
        <w:numPr>
          <w:ilvl w:val="0"/>
          <w:numId w:val="12"/>
        </w:numPr>
        <w:rPr>
          <w:noProof/>
        </w:rPr>
      </w:pPr>
      <w:r>
        <w:rPr>
          <w:noProof/>
        </w:rPr>
        <w:t>medvilnė;</w:t>
      </w:r>
    </w:p>
    <w:p w:rsidR="00A70224" w:rsidRDefault="00D358FE">
      <w:pPr>
        <w:pStyle w:val="Tiret1"/>
        <w:numPr>
          <w:ilvl w:val="0"/>
          <w:numId w:val="12"/>
        </w:numPr>
        <w:rPr>
          <w:noProof/>
        </w:rPr>
      </w:pPr>
      <w:r>
        <w:rPr>
          <w:noProof/>
        </w:rPr>
        <w:t>medžiagos popieriui gaminti ir popierius;</w:t>
      </w:r>
    </w:p>
    <w:p w:rsidR="00A70224" w:rsidRDefault="00D358FE">
      <w:pPr>
        <w:pStyle w:val="Tiret1"/>
        <w:numPr>
          <w:ilvl w:val="0"/>
          <w:numId w:val="12"/>
        </w:numPr>
        <w:rPr>
          <w:noProof/>
        </w:rPr>
      </w:pPr>
      <w:r>
        <w:rPr>
          <w:noProof/>
        </w:rPr>
        <w:t>linas;</w:t>
      </w:r>
    </w:p>
    <w:p w:rsidR="00A70224" w:rsidRDefault="00D358FE">
      <w:pPr>
        <w:pStyle w:val="Tiret1"/>
        <w:numPr>
          <w:ilvl w:val="0"/>
          <w:numId w:val="12"/>
        </w:numPr>
        <w:rPr>
          <w:noProof/>
        </w:rPr>
      </w:pPr>
      <w:r>
        <w:rPr>
          <w:noProof/>
        </w:rPr>
        <w:t>kanapės;</w:t>
      </w:r>
    </w:p>
    <w:p w:rsidR="00A70224" w:rsidRDefault="00D358FE">
      <w:pPr>
        <w:pStyle w:val="Tiret1"/>
        <w:numPr>
          <w:ilvl w:val="0"/>
          <w:numId w:val="12"/>
        </w:numPr>
        <w:rPr>
          <w:noProof/>
        </w:rPr>
      </w:pPr>
      <w:r>
        <w:rPr>
          <w:noProof/>
        </w:rPr>
        <w:t>džiutas ir kiti tekstilės pluoštai iš karnienos;</w:t>
      </w:r>
    </w:p>
    <w:p w:rsidR="00A70224" w:rsidRDefault="00D358FE">
      <w:pPr>
        <w:pStyle w:val="Tiret1"/>
        <w:numPr>
          <w:ilvl w:val="0"/>
          <w:numId w:val="12"/>
        </w:numPr>
        <w:rPr>
          <w:noProof/>
        </w:rPr>
      </w:pPr>
      <w:r>
        <w:rPr>
          <w:noProof/>
        </w:rPr>
        <w:t>sizalis ir kiti</w:t>
      </w:r>
      <w:r>
        <w:rPr>
          <w:noProof/>
        </w:rPr>
        <w:t xml:space="preserve"> </w:t>
      </w:r>
      <w:r>
        <w:rPr>
          <w:i/>
          <w:noProof/>
        </w:rPr>
        <w:t>Agave</w:t>
      </w:r>
      <w:r>
        <w:rPr>
          <w:noProof/>
        </w:rPr>
        <w:t xml:space="preserve"> genties augalų tekstilės pluoštai;</w:t>
      </w:r>
    </w:p>
    <w:p w:rsidR="00A70224" w:rsidRDefault="00D358FE">
      <w:pPr>
        <w:pStyle w:val="Tiret1"/>
        <w:numPr>
          <w:ilvl w:val="0"/>
          <w:numId w:val="12"/>
        </w:numPr>
        <w:rPr>
          <w:noProof/>
        </w:rPr>
      </w:pPr>
      <w:r>
        <w:rPr>
          <w:noProof/>
        </w:rPr>
        <w:t>kokoso, abakos, ramės ir kiti augaliniai tekstilės pluoštai,</w:t>
      </w:r>
    </w:p>
    <w:p w:rsidR="00A70224" w:rsidRDefault="00D358FE">
      <w:pPr>
        <w:pStyle w:val="Tiret1"/>
        <w:numPr>
          <w:ilvl w:val="0"/>
          <w:numId w:val="12"/>
        </w:numPr>
        <w:rPr>
          <w:noProof/>
        </w:rPr>
      </w:pPr>
      <w:r>
        <w:rPr>
          <w:noProof/>
        </w:rPr>
        <w:t>sintetinės gijos;</w:t>
      </w:r>
    </w:p>
    <w:p w:rsidR="00A70224" w:rsidRDefault="00D358FE">
      <w:pPr>
        <w:pStyle w:val="Tiret1"/>
        <w:numPr>
          <w:ilvl w:val="0"/>
          <w:numId w:val="12"/>
        </w:numPr>
        <w:rPr>
          <w:noProof/>
        </w:rPr>
      </w:pPr>
      <w:r>
        <w:rPr>
          <w:noProof/>
        </w:rPr>
        <w:t>dirbtinės gijos;</w:t>
      </w:r>
    </w:p>
    <w:p w:rsidR="00A70224" w:rsidRDefault="00D358FE">
      <w:pPr>
        <w:pStyle w:val="Tiret1"/>
        <w:numPr>
          <w:ilvl w:val="0"/>
          <w:numId w:val="12"/>
        </w:numPr>
        <w:rPr>
          <w:noProof/>
        </w:rPr>
      </w:pPr>
      <w:r>
        <w:rPr>
          <w:noProof/>
        </w:rPr>
        <w:t>srovei laidūs siūlai;</w:t>
      </w:r>
    </w:p>
    <w:p w:rsidR="00A70224" w:rsidRDefault="00D358FE">
      <w:pPr>
        <w:pStyle w:val="Tiret1"/>
        <w:numPr>
          <w:ilvl w:val="0"/>
          <w:numId w:val="12"/>
        </w:numPr>
        <w:rPr>
          <w:noProof/>
        </w:rPr>
      </w:pPr>
      <w:r>
        <w:rPr>
          <w:noProof/>
        </w:rPr>
        <w:t>sintetiniai kuokšteliniai polipropileno pluoštai;</w:t>
      </w:r>
    </w:p>
    <w:p w:rsidR="00A70224" w:rsidRDefault="00D358FE">
      <w:pPr>
        <w:pStyle w:val="Tiret1"/>
        <w:numPr>
          <w:ilvl w:val="0"/>
          <w:numId w:val="12"/>
        </w:numPr>
        <w:rPr>
          <w:noProof/>
        </w:rPr>
      </w:pPr>
      <w:r>
        <w:rPr>
          <w:noProof/>
        </w:rPr>
        <w:t>sintetiniai kuokšteliniai poliesterių pluoštai</w:t>
      </w:r>
      <w:r>
        <w:rPr>
          <w:noProof/>
        </w:rPr>
        <w:t>;</w:t>
      </w:r>
    </w:p>
    <w:p w:rsidR="00A70224" w:rsidRDefault="00D358FE">
      <w:pPr>
        <w:pStyle w:val="Tiret1"/>
        <w:numPr>
          <w:ilvl w:val="0"/>
          <w:numId w:val="12"/>
        </w:numPr>
        <w:rPr>
          <w:noProof/>
        </w:rPr>
      </w:pPr>
      <w:r>
        <w:rPr>
          <w:noProof/>
        </w:rPr>
        <w:t>sintetiniai kuokšteliniai poliamido pluoštai;</w:t>
      </w:r>
    </w:p>
    <w:p w:rsidR="00A70224" w:rsidRDefault="00D358FE">
      <w:pPr>
        <w:pStyle w:val="Tiret1"/>
        <w:numPr>
          <w:ilvl w:val="0"/>
          <w:numId w:val="12"/>
        </w:numPr>
        <w:rPr>
          <w:noProof/>
        </w:rPr>
      </w:pPr>
      <w:r>
        <w:rPr>
          <w:noProof/>
        </w:rPr>
        <w:t>sintetiniai kuokšteliniai poliakrilnitrilo pluoštai;</w:t>
      </w:r>
    </w:p>
    <w:p w:rsidR="00A70224" w:rsidRDefault="00D358FE">
      <w:pPr>
        <w:pStyle w:val="Tiret1"/>
        <w:numPr>
          <w:ilvl w:val="0"/>
          <w:numId w:val="12"/>
        </w:numPr>
        <w:rPr>
          <w:noProof/>
        </w:rPr>
      </w:pPr>
      <w:r>
        <w:rPr>
          <w:noProof/>
        </w:rPr>
        <w:t>sintetiniai kuokšteliniai poliamido pluoštai;</w:t>
      </w:r>
    </w:p>
    <w:p w:rsidR="00A70224" w:rsidRDefault="00D358FE">
      <w:pPr>
        <w:pStyle w:val="Tiret1"/>
        <w:numPr>
          <w:ilvl w:val="0"/>
          <w:numId w:val="12"/>
        </w:numPr>
        <w:rPr>
          <w:noProof/>
        </w:rPr>
      </w:pPr>
      <w:r>
        <w:rPr>
          <w:noProof/>
        </w:rPr>
        <w:t>sintetiniai kuokšteliniai politetrafluoretileno pluoštai;</w:t>
      </w:r>
    </w:p>
    <w:p w:rsidR="00A70224" w:rsidRDefault="00D358FE">
      <w:pPr>
        <w:pStyle w:val="Tiret1"/>
        <w:numPr>
          <w:ilvl w:val="0"/>
          <w:numId w:val="12"/>
        </w:numPr>
        <w:rPr>
          <w:noProof/>
        </w:rPr>
      </w:pPr>
      <w:r>
        <w:rPr>
          <w:noProof/>
        </w:rPr>
        <w:t xml:space="preserve">sintetiniai kuokšteliniai polifenileno sulfido </w:t>
      </w:r>
      <w:r>
        <w:rPr>
          <w:noProof/>
        </w:rPr>
        <w:t>pluoštai;</w:t>
      </w:r>
    </w:p>
    <w:p w:rsidR="00A70224" w:rsidRDefault="00D358FE">
      <w:pPr>
        <w:pStyle w:val="Tiret1"/>
        <w:numPr>
          <w:ilvl w:val="0"/>
          <w:numId w:val="12"/>
        </w:numPr>
        <w:rPr>
          <w:noProof/>
        </w:rPr>
      </w:pPr>
      <w:r>
        <w:rPr>
          <w:noProof/>
        </w:rPr>
        <w:t>sintetiniai kuokšteliniai polivinilchlorido pluoštai;</w:t>
      </w:r>
    </w:p>
    <w:p w:rsidR="00A70224" w:rsidRDefault="00D358FE">
      <w:pPr>
        <w:pStyle w:val="Tiret1"/>
        <w:numPr>
          <w:ilvl w:val="0"/>
          <w:numId w:val="12"/>
        </w:numPr>
        <w:rPr>
          <w:noProof/>
        </w:rPr>
      </w:pPr>
      <w:r>
        <w:rPr>
          <w:noProof/>
        </w:rPr>
        <w:t>kiti sintetiniai kuokšteliniai pluoštai;</w:t>
      </w:r>
    </w:p>
    <w:p w:rsidR="00A70224" w:rsidRDefault="00D358FE">
      <w:pPr>
        <w:pStyle w:val="Tiret1"/>
        <w:numPr>
          <w:ilvl w:val="0"/>
          <w:numId w:val="12"/>
        </w:numPr>
        <w:rPr>
          <w:noProof/>
        </w:rPr>
      </w:pPr>
      <w:r>
        <w:rPr>
          <w:noProof/>
        </w:rPr>
        <w:t>dirbtiniai kuokšteliniai viskozės pluoštai;</w:t>
      </w:r>
    </w:p>
    <w:p w:rsidR="00A70224" w:rsidRDefault="00D358FE">
      <w:pPr>
        <w:pStyle w:val="Tiret1"/>
        <w:numPr>
          <w:ilvl w:val="0"/>
          <w:numId w:val="12"/>
        </w:numPr>
        <w:rPr>
          <w:noProof/>
        </w:rPr>
      </w:pPr>
      <w:r>
        <w:rPr>
          <w:noProof/>
        </w:rPr>
        <w:t>kiti dirbtiniai kuokšteliniai pluoštai;</w:t>
      </w:r>
    </w:p>
    <w:p w:rsidR="00A70224" w:rsidRDefault="00D358FE">
      <w:pPr>
        <w:pStyle w:val="Tiret1"/>
        <w:numPr>
          <w:ilvl w:val="0"/>
          <w:numId w:val="12"/>
        </w:numPr>
        <w:rPr>
          <w:noProof/>
        </w:rPr>
      </w:pPr>
      <w:r>
        <w:rPr>
          <w:noProof/>
        </w:rPr>
        <w:t xml:space="preserve">verpalai iš poliuretano, segmentuoti su elastingais polieterio </w:t>
      </w:r>
      <w:r>
        <w:rPr>
          <w:noProof/>
        </w:rPr>
        <w:t>segmentais, pozumentiniai arba ne;</w:t>
      </w:r>
    </w:p>
    <w:p w:rsidR="00A70224" w:rsidRDefault="00D358FE">
      <w:pPr>
        <w:pStyle w:val="Tiret1"/>
        <w:numPr>
          <w:ilvl w:val="0"/>
          <w:numId w:val="12"/>
        </w:numPr>
        <w:rPr>
          <w:noProof/>
        </w:rPr>
      </w:pPr>
      <w:r>
        <w:rPr>
          <w:noProof/>
        </w:rPr>
        <w:t>verpalai iš poliuretano, segmentuoti su elastingais poliesterio segmentais, pozumentiniai arba ne;</w:t>
      </w:r>
    </w:p>
    <w:p w:rsidR="00A70224" w:rsidRDefault="00D358FE">
      <w:pPr>
        <w:pStyle w:val="Tiret1"/>
        <w:numPr>
          <w:ilvl w:val="0"/>
          <w:numId w:val="12"/>
        </w:numPr>
        <w:rPr>
          <w:noProof/>
        </w:rPr>
      </w:pPr>
      <w:r>
        <w:rPr>
          <w:noProof/>
        </w:rPr>
        <w:t>produktai, priskiriami 5605 pozicijai (metalizuotieji siūlai) su ne platesne kaip 5 mm aliuminio folijos ar plastikinės pl</w:t>
      </w:r>
      <w:r>
        <w:rPr>
          <w:noProof/>
        </w:rPr>
        <w:t>ėvelės, padengtos arba nepadengtos aliuminio milteliais, juostele, įtvirtinta tarp dviejų plastikinės plėvelės sluoksnių skaidriais arba spalvotais klijais;</w:t>
      </w:r>
    </w:p>
    <w:p w:rsidR="00A70224" w:rsidRDefault="00D358FE">
      <w:pPr>
        <w:pStyle w:val="Tiret1"/>
        <w:numPr>
          <w:ilvl w:val="0"/>
          <w:numId w:val="12"/>
        </w:numPr>
        <w:rPr>
          <w:noProof/>
        </w:rPr>
      </w:pPr>
      <w:r>
        <w:rPr>
          <w:noProof/>
        </w:rPr>
        <w:t>kiti produktai, priskiriami 5605 pozicijai;</w:t>
      </w:r>
    </w:p>
    <w:p w:rsidR="00A70224" w:rsidRDefault="00D358FE">
      <w:pPr>
        <w:pStyle w:val="Tiret1"/>
        <w:numPr>
          <w:ilvl w:val="0"/>
          <w:numId w:val="12"/>
        </w:numPr>
        <w:rPr>
          <w:noProof/>
        </w:rPr>
      </w:pPr>
      <w:r>
        <w:rPr>
          <w:noProof/>
        </w:rPr>
        <w:t>stiklo pluoštas;</w:t>
      </w:r>
    </w:p>
    <w:p w:rsidR="00A70224" w:rsidRDefault="00D358FE">
      <w:pPr>
        <w:pStyle w:val="Tiret1"/>
        <w:numPr>
          <w:ilvl w:val="0"/>
          <w:numId w:val="12"/>
        </w:numPr>
        <w:rPr>
          <w:noProof/>
        </w:rPr>
      </w:pPr>
      <w:r>
        <w:rPr>
          <w:noProof/>
        </w:rPr>
        <w:t>metaliniai pluoštai.</w:t>
      </w:r>
    </w:p>
    <w:p w:rsidR="00A70224" w:rsidRDefault="00D358FE">
      <w:pPr>
        <w:pStyle w:val="Text1"/>
        <w:rPr>
          <w:i/>
          <w:iCs/>
          <w:noProof/>
        </w:rPr>
      </w:pPr>
      <w:r>
        <w:rPr>
          <w:i/>
          <w:noProof/>
        </w:rPr>
        <w:t>Pavyzdys</w:t>
      </w:r>
    </w:p>
    <w:p w:rsidR="00A70224" w:rsidRDefault="00D358FE">
      <w:pPr>
        <w:pStyle w:val="Text1"/>
        <w:rPr>
          <w:noProof/>
        </w:rPr>
      </w:pPr>
      <w:r>
        <w:rPr>
          <w:noProof/>
        </w:rPr>
        <w:t>5205 poz</w:t>
      </w:r>
      <w:r>
        <w:rPr>
          <w:noProof/>
        </w:rPr>
        <w:t>icijai priskiriami verpalai, pagaminti iš 5203 pozicijai priskiriamų medvilnės pluoštų ir iš 5506 pozicijai priskiriamų sintetinių kuokštelinių pluoštų, yra mišrūs verpalai. Todėl kilmės statuso neturintys sintetiniai kuokšteliniai pluoštai, neatitinkantys</w:t>
      </w:r>
      <w:r>
        <w:rPr>
          <w:noProof/>
        </w:rPr>
        <w:t xml:space="preserve"> prekių kilmės taisyklių, gali būti panaudoti su sąlyga, kad jų bendra masė sudaro ne daugiau kaip 10 % verpalų masės.</w:t>
      </w:r>
    </w:p>
    <w:p w:rsidR="00A70224" w:rsidRDefault="00D358FE">
      <w:pPr>
        <w:pStyle w:val="Text1"/>
        <w:rPr>
          <w:i/>
          <w:iCs/>
          <w:noProof/>
        </w:rPr>
      </w:pPr>
      <w:r>
        <w:rPr>
          <w:i/>
          <w:noProof/>
        </w:rPr>
        <w:t>Pavyzdys</w:t>
      </w:r>
    </w:p>
    <w:p w:rsidR="00A70224" w:rsidRDefault="00D358FE">
      <w:pPr>
        <w:pStyle w:val="Text1"/>
        <w:rPr>
          <w:noProof/>
        </w:rPr>
      </w:pPr>
      <w:r>
        <w:rPr>
          <w:noProof/>
        </w:rPr>
        <w:t>5112 pozicijai priskiriamas vilnonis audinys, pagamintas iš 5107 pozicijai priskiriamų vilnonių verpalų ir iš 5509 pozicijai pri</w:t>
      </w:r>
      <w:r>
        <w:rPr>
          <w:noProof/>
        </w:rPr>
        <w:t>skiriamų sintetinių kuokštelinių pluoštų, yra mišrus audinys. Todėl prekių kilmės taisyklių neatitinkantys sintetiniai verpalai ar vilnoniai verpalai arba jų mišinys gali būti panaudoti su sąlyga, kad jų bendra masė sudaro ne daugiau kaip 10 % audinio masė</w:t>
      </w:r>
      <w:r>
        <w:rPr>
          <w:noProof/>
        </w:rPr>
        <w:t>s.</w:t>
      </w:r>
    </w:p>
    <w:p w:rsidR="00A70224" w:rsidRDefault="00D358FE">
      <w:pPr>
        <w:pStyle w:val="Text1"/>
        <w:rPr>
          <w:i/>
          <w:iCs/>
          <w:noProof/>
        </w:rPr>
      </w:pPr>
      <w:r>
        <w:rPr>
          <w:i/>
          <w:noProof/>
        </w:rPr>
        <w:t>Pavyzdys</w:t>
      </w:r>
    </w:p>
    <w:p w:rsidR="00A70224" w:rsidRDefault="00D358FE">
      <w:pPr>
        <w:pStyle w:val="Text1"/>
        <w:rPr>
          <w:noProof/>
        </w:rPr>
      </w:pPr>
      <w:r>
        <w:rPr>
          <w:noProof/>
        </w:rPr>
        <w:t>5802 pozicijai priskiriamos siūtinės pūkinės tekstilės medžiagos, pagamintos iš 5205 pozicijai priskiriamų medvilnės verpalų ir 5210 pozicijai priskiriamo medvilninio audinio, yra mišrus produktas tik tada, kai pats medvilninis audinys yra mišr</w:t>
      </w:r>
      <w:r>
        <w:rPr>
          <w:noProof/>
        </w:rPr>
        <w:t>us, t. y. pagamintas iš dviem skirtingoms pozicijoms priskiriamų verpalų, arba kai panaudoti medvilnės verpalai yra mišrūs.</w:t>
      </w:r>
    </w:p>
    <w:p w:rsidR="00A70224" w:rsidRDefault="00D358FE">
      <w:pPr>
        <w:pStyle w:val="Text1"/>
        <w:rPr>
          <w:i/>
          <w:iCs/>
          <w:noProof/>
        </w:rPr>
      </w:pPr>
      <w:r>
        <w:rPr>
          <w:i/>
          <w:noProof/>
        </w:rPr>
        <w:t>Pavyzdys</w:t>
      </w:r>
    </w:p>
    <w:p w:rsidR="00A70224" w:rsidRDefault="00D358FE">
      <w:pPr>
        <w:pStyle w:val="Text1"/>
        <w:rPr>
          <w:noProof/>
        </w:rPr>
      </w:pPr>
      <w:r>
        <w:rPr>
          <w:noProof/>
        </w:rPr>
        <w:t>Jei atitinkama siūtinės pūkinės tekstilės medžiaga buvo pagaminta iš 5205 pozicijai priskiriamų medvilnės verpalų ir iš 540</w:t>
      </w:r>
      <w:r>
        <w:rPr>
          <w:noProof/>
        </w:rPr>
        <w:t>7 pozicijai priskiriamo sintetinio audinio, akivaizdu, kad panaudoti verpalai yra dvi skirtingos pagrindinės tekstilės medžiagos, todėl siūtinės pūkinės tekstilės medžiaga yra mišrus produktas.</w:t>
      </w:r>
    </w:p>
    <w:p w:rsidR="00A70224" w:rsidRDefault="00D358FE">
      <w:pPr>
        <w:pStyle w:val="Point0"/>
        <w:rPr>
          <w:noProof/>
        </w:rPr>
      </w:pPr>
      <w:r>
        <w:rPr>
          <w:noProof/>
        </w:rPr>
        <w:t>6.3.</w:t>
      </w:r>
      <w:r>
        <w:rPr>
          <w:noProof/>
        </w:rPr>
        <w:tab/>
        <w:t>Kai produktų sudėtyje yra „verpalų iš poliuretano, segmen</w:t>
      </w:r>
      <w:r>
        <w:rPr>
          <w:noProof/>
        </w:rPr>
        <w:t>tuotų su elastingais polieterio segmentais, pozumentinių arba ne“, šiems verpalams taikomas 20 % leistinasis nuokrypis.</w:t>
      </w:r>
    </w:p>
    <w:p w:rsidR="00A70224" w:rsidRDefault="00D358FE">
      <w:pPr>
        <w:pStyle w:val="Point0"/>
        <w:rPr>
          <w:noProof/>
        </w:rPr>
      </w:pPr>
      <w:r>
        <w:rPr>
          <w:noProof/>
        </w:rPr>
        <w:t>6.4.</w:t>
      </w:r>
      <w:r>
        <w:rPr>
          <w:noProof/>
        </w:rPr>
        <w:tab/>
        <w:t>Kai produktų sudėtyje yra „ne platesnė kaip 5 mm aliuminio folijos ar plastikinės plėvelės, padengtos arba nepadengtos aliuminio mi</w:t>
      </w:r>
      <w:r>
        <w:rPr>
          <w:noProof/>
        </w:rPr>
        <w:t xml:space="preserve">lteliais, juostelė, įtvirtinta tarp dviejų plastikinės plėvelės sluoksnių skaidriais arba spalvotais klijais“, šiai juostelei taikomas 30 % leistinasis nuokrypis. </w:t>
      </w:r>
    </w:p>
    <w:p w:rsidR="00A70224" w:rsidRDefault="00D358FE">
      <w:pPr>
        <w:rPr>
          <w:b/>
          <w:bCs/>
          <w:noProof/>
        </w:rPr>
      </w:pPr>
      <w:r>
        <w:rPr>
          <w:b/>
          <w:noProof/>
        </w:rPr>
        <w:t>7 pastaba. Kiti tam tikriems tekstilės gaminiams taikomi leistinieji nuokrypiai</w:t>
      </w:r>
    </w:p>
    <w:p w:rsidR="00A70224" w:rsidRDefault="00D358FE">
      <w:pPr>
        <w:pStyle w:val="Point0"/>
        <w:rPr>
          <w:noProof/>
        </w:rPr>
      </w:pPr>
      <w:r>
        <w:rPr>
          <w:noProof/>
        </w:rPr>
        <w:t>7.1.</w:t>
      </w:r>
      <w:r>
        <w:rPr>
          <w:noProof/>
        </w:rPr>
        <w:tab/>
        <w:t>Kai sąr</w:t>
      </w:r>
      <w:r>
        <w:rPr>
          <w:noProof/>
        </w:rPr>
        <w:t xml:space="preserve">aše daroma nuoroda į šią pastabą, tekstilės medžiagos, neatitinkančios sąrašo 3 skiltyje konkrečiam gatavam produktui nurodytos taisyklės, gali būti panaudotos su sąlyga, kad jos priskiriamos kitai nei produktas pozicijai ir kad jų vertė sudaro ne daugiau </w:t>
      </w:r>
      <w:r>
        <w:rPr>
          <w:noProof/>
        </w:rPr>
        <w:t>kaip 8 % produkto gamintojo kainos (</w:t>
      </w:r>
      <w:r>
        <w:rPr>
          <w:i/>
          <w:noProof/>
        </w:rPr>
        <w:t>ex-works</w:t>
      </w:r>
      <w:r>
        <w:rPr>
          <w:noProof/>
        </w:rPr>
        <w:t xml:space="preserve"> kainos).</w:t>
      </w:r>
    </w:p>
    <w:p w:rsidR="00A70224" w:rsidRDefault="00D358FE">
      <w:pPr>
        <w:pStyle w:val="Point0"/>
        <w:rPr>
          <w:noProof/>
        </w:rPr>
      </w:pPr>
      <w:r>
        <w:rPr>
          <w:noProof/>
        </w:rPr>
        <w:t>7.2.</w:t>
      </w:r>
      <w:r>
        <w:rPr>
          <w:noProof/>
        </w:rPr>
        <w:tab/>
        <w:t>Nedarant poveikio 7.3 pastabai, medžiagos, kurios nėra priskiriamos 50–63 skirsniams, gali būti be apribojimų naudojamos tekstilės gaminiams gaminti, neatsižvelgiant į tai, ar jų sudėtyje yra ar nė</w:t>
      </w:r>
      <w:r>
        <w:rPr>
          <w:noProof/>
        </w:rPr>
        <w:t>ra tekstilės.</w:t>
      </w:r>
    </w:p>
    <w:p w:rsidR="00A70224" w:rsidRDefault="00D358FE">
      <w:pPr>
        <w:pStyle w:val="Text1"/>
        <w:rPr>
          <w:i/>
          <w:iCs/>
          <w:noProof/>
        </w:rPr>
      </w:pPr>
      <w:r>
        <w:rPr>
          <w:i/>
          <w:noProof/>
        </w:rPr>
        <w:t>Pavyzdys</w:t>
      </w:r>
    </w:p>
    <w:p w:rsidR="00A70224" w:rsidRDefault="00D358FE">
      <w:pPr>
        <w:pStyle w:val="Text1"/>
        <w:rPr>
          <w:noProof/>
        </w:rPr>
      </w:pPr>
      <w:r>
        <w:rPr>
          <w:noProof/>
        </w:rPr>
        <w:t>Jei sąrašo taisyklėje nurodyta, kad tam tikram tekstilės gaminiui, pvz., kelnėms, turi būti naudojami verpalai, nedraudžiama naudoti ir metalo gaminių, pavyzdžiui, sagų, nes sagos nėra priskiriamos 50–63 skirsniams. Dėl tos pačios pr</w:t>
      </w:r>
      <w:r>
        <w:rPr>
          <w:noProof/>
        </w:rPr>
        <w:t>iežasties pagal taisyklę nedraudžiama naudoti užtrauktukų, nors užtrauktukų sudėtyje paprastai yra tekstilės.</w:t>
      </w:r>
    </w:p>
    <w:p w:rsidR="00A70224" w:rsidRDefault="00D358FE">
      <w:pPr>
        <w:pStyle w:val="Point0"/>
        <w:rPr>
          <w:noProof/>
        </w:rPr>
      </w:pPr>
      <w:r>
        <w:rPr>
          <w:noProof/>
        </w:rPr>
        <w:t>7.3.</w:t>
      </w:r>
      <w:r>
        <w:rPr>
          <w:noProof/>
        </w:rPr>
        <w:tab/>
        <w:t>Jei taikoma procentinio dydžio taisyklė, apskaičiuojant panaudotų kilmės statuso neturinčių medžiagų vertę turi būti įskaityta ir 50–63 skirs</w:t>
      </w:r>
      <w:r>
        <w:rPr>
          <w:noProof/>
        </w:rPr>
        <w:t>niams nepriskiriamų medžiagų vertė.</w:t>
      </w:r>
    </w:p>
    <w:p w:rsidR="00A70224" w:rsidRDefault="00D358FE">
      <w:pPr>
        <w:rPr>
          <w:b/>
          <w:bCs/>
          <w:noProof/>
        </w:rPr>
      </w:pPr>
      <w:r>
        <w:rPr>
          <w:b/>
          <w:noProof/>
        </w:rPr>
        <w:t>8 pastaba. Tam tikriems 27 skirsniui priskiriamiems produktams taikomų specifinių procesų ir paprastų operacijų apibrėžtys</w:t>
      </w:r>
    </w:p>
    <w:p w:rsidR="00A70224" w:rsidRDefault="00D358FE">
      <w:pPr>
        <w:pStyle w:val="Point0"/>
        <w:rPr>
          <w:noProof/>
        </w:rPr>
      </w:pPr>
      <w:r>
        <w:rPr>
          <w:noProof/>
        </w:rPr>
        <w:t>8.1.</w:t>
      </w:r>
      <w:r>
        <w:rPr>
          <w:noProof/>
        </w:rPr>
        <w:tab/>
        <w:t>ex 2707 ir 2713 pozicijų atveju terminas „specifiniai procesai“ reiškia šias operacijas:</w:t>
      </w:r>
    </w:p>
    <w:p w:rsidR="00A70224" w:rsidRDefault="00D358FE">
      <w:pPr>
        <w:pStyle w:val="Point1letter"/>
        <w:numPr>
          <w:ilvl w:val="3"/>
          <w:numId w:val="15"/>
        </w:numPr>
        <w:rPr>
          <w:noProof/>
        </w:rPr>
      </w:pPr>
      <w:r>
        <w:rPr>
          <w:noProof/>
        </w:rPr>
        <w:t>vak</w:t>
      </w:r>
      <w:r>
        <w:rPr>
          <w:noProof/>
        </w:rPr>
        <w:t>uuminį distiliavimą;</w:t>
      </w:r>
    </w:p>
    <w:p w:rsidR="00A70224" w:rsidRDefault="00D358FE">
      <w:pPr>
        <w:pStyle w:val="Point1letter"/>
        <w:numPr>
          <w:ilvl w:val="3"/>
          <w:numId w:val="15"/>
        </w:numPr>
        <w:rPr>
          <w:noProof/>
        </w:rPr>
      </w:pPr>
      <w:r>
        <w:rPr>
          <w:noProof/>
        </w:rPr>
        <w:t>perdistiliavimą, naudojant giluminį frakcinį distiliavimo procesą</w:t>
      </w:r>
      <w:r>
        <w:rPr>
          <w:rStyle w:val="FootnoteReference"/>
          <w:noProof/>
        </w:rPr>
        <w:footnoteReference w:id="7"/>
      </w:r>
      <w:r>
        <w:rPr>
          <w:noProof/>
        </w:rPr>
        <w:t>;</w:t>
      </w:r>
    </w:p>
    <w:p w:rsidR="00A70224" w:rsidRDefault="00D358FE">
      <w:pPr>
        <w:pStyle w:val="Point1letter"/>
        <w:numPr>
          <w:ilvl w:val="3"/>
          <w:numId w:val="15"/>
        </w:numPr>
        <w:rPr>
          <w:noProof/>
        </w:rPr>
      </w:pPr>
      <w:r>
        <w:rPr>
          <w:noProof/>
        </w:rPr>
        <w:t>krekingą;</w:t>
      </w:r>
    </w:p>
    <w:p w:rsidR="00A70224" w:rsidRDefault="00D358FE">
      <w:pPr>
        <w:pStyle w:val="Point1letter"/>
        <w:numPr>
          <w:ilvl w:val="3"/>
          <w:numId w:val="15"/>
        </w:numPr>
        <w:rPr>
          <w:noProof/>
        </w:rPr>
      </w:pPr>
      <w:r>
        <w:rPr>
          <w:noProof/>
        </w:rPr>
        <w:t>riformingą;</w:t>
      </w:r>
    </w:p>
    <w:p w:rsidR="00A70224" w:rsidRDefault="00D358FE">
      <w:pPr>
        <w:pStyle w:val="Point1letter"/>
        <w:numPr>
          <w:ilvl w:val="3"/>
          <w:numId w:val="15"/>
        </w:numPr>
        <w:rPr>
          <w:noProof/>
        </w:rPr>
      </w:pPr>
      <w:r>
        <w:rPr>
          <w:noProof/>
        </w:rPr>
        <w:t>ekstrakciją, naudojant selektyviuosius tirpiklius;</w:t>
      </w:r>
    </w:p>
    <w:p w:rsidR="00A70224" w:rsidRDefault="00D358FE">
      <w:pPr>
        <w:pStyle w:val="Point1letter"/>
        <w:numPr>
          <w:ilvl w:val="3"/>
          <w:numId w:val="15"/>
        </w:numPr>
        <w:rPr>
          <w:noProof/>
        </w:rPr>
      </w:pPr>
      <w:r>
        <w:rPr>
          <w:noProof/>
        </w:rPr>
        <w:t xml:space="preserve">procesą, kurį sudaro visos šios operacijos: apdorojimas koncentruota sieros rūgštimi (sulfato </w:t>
      </w:r>
      <w:r>
        <w:rPr>
          <w:noProof/>
        </w:rPr>
        <w:t>rūgštimi), oleumu arba sieros rūgšties anhidridu; neutralizacija šarminiais agentais; spalvos pašalinimas (balinimas) ir valymas gamtinėmis aktyviosiomis žemėmis, aktyvintomis žemėmis, aktyvintomis medžio anglimis arba boksitais;</w:t>
      </w:r>
    </w:p>
    <w:p w:rsidR="00A70224" w:rsidRDefault="00D358FE">
      <w:pPr>
        <w:pStyle w:val="Point1letter"/>
        <w:numPr>
          <w:ilvl w:val="3"/>
          <w:numId w:val="15"/>
        </w:numPr>
        <w:rPr>
          <w:noProof/>
        </w:rPr>
      </w:pPr>
      <w:r>
        <w:rPr>
          <w:noProof/>
        </w:rPr>
        <w:t>polimerizaciją;</w:t>
      </w:r>
    </w:p>
    <w:p w:rsidR="00A70224" w:rsidRDefault="00D358FE">
      <w:pPr>
        <w:pStyle w:val="Point1letter"/>
        <w:numPr>
          <w:ilvl w:val="3"/>
          <w:numId w:val="15"/>
        </w:numPr>
        <w:rPr>
          <w:noProof/>
        </w:rPr>
      </w:pPr>
      <w:r>
        <w:rPr>
          <w:noProof/>
        </w:rPr>
        <w:t>alkilinimą;</w:t>
      </w:r>
    </w:p>
    <w:p w:rsidR="00A70224" w:rsidRDefault="00D358FE">
      <w:pPr>
        <w:pStyle w:val="Point1letter"/>
        <w:numPr>
          <w:ilvl w:val="3"/>
          <w:numId w:val="15"/>
        </w:numPr>
        <w:rPr>
          <w:noProof/>
        </w:rPr>
      </w:pPr>
      <w:r>
        <w:rPr>
          <w:noProof/>
        </w:rPr>
        <w:t>izomerizaciją.</w:t>
      </w:r>
    </w:p>
    <w:p w:rsidR="00A70224" w:rsidRDefault="00D358FE">
      <w:pPr>
        <w:pStyle w:val="Point0"/>
        <w:rPr>
          <w:noProof/>
        </w:rPr>
      </w:pPr>
      <w:r>
        <w:rPr>
          <w:noProof/>
        </w:rPr>
        <w:t>8.2.</w:t>
      </w:r>
      <w:r>
        <w:rPr>
          <w:noProof/>
        </w:rPr>
        <w:tab/>
        <w:t>2710, 2711 ir 2712 pozicijų atveju terminas „specifiniai procesai“ reiškia šias operacijas:</w:t>
      </w:r>
    </w:p>
    <w:p w:rsidR="00A70224" w:rsidRDefault="00D358FE">
      <w:pPr>
        <w:pStyle w:val="Point1letter"/>
        <w:numPr>
          <w:ilvl w:val="3"/>
          <w:numId w:val="16"/>
        </w:numPr>
        <w:rPr>
          <w:noProof/>
        </w:rPr>
      </w:pPr>
      <w:r>
        <w:rPr>
          <w:noProof/>
        </w:rPr>
        <w:t>vakuuminį distiliavimą;</w:t>
      </w:r>
    </w:p>
    <w:p w:rsidR="00A70224" w:rsidRDefault="00D358FE">
      <w:pPr>
        <w:pStyle w:val="Point1letter"/>
        <w:numPr>
          <w:ilvl w:val="3"/>
          <w:numId w:val="15"/>
        </w:numPr>
        <w:rPr>
          <w:noProof/>
        </w:rPr>
      </w:pPr>
      <w:r>
        <w:rPr>
          <w:noProof/>
        </w:rPr>
        <w:t>perdistiliavimą, naudojant giluminį frakcinį distiliavimo procesą</w:t>
      </w:r>
      <w:r>
        <w:rPr>
          <w:rStyle w:val="FootnoteReference"/>
          <w:noProof/>
        </w:rPr>
        <w:footnoteReference w:id="8"/>
      </w:r>
      <w:r>
        <w:rPr>
          <w:noProof/>
        </w:rPr>
        <w:t>;</w:t>
      </w:r>
    </w:p>
    <w:p w:rsidR="00A70224" w:rsidRDefault="00D358FE">
      <w:pPr>
        <w:pStyle w:val="Point1letter"/>
        <w:numPr>
          <w:ilvl w:val="3"/>
          <w:numId w:val="15"/>
        </w:numPr>
        <w:rPr>
          <w:noProof/>
        </w:rPr>
      </w:pPr>
      <w:r>
        <w:rPr>
          <w:noProof/>
        </w:rPr>
        <w:t>krekingą;</w:t>
      </w:r>
    </w:p>
    <w:p w:rsidR="00A70224" w:rsidRDefault="00D358FE">
      <w:pPr>
        <w:pStyle w:val="Point1letter"/>
        <w:numPr>
          <w:ilvl w:val="3"/>
          <w:numId w:val="15"/>
        </w:numPr>
        <w:rPr>
          <w:noProof/>
        </w:rPr>
      </w:pPr>
      <w:r>
        <w:rPr>
          <w:noProof/>
        </w:rPr>
        <w:t>riformingą;</w:t>
      </w:r>
    </w:p>
    <w:p w:rsidR="00A70224" w:rsidRDefault="00D358FE">
      <w:pPr>
        <w:pStyle w:val="Point1letter"/>
        <w:numPr>
          <w:ilvl w:val="3"/>
          <w:numId w:val="15"/>
        </w:numPr>
        <w:rPr>
          <w:noProof/>
        </w:rPr>
      </w:pPr>
      <w:r>
        <w:rPr>
          <w:noProof/>
        </w:rPr>
        <w:t>ekstrakciją, naudo</w:t>
      </w:r>
      <w:r>
        <w:rPr>
          <w:noProof/>
        </w:rPr>
        <w:t>jant selektyviuosius tirpiklius;</w:t>
      </w:r>
    </w:p>
    <w:p w:rsidR="00A70224" w:rsidRDefault="00D358FE">
      <w:pPr>
        <w:pStyle w:val="Point1letter"/>
        <w:numPr>
          <w:ilvl w:val="3"/>
          <w:numId w:val="15"/>
        </w:numPr>
        <w:rPr>
          <w:noProof/>
        </w:rPr>
      </w:pPr>
      <w:r>
        <w:rPr>
          <w:noProof/>
        </w:rPr>
        <w:t xml:space="preserve">procesą, kurį sudaro visos šios operacijos: apdorojimas koncentruota sieros rūgštimi (sulfato rūgštimi), oleumu arba sieros rūgšties anhidridu; neutralizacija šarminiais agentais; spalvos pašalinimas (balinimas) ir valymas </w:t>
      </w:r>
      <w:r>
        <w:rPr>
          <w:noProof/>
        </w:rPr>
        <w:t>gamtinėmis aktyviosiomis žemėmis, aktyvintomis žemėmis, aktyvintomis medžio anglimis arba boksitais;</w:t>
      </w:r>
    </w:p>
    <w:p w:rsidR="00A70224" w:rsidRDefault="00D358FE">
      <w:pPr>
        <w:pStyle w:val="Point1letter"/>
        <w:numPr>
          <w:ilvl w:val="3"/>
          <w:numId w:val="15"/>
        </w:numPr>
        <w:rPr>
          <w:noProof/>
        </w:rPr>
      </w:pPr>
      <w:r>
        <w:rPr>
          <w:noProof/>
        </w:rPr>
        <w:t>polimerizaciją;</w:t>
      </w:r>
    </w:p>
    <w:p w:rsidR="00A70224" w:rsidRDefault="00D358FE">
      <w:pPr>
        <w:pStyle w:val="Point1letter"/>
        <w:numPr>
          <w:ilvl w:val="3"/>
          <w:numId w:val="15"/>
        </w:numPr>
        <w:rPr>
          <w:noProof/>
        </w:rPr>
      </w:pPr>
      <w:r>
        <w:rPr>
          <w:noProof/>
        </w:rPr>
        <w:t>alkilinimą;</w:t>
      </w:r>
    </w:p>
    <w:p w:rsidR="00A70224" w:rsidRDefault="00D358FE">
      <w:pPr>
        <w:pStyle w:val="Point1letter"/>
        <w:numPr>
          <w:ilvl w:val="3"/>
          <w:numId w:val="15"/>
        </w:numPr>
        <w:rPr>
          <w:noProof/>
        </w:rPr>
      </w:pPr>
      <w:r>
        <w:rPr>
          <w:noProof/>
        </w:rPr>
        <w:tab/>
        <w:t>izomerizaciją;</w:t>
      </w:r>
    </w:p>
    <w:p w:rsidR="00A70224" w:rsidRDefault="00D358FE">
      <w:pPr>
        <w:pStyle w:val="Point1letter"/>
        <w:numPr>
          <w:ilvl w:val="3"/>
          <w:numId w:val="15"/>
        </w:numPr>
        <w:rPr>
          <w:noProof/>
        </w:rPr>
      </w:pPr>
      <w:r>
        <w:rPr>
          <w:noProof/>
        </w:rPr>
        <w:t>tik ex 2710 pozicijai priskiriamų sunkiųjų alyvų atveju – desulfuraciją (sieros šalinimą) vandeniliu, kurią atl</w:t>
      </w:r>
      <w:r>
        <w:rPr>
          <w:noProof/>
        </w:rPr>
        <w:t>iekant apdorojamuose produktuose redukuojama ne mažiau kaip 85 % sieros (ASTM D 1266-59 T metodas);</w:t>
      </w:r>
    </w:p>
    <w:p w:rsidR="00A70224" w:rsidRDefault="00D358FE">
      <w:pPr>
        <w:pStyle w:val="Point1letter"/>
        <w:numPr>
          <w:ilvl w:val="3"/>
          <w:numId w:val="15"/>
        </w:numPr>
        <w:rPr>
          <w:noProof/>
        </w:rPr>
      </w:pPr>
      <w:r>
        <w:rPr>
          <w:noProof/>
        </w:rPr>
        <w:t>tik 2710 pozicijai priskiriamų produktų atveju – deparafinavimą, naudojant bet kurį procesą, išskyrus filtravimą;</w:t>
      </w:r>
    </w:p>
    <w:p w:rsidR="00A70224" w:rsidRDefault="00D358FE">
      <w:pPr>
        <w:pStyle w:val="Point1letter"/>
        <w:numPr>
          <w:ilvl w:val="3"/>
          <w:numId w:val="15"/>
        </w:numPr>
        <w:rPr>
          <w:noProof/>
        </w:rPr>
      </w:pPr>
      <w:r>
        <w:rPr>
          <w:noProof/>
        </w:rPr>
        <w:t>tik ex 2710 pozicijai priskiriamų sunkiųjų</w:t>
      </w:r>
      <w:r>
        <w:rPr>
          <w:noProof/>
        </w:rPr>
        <w:t xml:space="preserve"> alyvų atveju – veikimą vandeniliu esant didesniam kaip 20 barų slėgiui ir aukštesnei kaip 250 °C temperatūrai, naudojant katalizatorių, nesukeliantį desulfuracijos, kai vandenilis yra aktyvusis cheminės reakcijos elementas. Tačiau tolesnis tepalinių alyvų</w:t>
      </w:r>
      <w:r>
        <w:rPr>
          <w:noProof/>
        </w:rPr>
        <w:t>, priskiriamų ex 2710 pozicijai, veikimas vandeniliu (pavyzdžiui, vandenilinis valymas arba spalvos pašalinimas (balinimas)), visų pirma siekiant pagerinti spalvą arba stabilumą, nelaikomas specifiniu procesu;</w:t>
      </w:r>
    </w:p>
    <w:p w:rsidR="00A70224" w:rsidRDefault="00D358FE">
      <w:pPr>
        <w:pStyle w:val="Point1letter"/>
        <w:numPr>
          <w:ilvl w:val="3"/>
          <w:numId w:val="15"/>
        </w:numPr>
        <w:rPr>
          <w:noProof/>
        </w:rPr>
      </w:pPr>
      <w:r>
        <w:rPr>
          <w:noProof/>
        </w:rPr>
        <w:t>tik ex 2710 pozicijai priskiriamo mazuto atvej</w:t>
      </w:r>
      <w:r>
        <w:rPr>
          <w:noProof/>
        </w:rPr>
        <w:t>u – distiliavimą esant atmosferos slėgiui, jeigu mažiau kaip 30 % šių produktų tūrio (įskaitant nuostolius) distiliuojasi 300 °C temperatūroje, taikant ASTM D 86 metodą;</w:t>
      </w:r>
    </w:p>
    <w:p w:rsidR="00A70224" w:rsidRDefault="00D358FE">
      <w:pPr>
        <w:pStyle w:val="Point1letter"/>
        <w:numPr>
          <w:ilvl w:val="3"/>
          <w:numId w:val="15"/>
        </w:numPr>
        <w:rPr>
          <w:noProof/>
        </w:rPr>
      </w:pPr>
      <w:r>
        <w:rPr>
          <w:noProof/>
        </w:rPr>
        <w:t xml:space="preserve">tik ex 2710 pozicijai priskiriamų sunkiųjų alyvų, išskyrus gazolį ir mazutą, atveju – </w:t>
      </w:r>
      <w:r>
        <w:rPr>
          <w:noProof/>
        </w:rPr>
        <w:t>apdorojimą aukšto dažnio elektros iškrovomis;</w:t>
      </w:r>
    </w:p>
    <w:p w:rsidR="00A70224" w:rsidRDefault="00D358FE">
      <w:pPr>
        <w:pStyle w:val="Point1letter"/>
        <w:numPr>
          <w:ilvl w:val="3"/>
          <w:numId w:val="15"/>
        </w:numPr>
        <w:rPr>
          <w:noProof/>
        </w:rPr>
      </w:pPr>
      <w:r>
        <w:rPr>
          <w:noProof/>
        </w:rPr>
        <w:t>tik nevalytų produktų (išskyrus vazeliną, ozokeritą, lignito vašką, durpių vašką, parafiną, kurio sudėtyje alyva sudaro mažiau kaip 0,75 % masės), priskiriamų ex 2712 pozicijai, atveju – nuriebinimą frakcinės k</w:t>
      </w:r>
      <w:r>
        <w:rPr>
          <w:noProof/>
        </w:rPr>
        <w:t>ristalizacijos būdu.</w:t>
      </w:r>
    </w:p>
    <w:p w:rsidR="00A70224" w:rsidRDefault="00D358FE">
      <w:pPr>
        <w:pStyle w:val="Point0"/>
        <w:rPr>
          <w:noProof/>
        </w:rPr>
      </w:pPr>
      <w:r>
        <w:rPr>
          <w:noProof/>
        </w:rPr>
        <w:t>8.3.</w:t>
      </w:r>
      <w:r>
        <w:rPr>
          <w:noProof/>
        </w:rPr>
        <w:tab/>
        <w:t>ex 2707 ir 2713 pozicijų atveju paprastos operacijos, pvz., valymas, dekantavimas, nudruskinimas, vandens atskyrimas, filtravimas, dažymas, žymėjimas, skirtingą sieros kiekį turinčių produktų sumaišymas sieros kiekiui nustatyti ar</w:t>
      </w:r>
      <w:r>
        <w:rPr>
          <w:noProof/>
        </w:rPr>
        <w:t>ba šių ar kitų panašių operacijų derinimas, nėra kilmės statuso suteikimo veiksniai.</w:t>
      </w:r>
    </w:p>
    <w:p w:rsidR="00A70224" w:rsidRDefault="00A70224">
      <w:pPr>
        <w:ind w:left="850" w:hanging="850"/>
        <w:rPr>
          <w:rFonts w:eastAsia="Times New Roman"/>
          <w:noProof/>
          <w:szCs w:val="24"/>
        </w:rPr>
      </w:pPr>
    </w:p>
    <w:p w:rsidR="00A70224" w:rsidRDefault="00A70224">
      <w:pPr>
        <w:jc w:val="center"/>
        <w:outlineLvl w:val="0"/>
        <w:rPr>
          <w:rFonts w:eastAsia="Times New Roman"/>
          <w:b/>
          <w:bCs/>
          <w:noProof/>
          <w:szCs w:val="24"/>
        </w:rPr>
        <w:sectPr w:rsidR="00A70224" w:rsidSect="00D358FE">
          <w:pgSz w:w="11907" w:h="16839"/>
          <w:pgMar w:top="1134" w:right="1417" w:bottom="1134" w:left="1417" w:header="709" w:footer="709" w:gutter="0"/>
          <w:cols w:space="708"/>
          <w:docGrid w:linePitch="360"/>
        </w:sectPr>
      </w:pPr>
    </w:p>
    <w:p w:rsidR="00A70224" w:rsidRDefault="00A70224">
      <w:pPr>
        <w:rPr>
          <w:noProof/>
        </w:rPr>
      </w:pPr>
    </w:p>
    <w:p w:rsidR="00A70224" w:rsidRDefault="00D358FE">
      <w:pPr>
        <w:jc w:val="center"/>
        <w:outlineLvl w:val="0"/>
        <w:rPr>
          <w:b/>
          <w:bCs/>
          <w:noProof/>
        </w:rPr>
      </w:pPr>
      <w:r>
        <w:rPr>
          <w:b/>
          <w:noProof/>
        </w:rPr>
        <w:t>PRODUKTŲ IR APDOROJIMO BEI PERDIRBIMO OPERACIJŲ, KURIAS ATLIKUS SUTEIKIAMAS KILMĖS STATUSAS, SĄRAŠAS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2545"/>
        <w:gridCol w:w="5605"/>
      </w:tblGrid>
      <w:tr w:rsidR="00A70224">
        <w:trPr>
          <w:trHeight w:val="20"/>
          <w:tblHeader/>
        </w:trPr>
        <w:tc>
          <w:tcPr>
            <w:tcW w:w="685" w:type="pct"/>
          </w:tcPr>
          <w:p w:rsidR="00A70224" w:rsidRDefault="00D358FE">
            <w:pPr>
              <w:spacing w:before="60" w:after="60"/>
              <w:jc w:val="center"/>
              <w:rPr>
                <w:b/>
                <w:bCs/>
                <w:noProof/>
                <w:sz w:val="20"/>
                <w:szCs w:val="20"/>
              </w:rPr>
            </w:pPr>
            <w:r>
              <w:rPr>
                <w:b/>
                <w:noProof/>
                <w:sz w:val="20"/>
              </w:rPr>
              <w:t>Suderintos sistemos pozicija</w:t>
            </w:r>
          </w:p>
        </w:tc>
        <w:tc>
          <w:tcPr>
            <w:tcW w:w="1114" w:type="pct"/>
          </w:tcPr>
          <w:p w:rsidR="00A70224" w:rsidRDefault="00D358FE">
            <w:pPr>
              <w:spacing w:before="60" w:after="60"/>
              <w:jc w:val="center"/>
              <w:rPr>
                <w:b/>
                <w:bCs/>
                <w:noProof/>
                <w:sz w:val="20"/>
                <w:szCs w:val="20"/>
              </w:rPr>
            </w:pPr>
            <w:r>
              <w:rPr>
                <w:b/>
                <w:noProof/>
                <w:sz w:val="20"/>
              </w:rPr>
              <w:t>Produkto aprašymas</w:t>
            </w:r>
          </w:p>
        </w:tc>
        <w:tc>
          <w:tcPr>
            <w:tcW w:w="3201" w:type="pct"/>
          </w:tcPr>
          <w:p w:rsidR="00A70224" w:rsidRDefault="00D358FE">
            <w:pPr>
              <w:spacing w:before="60" w:after="60"/>
              <w:jc w:val="center"/>
              <w:rPr>
                <w:b/>
                <w:bCs/>
                <w:noProof/>
                <w:sz w:val="20"/>
                <w:szCs w:val="20"/>
              </w:rPr>
            </w:pPr>
            <w:r>
              <w:rPr>
                <w:b/>
                <w:noProof/>
                <w:sz w:val="20"/>
              </w:rPr>
              <w:t>Kilmės statuso suteikimo operacija (apdorojimas ar perdirbimas, kuriuo kilmės statuso neturinčioms medžiagoms suteikiamas kilmės statusas)</w:t>
            </w:r>
          </w:p>
        </w:tc>
      </w:tr>
      <w:tr w:rsidR="00A70224">
        <w:trPr>
          <w:trHeight w:val="20"/>
          <w:tblHeader/>
        </w:trPr>
        <w:tc>
          <w:tcPr>
            <w:tcW w:w="685" w:type="pct"/>
          </w:tcPr>
          <w:p w:rsidR="00A70224" w:rsidRDefault="00D358FE">
            <w:pPr>
              <w:spacing w:before="60" w:after="60"/>
              <w:jc w:val="center"/>
              <w:rPr>
                <w:b/>
                <w:bCs/>
                <w:noProof/>
                <w:sz w:val="16"/>
                <w:szCs w:val="16"/>
              </w:rPr>
            </w:pPr>
            <w:r>
              <w:rPr>
                <w:b/>
                <w:noProof/>
                <w:sz w:val="16"/>
              </w:rPr>
              <w:t>(1)</w:t>
            </w:r>
          </w:p>
        </w:tc>
        <w:tc>
          <w:tcPr>
            <w:tcW w:w="1114" w:type="pct"/>
          </w:tcPr>
          <w:p w:rsidR="00A70224" w:rsidRDefault="00D358FE">
            <w:pPr>
              <w:spacing w:before="60" w:after="60"/>
              <w:jc w:val="center"/>
              <w:rPr>
                <w:b/>
                <w:bCs/>
                <w:noProof/>
                <w:sz w:val="16"/>
                <w:szCs w:val="16"/>
              </w:rPr>
            </w:pPr>
            <w:r>
              <w:rPr>
                <w:b/>
                <w:noProof/>
                <w:sz w:val="16"/>
              </w:rPr>
              <w:t>(2)</w:t>
            </w:r>
          </w:p>
        </w:tc>
        <w:tc>
          <w:tcPr>
            <w:tcW w:w="3201" w:type="pct"/>
          </w:tcPr>
          <w:p w:rsidR="00A70224" w:rsidRDefault="00D358FE">
            <w:pPr>
              <w:spacing w:before="60" w:after="60"/>
              <w:jc w:val="center"/>
              <w:rPr>
                <w:b/>
                <w:bCs/>
                <w:noProof/>
                <w:sz w:val="16"/>
                <w:szCs w:val="16"/>
              </w:rPr>
            </w:pPr>
            <w:r>
              <w:rPr>
                <w:b/>
                <w:noProof/>
                <w:sz w:val="16"/>
              </w:rPr>
              <w:t>(3)</w:t>
            </w:r>
          </w:p>
        </w:tc>
      </w:tr>
      <w:tr w:rsidR="00A70224">
        <w:trPr>
          <w:trHeight w:val="20"/>
        </w:trPr>
        <w:tc>
          <w:tcPr>
            <w:tcW w:w="685" w:type="pct"/>
          </w:tcPr>
          <w:p w:rsidR="00A70224" w:rsidRDefault="00D358FE">
            <w:pPr>
              <w:spacing w:before="60" w:after="60"/>
              <w:rPr>
                <w:noProof/>
                <w:sz w:val="16"/>
                <w:szCs w:val="16"/>
              </w:rPr>
            </w:pPr>
            <w:r>
              <w:rPr>
                <w:noProof/>
                <w:sz w:val="16"/>
              </w:rPr>
              <w:t>1 skirsnis</w:t>
            </w:r>
          </w:p>
        </w:tc>
        <w:tc>
          <w:tcPr>
            <w:tcW w:w="1114" w:type="pct"/>
          </w:tcPr>
          <w:p w:rsidR="00A70224" w:rsidRDefault="00D358FE">
            <w:pPr>
              <w:spacing w:before="60" w:after="60"/>
              <w:rPr>
                <w:noProof/>
                <w:sz w:val="16"/>
                <w:szCs w:val="16"/>
              </w:rPr>
            </w:pPr>
            <w:r>
              <w:rPr>
                <w:noProof/>
                <w:sz w:val="16"/>
              </w:rPr>
              <w:t>Gyvi gyvūnai</w:t>
            </w:r>
          </w:p>
        </w:tc>
        <w:tc>
          <w:tcPr>
            <w:tcW w:w="3201" w:type="pct"/>
          </w:tcPr>
          <w:p w:rsidR="00A70224" w:rsidRDefault="00D358FE">
            <w:pPr>
              <w:spacing w:before="60" w:after="60"/>
              <w:rPr>
                <w:noProof/>
                <w:sz w:val="16"/>
                <w:szCs w:val="16"/>
              </w:rPr>
            </w:pPr>
            <w:r>
              <w:rPr>
                <w:noProof/>
                <w:sz w:val="16"/>
              </w:rPr>
              <w:t xml:space="preserve">Visi 1 skirsniui priskiriami gyvūnai yra gauti tik tam tikroje šalyje ar </w:t>
            </w:r>
            <w:r>
              <w:rPr>
                <w:noProof/>
                <w:sz w:val="16"/>
              </w:rPr>
              <w:t>teritorijoje.</w:t>
            </w:r>
          </w:p>
        </w:tc>
      </w:tr>
      <w:tr w:rsidR="00A70224">
        <w:trPr>
          <w:trHeight w:val="20"/>
        </w:trPr>
        <w:tc>
          <w:tcPr>
            <w:tcW w:w="685" w:type="pct"/>
          </w:tcPr>
          <w:p w:rsidR="00A70224" w:rsidRDefault="00D358FE">
            <w:pPr>
              <w:spacing w:before="60" w:after="60"/>
              <w:rPr>
                <w:noProof/>
                <w:sz w:val="16"/>
                <w:szCs w:val="16"/>
              </w:rPr>
            </w:pPr>
            <w:r>
              <w:rPr>
                <w:noProof/>
                <w:sz w:val="16"/>
              </w:rPr>
              <w:t>2 skirsnis</w:t>
            </w:r>
          </w:p>
        </w:tc>
        <w:tc>
          <w:tcPr>
            <w:tcW w:w="1114" w:type="pct"/>
          </w:tcPr>
          <w:p w:rsidR="00A70224" w:rsidRDefault="00D358FE">
            <w:pPr>
              <w:spacing w:before="60" w:after="60"/>
              <w:rPr>
                <w:noProof/>
                <w:sz w:val="16"/>
                <w:szCs w:val="16"/>
              </w:rPr>
            </w:pPr>
            <w:r>
              <w:rPr>
                <w:noProof/>
                <w:sz w:val="16"/>
              </w:rPr>
              <w:t>Mėsa ir valgomieji mėsos subproduktai</w:t>
            </w:r>
          </w:p>
        </w:tc>
        <w:tc>
          <w:tcPr>
            <w:tcW w:w="3201" w:type="pct"/>
          </w:tcPr>
          <w:p w:rsidR="00A70224" w:rsidRDefault="00D358FE">
            <w:pPr>
              <w:spacing w:before="60" w:after="60"/>
              <w:rPr>
                <w:noProof/>
                <w:sz w:val="16"/>
                <w:szCs w:val="16"/>
              </w:rPr>
            </w:pPr>
            <w:r>
              <w:rPr>
                <w:noProof/>
                <w:sz w:val="16"/>
              </w:rPr>
              <w:t>Gamyba, kuriai panaudota visa šiam skirsniui priskiriamiems produktams naudojama mėsa ir valgomieji mėsos subproduktai yra gauti tik tam tikroje šalyje ar teritorijoje.</w:t>
            </w:r>
          </w:p>
        </w:tc>
      </w:tr>
      <w:tr w:rsidR="00A70224">
        <w:trPr>
          <w:trHeight w:val="20"/>
        </w:trPr>
        <w:tc>
          <w:tcPr>
            <w:tcW w:w="685" w:type="pct"/>
          </w:tcPr>
          <w:p w:rsidR="00A70224" w:rsidRDefault="00D358FE">
            <w:pPr>
              <w:spacing w:before="60" w:after="60"/>
              <w:rPr>
                <w:noProof/>
                <w:sz w:val="16"/>
                <w:szCs w:val="16"/>
              </w:rPr>
            </w:pPr>
            <w:r>
              <w:rPr>
                <w:noProof/>
                <w:sz w:val="16"/>
              </w:rPr>
              <w:t>ex 3 skirsnis</w:t>
            </w:r>
          </w:p>
        </w:tc>
        <w:tc>
          <w:tcPr>
            <w:tcW w:w="1114" w:type="pct"/>
          </w:tcPr>
          <w:p w:rsidR="00A70224" w:rsidRDefault="00D358FE">
            <w:pPr>
              <w:spacing w:before="60" w:after="60"/>
              <w:rPr>
                <w:noProof/>
                <w:sz w:val="16"/>
                <w:szCs w:val="16"/>
              </w:rPr>
            </w:pPr>
            <w:r>
              <w:rPr>
                <w:noProof/>
                <w:sz w:val="16"/>
              </w:rPr>
              <w:t>Žuvys ir</w:t>
            </w:r>
            <w:r>
              <w:rPr>
                <w:noProof/>
                <w:sz w:val="16"/>
              </w:rPr>
              <w:t xml:space="preserve"> vėžiagyviai, moliuskai ir kiti vandens bestuburiai, išskyrus toliau nurodytas prekes:</w:t>
            </w:r>
          </w:p>
        </w:tc>
        <w:tc>
          <w:tcPr>
            <w:tcW w:w="3201" w:type="pct"/>
          </w:tcPr>
          <w:p w:rsidR="00A70224" w:rsidRDefault="00D358FE">
            <w:pPr>
              <w:spacing w:before="60" w:after="60"/>
              <w:rPr>
                <w:b/>
                <w:bCs/>
                <w:noProof/>
                <w:sz w:val="16"/>
                <w:szCs w:val="16"/>
              </w:rPr>
            </w:pPr>
            <w:r>
              <w:rPr>
                <w:noProof/>
                <w:sz w:val="16"/>
              </w:rPr>
              <w:t>Visos žuvys ir vėžiagyviai, moliuskai ir kiti vandens bestuburiai yra gauti tik tam tikroje šalyje ar teritorijoje.</w:t>
            </w:r>
          </w:p>
        </w:tc>
      </w:tr>
      <w:tr w:rsidR="00A70224">
        <w:trPr>
          <w:trHeight w:val="20"/>
        </w:trPr>
        <w:tc>
          <w:tcPr>
            <w:tcW w:w="685" w:type="pct"/>
          </w:tcPr>
          <w:p w:rsidR="00A70224" w:rsidRDefault="00D358FE">
            <w:pPr>
              <w:spacing w:before="60" w:after="60"/>
              <w:rPr>
                <w:noProof/>
                <w:sz w:val="16"/>
                <w:szCs w:val="16"/>
              </w:rPr>
            </w:pPr>
            <w:r>
              <w:rPr>
                <w:noProof/>
                <w:sz w:val="16"/>
              </w:rPr>
              <w:t>0304</w:t>
            </w:r>
          </w:p>
        </w:tc>
        <w:tc>
          <w:tcPr>
            <w:tcW w:w="1114" w:type="pct"/>
          </w:tcPr>
          <w:p w:rsidR="00A70224" w:rsidRDefault="00D358FE">
            <w:pPr>
              <w:spacing w:before="60" w:after="60"/>
              <w:rPr>
                <w:noProof/>
                <w:sz w:val="16"/>
                <w:szCs w:val="16"/>
              </w:rPr>
            </w:pPr>
            <w:r>
              <w:rPr>
                <w:noProof/>
                <w:sz w:val="16"/>
              </w:rPr>
              <w:t>Žuvų filė ir kita žuvų mėsa (malta arba nemalta</w:t>
            </w:r>
            <w:r>
              <w:rPr>
                <w:noProof/>
                <w:sz w:val="16"/>
              </w:rPr>
              <w:t>), šviežia, atšaldyta arba užšaldyta</w:t>
            </w:r>
          </w:p>
        </w:tc>
        <w:tc>
          <w:tcPr>
            <w:tcW w:w="3201" w:type="pct"/>
          </w:tcPr>
          <w:p w:rsidR="00A70224" w:rsidRDefault="00D358FE">
            <w:pPr>
              <w:spacing w:before="60" w:after="60"/>
              <w:rPr>
                <w:noProof/>
                <w:sz w:val="16"/>
                <w:szCs w:val="16"/>
              </w:rPr>
            </w:pPr>
            <w:r>
              <w:rPr>
                <w:noProof/>
                <w:sz w:val="16"/>
              </w:rPr>
              <w:t>Gamyba, kuriai panaudotos visos 3 skirsniui priskiriamos medžiagos yra gautos tik tam tikroje šalyje ar teritorijoje.</w:t>
            </w:r>
          </w:p>
        </w:tc>
      </w:tr>
      <w:tr w:rsidR="00A70224">
        <w:trPr>
          <w:trHeight w:val="20"/>
        </w:trPr>
        <w:tc>
          <w:tcPr>
            <w:tcW w:w="685" w:type="pct"/>
          </w:tcPr>
          <w:p w:rsidR="00A70224" w:rsidRDefault="00D358FE">
            <w:pPr>
              <w:spacing w:before="60" w:after="60"/>
              <w:rPr>
                <w:noProof/>
                <w:sz w:val="16"/>
                <w:szCs w:val="16"/>
              </w:rPr>
            </w:pPr>
            <w:r>
              <w:rPr>
                <w:noProof/>
                <w:sz w:val="16"/>
              </w:rPr>
              <w:t>0305</w:t>
            </w:r>
          </w:p>
        </w:tc>
        <w:tc>
          <w:tcPr>
            <w:tcW w:w="1114" w:type="pct"/>
          </w:tcPr>
          <w:p w:rsidR="00A70224" w:rsidRDefault="00D358FE">
            <w:pPr>
              <w:spacing w:before="60" w:after="60"/>
              <w:rPr>
                <w:noProof/>
                <w:sz w:val="16"/>
                <w:szCs w:val="16"/>
              </w:rPr>
            </w:pPr>
            <w:r>
              <w:rPr>
                <w:noProof/>
                <w:sz w:val="16"/>
              </w:rPr>
              <w:t>Žuvys, vytintos, sūdytos arba užpiltos sūrymu; rūkytos žuvys, virtos ar keptos arba nevirtos ir</w:t>
            </w:r>
            <w:r>
              <w:rPr>
                <w:noProof/>
                <w:sz w:val="16"/>
              </w:rPr>
              <w:t xml:space="preserve"> nekeptos prieš rūkymą arba rūkymo proceso metu; žuvų miltai, rupiniai ir granulės, tinkami vartoti žmonių maistui</w:t>
            </w:r>
          </w:p>
        </w:tc>
        <w:tc>
          <w:tcPr>
            <w:tcW w:w="3201" w:type="pct"/>
          </w:tcPr>
          <w:p w:rsidR="00A70224" w:rsidRDefault="00D358FE">
            <w:pPr>
              <w:spacing w:before="60" w:after="60"/>
              <w:rPr>
                <w:noProof/>
                <w:sz w:val="16"/>
                <w:szCs w:val="16"/>
              </w:rPr>
            </w:pPr>
            <w:r>
              <w:rPr>
                <w:noProof/>
                <w:sz w:val="16"/>
              </w:rPr>
              <w:t>Gamyba, kuriai panaudotos visos 3 skirsniui priskiriamos medžiagos yra gautos tik tam tikroje šalyje ar teritorijoje.</w:t>
            </w:r>
          </w:p>
        </w:tc>
      </w:tr>
      <w:tr w:rsidR="00A70224">
        <w:trPr>
          <w:trHeight w:val="20"/>
        </w:trPr>
        <w:tc>
          <w:tcPr>
            <w:tcW w:w="685" w:type="pct"/>
          </w:tcPr>
          <w:p w:rsidR="00A70224" w:rsidRDefault="00D358FE">
            <w:pPr>
              <w:spacing w:before="60" w:after="60"/>
              <w:rPr>
                <w:noProof/>
                <w:sz w:val="16"/>
                <w:szCs w:val="16"/>
              </w:rPr>
            </w:pPr>
            <w:r>
              <w:rPr>
                <w:noProof/>
                <w:sz w:val="16"/>
              </w:rPr>
              <w:t>ex 0306</w:t>
            </w:r>
          </w:p>
        </w:tc>
        <w:tc>
          <w:tcPr>
            <w:tcW w:w="1114" w:type="pct"/>
          </w:tcPr>
          <w:p w:rsidR="00A70224" w:rsidRDefault="00D358FE">
            <w:pPr>
              <w:spacing w:before="60" w:after="60"/>
              <w:rPr>
                <w:noProof/>
                <w:sz w:val="16"/>
                <w:szCs w:val="16"/>
              </w:rPr>
            </w:pPr>
            <w:r>
              <w:rPr>
                <w:noProof/>
                <w:sz w:val="16"/>
              </w:rPr>
              <w:t>Vėžiagyviai, s</w:t>
            </w:r>
            <w:r>
              <w:rPr>
                <w:noProof/>
                <w:sz w:val="16"/>
              </w:rPr>
              <w:t>u kiautais arba be kiautų, vytinti, sūdyti arba užpilti sūrymu; vėžiagyviai su kiautais, virti vandenyje arba garuose, atšaldyti arba neatšaldyti, užšaldyti arba neužšaldyti, vytinti arba nevytinti, sūdyti arba užpilti sūrymu arba nesūdyti ir neužpilti sūr</w:t>
            </w:r>
            <w:r>
              <w:rPr>
                <w:noProof/>
                <w:sz w:val="16"/>
              </w:rPr>
              <w:t>ymu; vėžiagyvių miltai, rupiniai ir granulės, tinkami vartoti žmonių maistui</w:t>
            </w:r>
          </w:p>
        </w:tc>
        <w:tc>
          <w:tcPr>
            <w:tcW w:w="3201" w:type="pct"/>
          </w:tcPr>
          <w:p w:rsidR="00A70224" w:rsidRDefault="00D358FE">
            <w:pPr>
              <w:spacing w:before="60" w:after="60"/>
              <w:rPr>
                <w:noProof/>
                <w:sz w:val="16"/>
                <w:szCs w:val="16"/>
              </w:rPr>
            </w:pPr>
            <w:r>
              <w:rPr>
                <w:noProof/>
                <w:sz w:val="16"/>
              </w:rPr>
              <w:t>Gamyba, kuriai panaudotos visos 3 skirsniui priskiriamos medžiagos yra gautos tik tam tikroje šalyje ar teritorijoje.</w:t>
            </w:r>
          </w:p>
        </w:tc>
      </w:tr>
      <w:tr w:rsidR="00A70224">
        <w:trPr>
          <w:trHeight w:val="20"/>
        </w:trPr>
        <w:tc>
          <w:tcPr>
            <w:tcW w:w="685" w:type="pct"/>
          </w:tcPr>
          <w:p w:rsidR="00A70224" w:rsidRDefault="00D358FE">
            <w:pPr>
              <w:spacing w:before="60" w:after="60"/>
              <w:rPr>
                <w:noProof/>
                <w:sz w:val="16"/>
                <w:szCs w:val="16"/>
              </w:rPr>
            </w:pPr>
            <w:r>
              <w:rPr>
                <w:noProof/>
                <w:sz w:val="16"/>
              </w:rPr>
              <w:t>ex 0307</w:t>
            </w:r>
          </w:p>
        </w:tc>
        <w:tc>
          <w:tcPr>
            <w:tcW w:w="1114" w:type="pct"/>
          </w:tcPr>
          <w:p w:rsidR="00A70224" w:rsidRDefault="00D358FE">
            <w:pPr>
              <w:spacing w:before="60" w:after="60"/>
              <w:rPr>
                <w:noProof/>
                <w:sz w:val="16"/>
                <w:szCs w:val="16"/>
              </w:rPr>
            </w:pPr>
            <w:r>
              <w:rPr>
                <w:noProof/>
                <w:sz w:val="16"/>
              </w:rPr>
              <w:t xml:space="preserve">Moliuskai, su geldelėmis arba be geldelių, vytinti, </w:t>
            </w:r>
            <w:r>
              <w:rPr>
                <w:noProof/>
                <w:sz w:val="16"/>
              </w:rPr>
              <w:t>sūdyti ar užpilti sūrymu; kiti vandens bestuburiai, išskyrus vėžiagyvius ir moliuskus, vytinti, sūdyti ar užpilti sūrymu; vėžiagyvių miltai, rupiniai ir granulės, tinkami vartoti žmonių maistui</w:t>
            </w:r>
          </w:p>
        </w:tc>
        <w:tc>
          <w:tcPr>
            <w:tcW w:w="3201" w:type="pct"/>
          </w:tcPr>
          <w:p w:rsidR="00A70224" w:rsidRDefault="00D358FE">
            <w:pPr>
              <w:spacing w:before="60" w:after="60"/>
              <w:rPr>
                <w:noProof/>
                <w:sz w:val="16"/>
                <w:szCs w:val="16"/>
              </w:rPr>
            </w:pPr>
            <w:r>
              <w:rPr>
                <w:noProof/>
                <w:sz w:val="16"/>
              </w:rPr>
              <w:t>Gamyba, kuriai panaudotos visos 3 skirsniui priskiriamos medži</w:t>
            </w:r>
            <w:r>
              <w:rPr>
                <w:noProof/>
                <w:sz w:val="16"/>
              </w:rPr>
              <w:t>agos yra gautos tik tam tikroje šalyje ar teritorijoje.</w:t>
            </w:r>
          </w:p>
        </w:tc>
      </w:tr>
      <w:tr w:rsidR="00A70224">
        <w:trPr>
          <w:trHeight w:val="20"/>
        </w:trPr>
        <w:tc>
          <w:tcPr>
            <w:tcW w:w="685" w:type="pct"/>
          </w:tcPr>
          <w:p w:rsidR="00A70224" w:rsidRDefault="00D358FE">
            <w:pPr>
              <w:spacing w:before="60" w:after="60"/>
              <w:rPr>
                <w:noProof/>
                <w:sz w:val="16"/>
                <w:szCs w:val="16"/>
              </w:rPr>
            </w:pPr>
            <w:r>
              <w:rPr>
                <w:noProof/>
                <w:sz w:val="16"/>
              </w:rPr>
              <w:t>4 skirsnis</w:t>
            </w:r>
          </w:p>
        </w:tc>
        <w:tc>
          <w:tcPr>
            <w:tcW w:w="1114" w:type="pct"/>
          </w:tcPr>
          <w:p w:rsidR="00A70224" w:rsidRDefault="00D358FE">
            <w:pPr>
              <w:spacing w:before="60" w:after="60"/>
              <w:rPr>
                <w:noProof/>
                <w:sz w:val="16"/>
                <w:szCs w:val="16"/>
              </w:rPr>
            </w:pPr>
            <w:r>
              <w:rPr>
                <w:noProof/>
                <w:sz w:val="16"/>
              </w:rPr>
              <w:t>Pienas ir pieno produktai; paukščių kiaušiniai; natūralus medus; gyvūninės kilmės maisto produktai, nenurodyti kitoje vietoje</w:t>
            </w:r>
          </w:p>
        </w:tc>
        <w:tc>
          <w:tcPr>
            <w:tcW w:w="3201" w:type="pct"/>
          </w:tcPr>
          <w:p w:rsidR="00A70224" w:rsidRDefault="00D358FE">
            <w:pPr>
              <w:spacing w:before="60" w:after="60"/>
              <w:rPr>
                <w:noProof/>
                <w:sz w:val="16"/>
                <w:szCs w:val="16"/>
              </w:rPr>
            </w:pPr>
            <w:r>
              <w:rPr>
                <w:noProof/>
                <w:sz w:val="16"/>
              </w:rPr>
              <w:t>Gamyba:</w:t>
            </w:r>
          </w:p>
          <w:p w:rsidR="00A70224" w:rsidRDefault="00D358FE">
            <w:pPr>
              <w:pStyle w:val="Tiret0"/>
              <w:numPr>
                <w:ilvl w:val="0"/>
                <w:numId w:val="47"/>
              </w:numPr>
              <w:rPr>
                <w:noProof/>
                <w:sz w:val="16"/>
                <w:szCs w:val="16"/>
              </w:rPr>
            </w:pPr>
            <w:r>
              <w:rPr>
                <w:noProof/>
                <w:sz w:val="16"/>
              </w:rPr>
              <w:t>kuriai panaudotos visos 4 skirsniui priskiriamos medži</w:t>
            </w:r>
            <w:r>
              <w:rPr>
                <w:noProof/>
                <w:sz w:val="16"/>
              </w:rPr>
              <w:t>agos yra gautos tik tam tikroje šalyje ar teritorijoje ir</w:t>
            </w:r>
          </w:p>
          <w:p w:rsidR="00A70224" w:rsidRDefault="00D358FE">
            <w:pPr>
              <w:pStyle w:val="Tiret0"/>
              <w:numPr>
                <w:ilvl w:val="0"/>
                <w:numId w:val="47"/>
              </w:numPr>
              <w:rPr>
                <w:noProof/>
              </w:rPr>
            </w:pPr>
            <w:r>
              <w:rPr>
                <w:noProof/>
                <w:sz w:val="16"/>
              </w:rPr>
              <w:t>kuriai panaudoto cukraus</w:t>
            </w:r>
            <w:r>
              <w:rPr>
                <w:rStyle w:val="FootnoteReference"/>
                <w:noProof/>
                <w:sz w:val="16"/>
              </w:rPr>
              <w:footnoteReference w:id="9"/>
            </w:r>
            <w:r>
              <w:rPr>
                <w:noProof/>
                <w:sz w:val="16"/>
              </w:rPr>
              <w:t xml:space="preserve"> masė ne didesnė kaip 40 % galutinio produkto masės.</w:t>
            </w:r>
            <w:r>
              <w:rPr>
                <w:noProof/>
              </w:rPr>
              <w:t xml:space="preserve"> </w:t>
            </w:r>
          </w:p>
        </w:tc>
      </w:tr>
      <w:tr w:rsidR="00A70224">
        <w:trPr>
          <w:trHeight w:val="20"/>
        </w:trPr>
        <w:tc>
          <w:tcPr>
            <w:tcW w:w="685" w:type="pct"/>
          </w:tcPr>
          <w:p w:rsidR="00A70224" w:rsidRDefault="00D358FE">
            <w:pPr>
              <w:spacing w:before="60" w:after="60"/>
              <w:rPr>
                <w:noProof/>
                <w:sz w:val="16"/>
                <w:szCs w:val="16"/>
              </w:rPr>
            </w:pPr>
            <w:r>
              <w:rPr>
                <w:noProof/>
                <w:sz w:val="16"/>
              </w:rPr>
              <w:t>ex 5 skirsnis</w:t>
            </w:r>
          </w:p>
        </w:tc>
        <w:tc>
          <w:tcPr>
            <w:tcW w:w="1114" w:type="pct"/>
          </w:tcPr>
          <w:p w:rsidR="00A70224" w:rsidRDefault="00D358FE">
            <w:pPr>
              <w:spacing w:before="60" w:after="60"/>
              <w:rPr>
                <w:noProof/>
                <w:sz w:val="16"/>
                <w:szCs w:val="16"/>
              </w:rPr>
            </w:pPr>
            <w:r>
              <w:rPr>
                <w:noProof/>
                <w:sz w:val="16"/>
              </w:rPr>
              <w:t>Gyvūninės kilmės maisto produktai, nenurodyti kitoje vietoje, išskyrus toliau nurodytas prekes:</w:t>
            </w:r>
          </w:p>
        </w:tc>
        <w:tc>
          <w:tcPr>
            <w:tcW w:w="3201" w:type="pct"/>
          </w:tcPr>
          <w:p w:rsidR="00A70224" w:rsidRDefault="00D358FE">
            <w:pPr>
              <w:spacing w:before="60" w:after="60"/>
              <w:rPr>
                <w:noProof/>
                <w:sz w:val="16"/>
                <w:szCs w:val="16"/>
              </w:rPr>
            </w:pPr>
            <w:r>
              <w:rPr>
                <w:noProof/>
                <w:sz w:val="16"/>
              </w:rPr>
              <w:t>Gamyba i</w:t>
            </w:r>
            <w:r>
              <w:rPr>
                <w:noProof/>
                <w:sz w:val="16"/>
              </w:rPr>
              <w:t>š bet kuriai pozicijai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ex 0511 91</w:t>
            </w:r>
          </w:p>
        </w:tc>
        <w:tc>
          <w:tcPr>
            <w:tcW w:w="1114" w:type="pct"/>
          </w:tcPr>
          <w:p w:rsidR="00A70224" w:rsidRDefault="00D358FE">
            <w:pPr>
              <w:spacing w:before="60" w:after="60"/>
              <w:rPr>
                <w:noProof/>
                <w:sz w:val="16"/>
                <w:szCs w:val="16"/>
              </w:rPr>
            </w:pPr>
            <w:r>
              <w:rPr>
                <w:noProof/>
                <w:sz w:val="16"/>
              </w:rPr>
              <w:t>Nevalgomieji žuvų ikreliai ir ikrai</w:t>
            </w:r>
          </w:p>
        </w:tc>
        <w:tc>
          <w:tcPr>
            <w:tcW w:w="3201" w:type="pct"/>
          </w:tcPr>
          <w:p w:rsidR="00A70224" w:rsidRDefault="00D358FE">
            <w:pPr>
              <w:spacing w:before="60" w:after="60"/>
              <w:rPr>
                <w:noProof/>
                <w:sz w:val="16"/>
                <w:szCs w:val="16"/>
              </w:rPr>
            </w:pPr>
            <w:r>
              <w:rPr>
                <w:noProof/>
                <w:sz w:val="16"/>
              </w:rPr>
              <w:t>Visi ikreliai ir ikrai yra gauti tik tam tikroje šalyje ar teritorijoje.</w:t>
            </w:r>
          </w:p>
        </w:tc>
      </w:tr>
      <w:tr w:rsidR="00A70224">
        <w:trPr>
          <w:trHeight w:val="20"/>
        </w:trPr>
        <w:tc>
          <w:tcPr>
            <w:tcW w:w="685" w:type="pct"/>
          </w:tcPr>
          <w:p w:rsidR="00A70224" w:rsidRDefault="00D358FE">
            <w:pPr>
              <w:spacing w:before="60" w:after="60"/>
              <w:rPr>
                <w:noProof/>
                <w:sz w:val="16"/>
                <w:szCs w:val="16"/>
              </w:rPr>
            </w:pPr>
            <w:r>
              <w:rPr>
                <w:noProof/>
                <w:sz w:val="16"/>
              </w:rPr>
              <w:t>6 skirsnis</w:t>
            </w:r>
          </w:p>
        </w:tc>
        <w:tc>
          <w:tcPr>
            <w:tcW w:w="1114" w:type="pct"/>
          </w:tcPr>
          <w:p w:rsidR="00A70224" w:rsidRDefault="00D358FE">
            <w:pPr>
              <w:spacing w:before="60" w:after="60"/>
              <w:rPr>
                <w:noProof/>
                <w:sz w:val="16"/>
                <w:szCs w:val="16"/>
              </w:rPr>
            </w:pPr>
            <w:r>
              <w:rPr>
                <w:noProof/>
                <w:sz w:val="16"/>
              </w:rPr>
              <w:t>Augantys medžiai ir kiti augalai; svogūnėliai, šaknys ir kitos panašios augalų</w:t>
            </w:r>
            <w:r>
              <w:rPr>
                <w:noProof/>
                <w:sz w:val="16"/>
              </w:rPr>
              <w:t xml:space="preserve"> dalys; skintos gėlės ir dekoratyviniai žalumynai</w:t>
            </w:r>
          </w:p>
        </w:tc>
        <w:tc>
          <w:tcPr>
            <w:tcW w:w="3201" w:type="pct"/>
          </w:tcPr>
          <w:p w:rsidR="00A70224" w:rsidRDefault="00D358FE">
            <w:pPr>
              <w:spacing w:before="60" w:after="60"/>
              <w:rPr>
                <w:noProof/>
                <w:sz w:val="16"/>
                <w:szCs w:val="16"/>
              </w:rPr>
            </w:pPr>
            <w:r>
              <w:rPr>
                <w:noProof/>
                <w:sz w:val="16"/>
              </w:rPr>
              <w:t xml:space="preserve">Gamyba, kuriai panaudotos visos 6 skirsniui priskiriamos medžiagos yra gautos tik tam tikroje šalyje ar teritorijoje. </w:t>
            </w:r>
          </w:p>
        </w:tc>
      </w:tr>
      <w:tr w:rsidR="00A70224">
        <w:trPr>
          <w:trHeight w:val="20"/>
        </w:trPr>
        <w:tc>
          <w:tcPr>
            <w:tcW w:w="685" w:type="pct"/>
          </w:tcPr>
          <w:p w:rsidR="00A70224" w:rsidRDefault="00D358FE">
            <w:pPr>
              <w:spacing w:before="60" w:after="60"/>
              <w:rPr>
                <w:noProof/>
                <w:sz w:val="16"/>
                <w:szCs w:val="16"/>
              </w:rPr>
            </w:pPr>
            <w:r>
              <w:rPr>
                <w:noProof/>
                <w:sz w:val="16"/>
              </w:rPr>
              <w:t>7 skirsnis</w:t>
            </w:r>
          </w:p>
        </w:tc>
        <w:tc>
          <w:tcPr>
            <w:tcW w:w="1114" w:type="pct"/>
          </w:tcPr>
          <w:p w:rsidR="00A70224" w:rsidRDefault="00D358FE">
            <w:pPr>
              <w:spacing w:before="60" w:after="60"/>
              <w:rPr>
                <w:noProof/>
                <w:sz w:val="16"/>
                <w:szCs w:val="16"/>
              </w:rPr>
            </w:pPr>
            <w:r>
              <w:rPr>
                <w:noProof/>
                <w:sz w:val="16"/>
              </w:rPr>
              <w:t>Valgomos daržovės ir kai kurie šakniavaisiai ir gumbavaisiai</w:t>
            </w:r>
          </w:p>
        </w:tc>
        <w:tc>
          <w:tcPr>
            <w:tcW w:w="3201" w:type="pct"/>
          </w:tcPr>
          <w:p w:rsidR="00A70224" w:rsidRDefault="00D358FE">
            <w:pPr>
              <w:spacing w:before="60" w:after="60"/>
              <w:rPr>
                <w:noProof/>
                <w:sz w:val="16"/>
                <w:szCs w:val="16"/>
              </w:rPr>
            </w:pPr>
            <w:r>
              <w:rPr>
                <w:noProof/>
                <w:sz w:val="16"/>
              </w:rPr>
              <w:t>Gamyba, kuriai</w:t>
            </w:r>
            <w:r>
              <w:rPr>
                <w:noProof/>
                <w:sz w:val="16"/>
              </w:rPr>
              <w:t xml:space="preserve"> panaudotos visos 7 skirsniui priskiriamos medžiagos yra gautos tik tam tikroje šalyje ar teritorijoje. </w:t>
            </w:r>
          </w:p>
        </w:tc>
      </w:tr>
      <w:tr w:rsidR="00A70224">
        <w:trPr>
          <w:trHeight w:val="20"/>
        </w:trPr>
        <w:tc>
          <w:tcPr>
            <w:tcW w:w="685" w:type="pct"/>
          </w:tcPr>
          <w:p w:rsidR="00A70224" w:rsidRDefault="00D358FE">
            <w:pPr>
              <w:spacing w:before="60" w:after="60"/>
              <w:rPr>
                <w:noProof/>
                <w:sz w:val="16"/>
                <w:szCs w:val="16"/>
              </w:rPr>
            </w:pPr>
            <w:r>
              <w:rPr>
                <w:noProof/>
                <w:sz w:val="16"/>
              </w:rPr>
              <w:t>8 skirsnis</w:t>
            </w:r>
          </w:p>
        </w:tc>
        <w:tc>
          <w:tcPr>
            <w:tcW w:w="1114" w:type="pct"/>
          </w:tcPr>
          <w:p w:rsidR="00A70224" w:rsidRDefault="00D358FE">
            <w:pPr>
              <w:spacing w:before="60" w:after="60"/>
              <w:rPr>
                <w:noProof/>
                <w:sz w:val="16"/>
                <w:szCs w:val="16"/>
              </w:rPr>
            </w:pPr>
            <w:r>
              <w:rPr>
                <w:noProof/>
                <w:sz w:val="16"/>
              </w:rPr>
              <w:t>Valgomieji vaisiai ir riešutai; citrusinių vaisių arba melionų žievelės ir luobos</w:t>
            </w:r>
          </w:p>
        </w:tc>
        <w:tc>
          <w:tcPr>
            <w:tcW w:w="3201" w:type="pct"/>
          </w:tcPr>
          <w:p w:rsidR="00A70224" w:rsidRDefault="00D358FE">
            <w:pPr>
              <w:spacing w:before="60" w:after="60"/>
              <w:rPr>
                <w:noProof/>
                <w:sz w:val="16"/>
                <w:szCs w:val="16"/>
              </w:rPr>
            </w:pPr>
            <w:r>
              <w:rPr>
                <w:noProof/>
                <w:sz w:val="16"/>
              </w:rPr>
              <w:t>Gamyba:</w:t>
            </w:r>
          </w:p>
          <w:p w:rsidR="00A70224" w:rsidRDefault="00D358FE">
            <w:pPr>
              <w:pStyle w:val="Tiret0"/>
              <w:numPr>
                <w:ilvl w:val="0"/>
                <w:numId w:val="47"/>
              </w:numPr>
              <w:rPr>
                <w:noProof/>
                <w:sz w:val="16"/>
                <w:szCs w:val="16"/>
              </w:rPr>
            </w:pPr>
            <w:r>
              <w:rPr>
                <w:noProof/>
                <w:sz w:val="16"/>
              </w:rPr>
              <w:t>kuriai panaudoti visi 8 skirsniui priskiriami vai</w:t>
            </w:r>
            <w:r>
              <w:rPr>
                <w:noProof/>
                <w:sz w:val="16"/>
              </w:rPr>
              <w:t>siai, riešutai ir citrusinių vaisių arba melionų žievelės ir luobos yra gauti tik tam tikroje šalyje ar teritorijoje ir</w:t>
            </w:r>
          </w:p>
          <w:p w:rsidR="00A70224" w:rsidRDefault="00D358FE">
            <w:pPr>
              <w:pStyle w:val="Tiret0"/>
              <w:numPr>
                <w:ilvl w:val="0"/>
                <w:numId w:val="47"/>
              </w:numPr>
              <w:rPr>
                <w:noProof/>
                <w:sz w:val="16"/>
                <w:szCs w:val="16"/>
              </w:rPr>
            </w:pPr>
            <w:r>
              <w:rPr>
                <w:noProof/>
                <w:sz w:val="16"/>
              </w:rPr>
              <w:t>kuriai panaudoto cukraus</w:t>
            </w:r>
            <w:r>
              <w:rPr>
                <w:rStyle w:val="FootnoteReference"/>
                <w:noProof/>
                <w:sz w:val="16"/>
              </w:rPr>
              <w:footnoteReference w:id="10"/>
            </w:r>
            <w:r>
              <w:rPr>
                <w:noProof/>
                <w:sz w:val="16"/>
              </w:rPr>
              <w:t xml:space="preserve"> masė ne didesnė kaip 40 % galutinio produkto masės.</w:t>
            </w:r>
          </w:p>
        </w:tc>
      </w:tr>
      <w:tr w:rsidR="00A70224">
        <w:trPr>
          <w:trHeight w:val="20"/>
        </w:trPr>
        <w:tc>
          <w:tcPr>
            <w:tcW w:w="685" w:type="pct"/>
          </w:tcPr>
          <w:p w:rsidR="00A70224" w:rsidRDefault="00D358FE">
            <w:pPr>
              <w:spacing w:before="60" w:after="60"/>
              <w:rPr>
                <w:noProof/>
                <w:sz w:val="16"/>
                <w:szCs w:val="16"/>
              </w:rPr>
            </w:pPr>
            <w:r>
              <w:rPr>
                <w:noProof/>
                <w:sz w:val="16"/>
              </w:rPr>
              <w:t>9 skirsnis</w:t>
            </w:r>
          </w:p>
        </w:tc>
        <w:tc>
          <w:tcPr>
            <w:tcW w:w="1114" w:type="pct"/>
          </w:tcPr>
          <w:p w:rsidR="00A70224" w:rsidRDefault="00D358FE">
            <w:pPr>
              <w:spacing w:before="60" w:after="60"/>
              <w:rPr>
                <w:noProof/>
                <w:sz w:val="16"/>
                <w:szCs w:val="16"/>
              </w:rPr>
            </w:pPr>
            <w:r>
              <w:rPr>
                <w:noProof/>
                <w:sz w:val="16"/>
              </w:rPr>
              <w:t xml:space="preserve">Kava, arbata, matė ir prieskoniai </w:t>
            </w:r>
          </w:p>
        </w:tc>
        <w:tc>
          <w:tcPr>
            <w:tcW w:w="3201" w:type="pct"/>
          </w:tcPr>
          <w:p w:rsidR="00A70224" w:rsidRDefault="00D358FE">
            <w:pPr>
              <w:spacing w:before="60" w:after="60"/>
              <w:rPr>
                <w:noProof/>
                <w:sz w:val="16"/>
                <w:szCs w:val="16"/>
              </w:rPr>
            </w:pPr>
            <w:r>
              <w:rPr>
                <w:noProof/>
                <w:sz w:val="16"/>
              </w:rPr>
              <w:t xml:space="preserve">Gamyba iš </w:t>
            </w:r>
            <w:r>
              <w:rPr>
                <w:noProof/>
                <w:sz w:val="16"/>
              </w:rPr>
              <w:t>bet kuriai pozicijai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10 skirsnis</w:t>
            </w:r>
          </w:p>
        </w:tc>
        <w:tc>
          <w:tcPr>
            <w:tcW w:w="1114" w:type="pct"/>
          </w:tcPr>
          <w:p w:rsidR="00A70224" w:rsidRDefault="00D358FE">
            <w:pPr>
              <w:spacing w:before="60" w:after="60"/>
              <w:rPr>
                <w:noProof/>
                <w:sz w:val="16"/>
                <w:szCs w:val="16"/>
              </w:rPr>
            </w:pPr>
            <w:r>
              <w:rPr>
                <w:noProof/>
                <w:sz w:val="16"/>
              </w:rPr>
              <w:t>Javai</w:t>
            </w:r>
          </w:p>
        </w:tc>
        <w:tc>
          <w:tcPr>
            <w:tcW w:w="3201" w:type="pct"/>
          </w:tcPr>
          <w:p w:rsidR="00A70224" w:rsidRDefault="00D358FE">
            <w:pPr>
              <w:spacing w:before="60" w:after="60"/>
              <w:rPr>
                <w:noProof/>
                <w:sz w:val="16"/>
                <w:szCs w:val="16"/>
              </w:rPr>
            </w:pPr>
            <w:r>
              <w:rPr>
                <w:noProof/>
                <w:sz w:val="16"/>
              </w:rPr>
              <w:t>Gamyba, kuriai panaudotos visos 10 skirsniui priskiriamos medžiagos yra gautos tik tam tikroje šalyje ar teritorijoje.</w:t>
            </w:r>
          </w:p>
        </w:tc>
      </w:tr>
      <w:tr w:rsidR="00A70224">
        <w:trPr>
          <w:trHeight w:val="20"/>
        </w:trPr>
        <w:tc>
          <w:tcPr>
            <w:tcW w:w="685" w:type="pct"/>
          </w:tcPr>
          <w:p w:rsidR="00A70224" w:rsidRDefault="00D358FE">
            <w:pPr>
              <w:spacing w:before="60" w:after="60"/>
              <w:rPr>
                <w:noProof/>
                <w:sz w:val="16"/>
                <w:szCs w:val="16"/>
              </w:rPr>
            </w:pPr>
            <w:r>
              <w:rPr>
                <w:noProof/>
                <w:sz w:val="16"/>
              </w:rPr>
              <w:t>ex 11 skirsnis</w:t>
            </w:r>
          </w:p>
        </w:tc>
        <w:tc>
          <w:tcPr>
            <w:tcW w:w="1114" w:type="pct"/>
          </w:tcPr>
          <w:p w:rsidR="00A70224" w:rsidRDefault="00D358FE">
            <w:pPr>
              <w:spacing w:before="60" w:after="60"/>
              <w:rPr>
                <w:noProof/>
                <w:sz w:val="16"/>
                <w:szCs w:val="16"/>
              </w:rPr>
            </w:pPr>
            <w:r>
              <w:rPr>
                <w:noProof/>
                <w:sz w:val="16"/>
              </w:rPr>
              <w:t xml:space="preserve">Malybos produkcija; salyklas; krakmolas; inulinas; kviečių </w:t>
            </w:r>
            <w:r>
              <w:rPr>
                <w:noProof/>
                <w:sz w:val="16"/>
              </w:rPr>
              <w:t>glitimas, išskyrus toliau nurodytas prekes:</w:t>
            </w:r>
          </w:p>
        </w:tc>
        <w:tc>
          <w:tcPr>
            <w:tcW w:w="3201" w:type="pct"/>
          </w:tcPr>
          <w:p w:rsidR="00A70224" w:rsidRDefault="00D358FE">
            <w:pPr>
              <w:spacing w:before="60" w:after="60"/>
              <w:rPr>
                <w:noProof/>
                <w:sz w:val="16"/>
                <w:szCs w:val="16"/>
              </w:rPr>
            </w:pPr>
            <w:r>
              <w:rPr>
                <w:noProof/>
                <w:sz w:val="16"/>
              </w:rPr>
              <w:t>Gamyba, kuriai panaudotos visos 10 ir 11 skirsniams, 0701 ir 2303 pozicijoms bei 0710 10 subpozicijai priskiriamos medžiagos yra gautos tik tam tikroje šalyje ar teritorijoje.</w:t>
            </w:r>
          </w:p>
        </w:tc>
      </w:tr>
      <w:tr w:rsidR="00A70224">
        <w:trPr>
          <w:trHeight w:val="20"/>
        </w:trPr>
        <w:tc>
          <w:tcPr>
            <w:tcW w:w="685" w:type="pct"/>
          </w:tcPr>
          <w:p w:rsidR="00A70224" w:rsidRDefault="00D358FE">
            <w:pPr>
              <w:spacing w:before="60" w:after="60"/>
              <w:rPr>
                <w:noProof/>
                <w:sz w:val="16"/>
                <w:szCs w:val="16"/>
              </w:rPr>
            </w:pPr>
            <w:r>
              <w:rPr>
                <w:noProof/>
                <w:sz w:val="16"/>
              </w:rPr>
              <w:t>ex 1106</w:t>
            </w:r>
          </w:p>
        </w:tc>
        <w:tc>
          <w:tcPr>
            <w:tcW w:w="1114" w:type="pct"/>
          </w:tcPr>
          <w:p w:rsidR="00A70224" w:rsidRDefault="00D358FE">
            <w:pPr>
              <w:spacing w:before="60" w:after="60"/>
              <w:rPr>
                <w:noProof/>
                <w:sz w:val="16"/>
                <w:szCs w:val="16"/>
              </w:rPr>
            </w:pPr>
            <w:r>
              <w:rPr>
                <w:noProof/>
                <w:sz w:val="16"/>
              </w:rPr>
              <w:t>Džiovintų ir gliaudytų ankš</w:t>
            </w:r>
            <w:r>
              <w:rPr>
                <w:noProof/>
                <w:sz w:val="16"/>
              </w:rPr>
              <w:t>tinių daržovių, priskiriamų 0713 pozicijai, miltai, rupiniai ir milteliai</w:t>
            </w:r>
          </w:p>
        </w:tc>
        <w:tc>
          <w:tcPr>
            <w:tcW w:w="3201" w:type="pct"/>
          </w:tcPr>
          <w:p w:rsidR="00A70224" w:rsidRDefault="00D358FE">
            <w:pPr>
              <w:spacing w:before="60" w:after="60"/>
              <w:rPr>
                <w:noProof/>
                <w:sz w:val="16"/>
                <w:szCs w:val="16"/>
              </w:rPr>
            </w:pPr>
            <w:r>
              <w:rPr>
                <w:noProof/>
                <w:sz w:val="16"/>
              </w:rPr>
              <w:t>Ankštinių daržovių, priskiriamų 0708 pozicijai, džiovinimas ir malimas.</w:t>
            </w:r>
          </w:p>
        </w:tc>
      </w:tr>
      <w:tr w:rsidR="00A70224">
        <w:trPr>
          <w:trHeight w:val="20"/>
        </w:trPr>
        <w:tc>
          <w:tcPr>
            <w:tcW w:w="685" w:type="pct"/>
          </w:tcPr>
          <w:p w:rsidR="00A70224" w:rsidRDefault="00D358FE">
            <w:pPr>
              <w:spacing w:before="60" w:after="60"/>
              <w:rPr>
                <w:noProof/>
                <w:sz w:val="16"/>
                <w:szCs w:val="16"/>
              </w:rPr>
            </w:pPr>
            <w:r>
              <w:rPr>
                <w:noProof/>
                <w:sz w:val="16"/>
              </w:rPr>
              <w:t>12 skirsnis</w:t>
            </w:r>
          </w:p>
        </w:tc>
        <w:tc>
          <w:tcPr>
            <w:tcW w:w="1114" w:type="pct"/>
          </w:tcPr>
          <w:p w:rsidR="00A70224" w:rsidRDefault="00D358FE">
            <w:pPr>
              <w:spacing w:before="60" w:after="60"/>
              <w:rPr>
                <w:noProof/>
                <w:sz w:val="16"/>
                <w:szCs w:val="16"/>
              </w:rPr>
            </w:pPr>
            <w:r>
              <w:rPr>
                <w:noProof/>
                <w:sz w:val="16"/>
              </w:rPr>
              <w:t>Aliejinių kultūrų sėklos ir vaisiai; įvairūs grūdai, sėklos ir vaisiai; augalai, naudojami pramon</w:t>
            </w:r>
            <w:r>
              <w:rPr>
                <w:noProof/>
                <w:sz w:val="16"/>
              </w:rPr>
              <w:t>ėje ir medicinoje; šiaudai ir pašarai</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13 skirsnis</w:t>
            </w:r>
          </w:p>
        </w:tc>
        <w:tc>
          <w:tcPr>
            <w:tcW w:w="1114" w:type="pct"/>
          </w:tcPr>
          <w:p w:rsidR="00A70224" w:rsidRDefault="00D358FE">
            <w:pPr>
              <w:spacing w:before="60" w:after="60"/>
              <w:rPr>
                <w:noProof/>
                <w:sz w:val="16"/>
                <w:szCs w:val="16"/>
              </w:rPr>
            </w:pPr>
            <w:r>
              <w:rPr>
                <w:noProof/>
                <w:sz w:val="16"/>
              </w:rPr>
              <w:t>Šelakas; lipai, dervos ir kiti augalų syvai bei ekstraktai</w:t>
            </w:r>
          </w:p>
        </w:tc>
        <w:tc>
          <w:tcPr>
            <w:tcW w:w="3201" w:type="pct"/>
          </w:tcPr>
          <w:p w:rsidR="00A70224" w:rsidRDefault="00D358FE">
            <w:pPr>
              <w:spacing w:before="60" w:after="60"/>
              <w:rPr>
                <w:noProof/>
                <w:sz w:val="16"/>
                <w:szCs w:val="16"/>
              </w:rPr>
            </w:pPr>
            <w:r>
              <w:rPr>
                <w:noProof/>
                <w:sz w:val="16"/>
              </w:rPr>
              <w:t xml:space="preserve">Gamyba iš bet kuriai pozicijai, išskyrus </w:t>
            </w:r>
            <w:r>
              <w:rPr>
                <w:noProof/>
                <w:sz w:val="16"/>
              </w:rPr>
              <w:t>poziciją, kuriai priskiriamas produktas, priskiriamų medžiagų, kuriai panaudoto cukraus</w:t>
            </w:r>
            <w:r>
              <w:rPr>
                <w:rStyle w:val="FootnoteReference"/>
                <w:noProof/>
                <w:sz w:val="16"/>
              </w:rPr>
              <w:footnoteReference w:id="11"/>
            </w:r>
            <w:r>
              <w:rPr>
                <w:noProof/>
                <w:sz w:val="16"/>
              </w:rPr>
              <w:t xml:space="preserve"> masė sudaro ne daugiau kaip 40 % galutinio produkto masės.</w:t>
            </w:r>
          </w:p>
        </w:tc>
      </w:tr>
      <w:tr w:rsidR="00A70224">
        <w:trPr>
          <w:trHeight w:val="20"/>
        </w:trPr>
        <w:tc>
          <w:tcPr>
            <w:tcW w:w="685" w:type="pct"/>
          </w:tcPr>
          <w:p w:rsidR="00A70224" w:rsidRDefault="00D358FE">
            <w:pPr>
              <w:spacing w:before="60" w:after="60"/>
              <w:rPr>
                <w:noProof/>
                <w:sz w:val="16"/>
                <w:szCs w:val="16"/>
              </w:rPr>
            </w:pPr>
            <w:r>
              <w:rPr>
                <w:noProof/>
                <w:sz w:val="16"/>
              </w:rPr>
              <w:t>14 skirsnis</w:t>
            </w:r>
          </w:p>
        </w:tc>
        <w:tc>
          <w:tcPr>
            <w:tcW w:w="1114" w:type="pct"/>
          </w:tcPr>
          <w:p w:rsidR="00A70224" w:rsidRDefault="00D358FE">
            <w:pPr>
              <w:spacing w:before="60" w:after="60"/>
              <w:rPr>
                <w:noProof/>
                <w:sz w:val="16"/>
                <w:szCs w:val="16"/>
              </w:rPr>
            </w:pPr>
            <w:r>
              <w:rPr>
                <w:noProof/>
                <w:sz w:val="16"/>
              </w:rPr>
              <w:t>Augalinės pynimo medžiagos; Augaliniai produktai, nenurodyti kitoje vietoje</w:t>
            </w:r>
          </w:p>
        </w:tc>
        <w:tc>
          <w:tcPr>
            <w:tcW w:w="3201" w:type="pct"/>
          </w:tcPr>
          <w:p w:rsidR="00A70224" w:rsidRDefault="00D358FE">
            <w:pPr>
              <w:spacing w:before="60" w:after="60"/>
              <w:rPr>
                <w:noProof/>
                <w:sz w:val="16"/>
                <w:szCs w:val="16"/>
              </w:rPr>
            </w:pPr>
            <w:r>
              <w:rPr>
                <w:noProof/>
                <w:sz w:val="16"/>
              </w:rPr>
              <w:t>Gamyba iš bet kuria</w:t>
            </w:r>
            <w:r>
              <w:rPr>
                <w:noProof/>
                <w:sz w:val="16"/>
              </w:rPr>
              <w:t xml:space="preserve">i pozicijai priskiriamų medžiagų. </w:t>
            </w:r>
          </w:p>
        </w:tc>
      </w:tr>
      <w:tr w:rsidR="00A70224">
        <w:trPr>
          <w:trHeight w:val="20"/>
        </w:trPr>
        <w:tc>
          <w:tcPr>
            <w:tcW w:w="685" w:type="pct"/>
          </w:tcPr>
          <w:p w:rsidR="00A70224" w:rsidRDefault="00D358FE">
            <w:pPr>
              <w:spacing w:before="60" w:after="60"/>
              <w:rPr>
                <w:noProof/>
                <w:sz w:val="16"/>
                <w:szCs w:val="16"/>
              </w:rPr>
            </w:pPr>
            <w:r>
              <w:rPr>
                <w:noProof/>
                <w:sz w:val="16"/>
              </w:rPr>
              <w:t>ex 15 skirsnis</w:t>
            </w:r>
          </w:p>
        </w:tc>
        <w:tc>
          <w:tcPr>
            <w:tcW w:w="1114" w:type="pct"/>
          </w:tcPr>
          <w:p w:rsidR="00A70224" w:rsidRDefault="00D358FE">
            <w:pPr>
              <w:spacing w:before="60" w:after="60"/>
              <w:rPr>
                <w:noProof/>
                <w:sz w:val="16"/>
                <w:szCs w:val="16"/>
              </w:rPr>
            </w:pPr>
            <w:r>
              <w:rPr>
                <w:noProof/>
                <w:sz w:val="16"/>
              </w:rPr>
              <w:t>Gyvūniniai arba augaliniai riebalai ir aliejus bei jų skilimo produktai; paruošti valgomieji riebalai; gyvūninis arba augalinis vaškas, išskyrus toliau nurodytas prekes:</w:t>
            </w:r>
          </w:p>
        </w:tc>
        <w:tc>
          <w:tcPr>
            <w:tcW w:w="3201" w:type="pct"/>
          </w:tcPr>
          <w:p w:rsidR="00A70224" w:rsidRDefault="00D358FE">
            <w:pPr>
              <w:spacing w:before="60" w:after="60"/>
              <w:rPr>
                <w:noProof/>
                <w:sz w:val="16"/>
                <w:szCs w:val="16"/>
              </w:rPr>
            </w:pPr>
            <w:r>
              <w:rPr>
                <w:noProof/>
                <w:sz w:val="16"/>
              </w:rPr>
              <w:t xml:space="preserve">Gamyba iš bet kuriai subpozicijai, </w:t>
            </w:r>
            <w:r>
              <w:rPr>
                <w:noProof/>
                <w:sz w:val="16"/>
              </w:rPr>
              <w:t>išskyrus subpoziciją, kuriai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1501–1504</w:t>
            </w:r>
          </w:p>
        </w:tc>
        <w:tc>
          <w:tcPr>
            <w:tcW w:w="1114" w:type="pct"/>
          </w:tcPr>
          <w:p w:rsidR="00A70224" w:rsidRDefault="00D358FE">
            <w:pPr>
              <w:spacing w:before="60" w:after="60"/>
              <w:rPr>
                <w:noProof/>
                <w:sz w:val="16"/>
                <w:szCs w:val="16"/>
              </w:rPr>
            </w:pPr>
            <w:r>
              <w:rPr>
                <w:noProof/>
                <w:sz w:val="16"/>
              </w:rPr>
              <w:t>Kiaulių, naminių paukščių, galvijų, avių, ožkų, žuvų ir pan. taukai</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priskiriamas produktas, priskiriamų </w:t>
            </w:r>
            <w:r>
              <w:rPr>
                <w:noProof/>
                <w:sz w:val="16"/>
              </w:rPr>
              <w:t>medžiagų.</w:t>
            </w:r>
          </w:p>
        </w:tc>
      </w:tr>
      <w:tr w:rsidR="00A70224">
        <w:trPr>
          <w:trHeight w:val="20"/>
        </w:trPr>
        <w:tc>
          <w:tcPr>
            <w:tcW w:w="685" w:type="pct"/>
          </w:tcPr>
          <w:p w:rsidR="00A70224" w:rsidRDefault="00D358FE">
            <w:pPr>
              <w:spacing w:before="60" w:after="60"/>
              <w:rPr>
                <w:noProof/>
                <w:sz w:val="16"/>
                <w:szCs w:val="16"/>
              </w:rPr>
            </w:pPr>
            <w:r>
              <w:rPr>
                <w:noProof/>
                <w:sz w:val="16"/>
              </w:rPr>
              <w:t>1505, 1506 ir 1520</w:t>
            </w:r>
          </w:p>
        </w:tc>
        <w:tc>
          <w:tcPr>
            <w:tcW w:w="1114" w:type="pct"/>
          </w:tcPr>
          <w:p w:rsidR="00A70224" w:rsidRDefault="00D358FE">
            <w:pPr>
              <w:spacing w:before="60" w:after="60"/>
              <w:rPr>
                <w:noProof/>
                <w:sz w:val="16"/>
                <w:szCs w:val="16"/>
              </w:rPr>
            </w:pPr>
            <w:r>
              <w:rPr>
                <w:noProof/>
                <w:sz w:val="16"/>
              </w:rPr>
              <w:t>Avių prakaitiniai riebalai ir iš jų gaunamos riebalų medžiagos (įskaitant lanoliną). Kiti gyvūniniai riebalai ir aliejus bei jų frakcijos, nerafinuoti arba rafinuoti, bet chemiškai nemodifikuoti. Neapdorotas glicerolis; glicer</w:t>
            </w:r>
            <w:r>
              <w:rPr>
                <w:noProof/>
                <w:sz w:val="16"/>
              </w:rPr>
              <w:t>olio vandenys ir glicerolio šarmai</w:t>
            </w:r>
          </w:p>
        </w:tc>
        <w:tc>
          <w:tcPr>
            <w:tcW w:w="3201" w:type="pct"/>
          </w:tcPr>
          <w:p w:rsidR="00A70224" w:rsidRDefault="00D358FE">
            <w:pPr>
              <w:spacing w:before="60" w:after="60"/>
              <w:rPr>
                <w:noProof/>
                <w:sz w:val="16"/>
                <w:szCs w:val="16"/>
              </w:rPr>
            </w:pPr>
            <w:r>
              <w:rPr>
                <w:noProof/>
                <w:sz w:val="16"/>
              </w:rPr>
              <w:t>Gamyba iš bet kuriai pozicijai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1509 ir 1510</w:t>
            </w:r>
          </w:p>
        </w:tc>
        <w:tc>
          <w:tcPr>
            <w:tcW w:w="1114" w:type="pct"/>
          </w:tcPr>
          <w:p w:rsidR="00A70224" w:rsidRDefault="00D358FE">
            <w:pPr>
              <w:spacing w:before="60" w:after="60"/>
              <w:rPr>
                <w:noProof/>
                <w:sz w:val="16"/>
                <w:szCs w:val="16"/>
              </w:rPr>
            </w:pPr>
            <w:r>
              <w:rPr>
                <w:noProof/>
                <w:sz w:val="16"/>
              </w:rPr>
              <w:t>Alyvuogių aliejus ir jo frakcijos</w:t>
            </w:r>
          </w:p>
        </w:tc>
        <w:tc>
          <w:tcPr>
            <w:tcW w:w="3201" w:type="pct"/>
          </w:tcPr>
          <w:p w:rsidR="00A70224" w:rsidRDefault="00D358FE">
            <w:pPr>
              <w:spacing w:before="60" w:after="60"/>
              <w:rPr>
                <w:noProof/>
                <w:sz w:val="16"/>
                <w:szCs w:val="16"/>
              </w:rPr>
            </w:pPr>
            <w:r>
              <w:rPr>
                <w:noProof/>
                <w:sz w:val="16"/>
              </w:rPr>
              <w:t>Gamyba, kuriai panaudotos visos augalinės medžiagos yra gautos tik tam tikroje šalyje ar teritorijoje.</w:t>
            </w:r>
          </w:p>
        </w:tc>
      </w:tr>
      <w:tr w:rsidR="00A70224">
        <w:trPr>
          <w:trHeight w:val="20"/>
        </w:trPr>
        <w:tc>
          <w:tcPr>
            <w:tcW w:w="685" w:type="pct"/>
          </w:tcPr>
          <w:p w:rsidR="00A70224" w:rsidRDefault="00D358FE">
            <w:pPr>
              <w:spacing w:before="60" w:after="60"/>
              <w:rPr>
                <w:noProof/>
                <w:sz w:val="16"/>
                <w:szCs w:val="16"/>
              </w:rPr>
            </w:pPr>
            <w:r>
              <w:rPr>
                <w:noProof/>
                <w:sz w:val="16"/>
              </w:rPr>
              <w:t>1516 ir 1517</w:t>
            </w:r>
          </w:p>
        </w:tc>
        <w:tc>
          <w:tcPr>
            <w:tcW w:w="1114" w:type="pct"/>
          </w:tcPr>
          <w:p w:rsidR="00A70224" w:rsidRDefault="00D358FE">
            <w:pPr>
              <w:spacing w:before="60" w:after="60"/>
              <w:rPr>
                <w:noProof/>
                <w:sz w:val="16"/>
                <w:szCs w:val="16"/>
              </w:rPr>
            </w:pPr>
            <w:r>
              <w:rPr>
                <w:noProof/>
                <w:sz w:val="16"/>
              </w:rPr>
              <w:t>Gyvūniniai arba augaliniai riebalai ir aliejus ir jų frakcijos, visiškai arba iš dalies sukietinti, peresterinti, reesterinti arba elaidinizuoti, nerafinuoti arba rafinuoti, bet toliau neapdoroti</w:t>
            </w:r>
          </w:p>
          <w:p w:rsidR="00A70224" w:rsidRDefault="00D358FE">
            <w:pPr>
              <w:spacing w:before="60" w:after="60"/>
              <w:rPr>
                <w:noProof/>
                <w:sz w:val="16"/>
                <w:szCs w:val="16"/>
              </w:rPr>
            </w:pPr>
            <w:r>
              <w:rPr>
                <w:noProof/>
                <w:sz w:val="16"/>
              </w:rPr>
              <w:t>Margarinas; gyvūninių arba augalinių riebalų ir aliejaus bei</w:t>
            </w:r>
            <w:r>
              <w:rPr>
                <w:noProof/>
                <w:sz w:val="16"/>
              </w:rPr>
              <w:t xml:space="preserve"> įvairių šiame skirsniui priskiriamų riebalų arba aliejaus frakcijų valgomieji mišiniai arba preparatai, išskyrus valgomuosius riebalus, aliejų arba jų frakcijas, priskiriamus 1516 pozicijai</w:t>
            </w:r>
          </w:p>
        </w:tc>
        <w:tc>
          <w:tcPr>
            <w:tcW w:w="3201" w:type="pct"/>
          </w:tcPr>
          <w:p w:rsidR="00A70224" w:rsidRDefault="00D358FE">
            <w:pPr>
              <w:spacing w:before="60" w:after="60"/>
              <w:rPr>
                <w:noProof/>
                <w:sz w:val="16"/>
                <w:szCs w:val="16"/>
              </w:rPr>
            </w:pPr>
            <w:r>
              <w:rPr>
                <w:noProof/>
                <w:sz w:val="16"/>
              </w:rPr>
              <w:t>Gamyba iš bet kuriai pozicijai, išskyrus poziciją, kuriai priskir</w:t>
            </w:r>
            <w:r>
              <w:rPr>
                <w:noProof/>
                <w:sz w:val="16"/>
              </w:rPr>
              <w:t>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16 skirsnis</w:t>
            </w:r>
          </w:p>
        </w:tc>
        <w:tc>
          <w:tcPr>
            <w:tcW w:w="1114" w:type="pct"/>
          </w:tcPr>
          <w:p w:rsidR="00A70224" w:rsidRDefault="00D358FE">
            <w:pPr>
              <w:spacing w:before="60" w:after="60"/>
              <w:rPr>
                <w:noProof/>
                <w:sz w:val="16"/>
                <w:szCs w:val="16"/>
              </w:rPr>
            </w:pPr>
            <w:r>
              <w:rPr>
                <w:noProof/>
                <w:sz w:val="16"/>
              </w:rPr>
              <w:t>Gaminiai iš mėsos, žuvies arba vėžiagyvių, moliuskų ar kitų vandens bestuburių</w:t>
            </w:r>
          </w:p>
        </w:tc>
        <w:tc>
          <w:tcPr>
            <w:tcW w:w="3201" w:type="pct"/>
          </w:tcPr>
          <w:p w:rsidR="00A70224" w:rsidRDefault="00D358FE">
            <w:pPr>
              <w:spacing w:before="60" w:after="60"/>
              <w:rPr>
                <w:noProof/>
                <w:sz w:val="16"/>
                <w:szCs w:val="16"/>
              </w:rPr>
            </w:pPr>
            <w:r>
              <w:rPr>
                <w:noProof/>
                <w:sz w:val="16"/>
              </w:rPr>
              <w:t>Gamyba:</w:t>
            </w:r>
          </w:p>
          <w:p w:rsidR="00A70224" w:rsidRDefault="00D358FE">
            <w:pPr>
              <w:pStyle w:val="Tiret0"/>
              <w:numPr>
                <w:ilvl w:val="0"/>
                <w:numId w:val="47"/>
              </w:numPr>
              <w:rPr>
                <w:noProof/>
                <w:sz w:val="16"/>
                <w:szCs w:val="16"/>
              </w:rPr>
            </w:pPr>
            <w:r>
              <w:rPr>
                <w:noProof/>
                <w:sz w:val="16"/>
              </w:rPr>
              <w:t>iš bet kuriai pozicijai priskiriamų medžiagų, išskyrus 2 skirsniui priskiriamą mėsą ir valgomuosius mėsos subproduktu</w:t>
            </w:r>
            <w:r>
              <w:rPr>
                <w:noProof/>
                <w:sz w:val="16"/>
              </w:rPr>
              <w:t xml:space="preserve">s ir 16 skirsniui priskiriamas medžiagas, gautas iš 2 skirsniui priskiriamų mėsos ir valgomųjų subproduktų, ir </w:t>
            </w:r>
          </w:p>
          <w:p w:rsidR="00A70224" w:rsidRDefault="00D358FE">
            <w:pPr>
              <w:pStyle w:val="Tiret0"/>
              <w:numPr>
                <w:ilvl w:val="0"/>
                <w:numId w:val="47"/>
              </w:numPr>
              <w:rPr>
                <w:noProof/>
                <w:sz w:val="16"/>
                <w:szCs w:val="16"/>
              </w:rPr>
            </w:pPr>
            <w:r>
              <w:rPr>
                <w:noProof/>
                <w:sz w:val="16"/>
              </w:rPr>
              <w:t>kuriai panaudotos visos 3 ir 16 skirsniams priskiriamos medžiagos, pagamintos iš 3 skirsniui priskiriamų žuvų ir vėžiagyvių, moliuskų ir kitų va</w:t>
            </w:r>
            <w:r>
              <w:rPr>
                <w:noProof/>
                <w:sz w:val="16"/>
              </w:rPr>
              <w:t>ndens bestuburių, yra gautos tik tam tikroje šalyje ar teritorijoje.</w:t>
            </w:r>
          </w:p>
        </w:tc>
      </w:tr>
      <w:tr w:rsidR="00A70224">
        <w:trPr>
          <w:trHeight w:val="20"/>
        </w:trPr>
        <w:tc>
          <w:tcPr>
            <w:tcW w:w="685" w:type="pct"/>
          </w:tcPr>
          <w:p w:rsidR="00A70224" w:rsidRDefault="00D358FE">
            <w:pPr>
              <w:spacing w:before="60" w:after="60"/>
              <w:rPr>
                <w:noProof/>
                <w:sz w:val="16"/>
                <w:szCs w:val="16"/>
              </w:rPr>
            </w:pPr>
            <w:r>
              <w:rPr>
                <w:noProof/>
                <w:sz w:val="16"/>
              </w:rPr>
              <w:t>ex 17 skirsnis</w:t>
            </w:r>
          </w:p>
        </w:tc>
        <w:tc>
          <w:tcPr>
            <w:tcW w:w="1114" w:type="pct"/>
          </w:tcPr>
          <w:p w:rsidR="00A70224" w:rsidRDefault="00D358FE">
            <w:pPr>
              <w:spacing w:before="60" w:after="60"/>
              <w:rPr>
                <w:noProof/>
                <w:sz w:val="16"/>
                <w:szCs w:val="16"/>
              </w:rPr>
            </w:pPr>
            <w:r>
              <w:rPr>
                <w:noProof/>
                <w:sz w:val="16"/>
              </w:rPr>
              <w:t>Cukrūs ir konditerijos gaminiai iš cukraus,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w:t>
            </w:r>
            <w:r>
              <w:rPr>
                <w:noProof/>
                <w:sz w:val="16"/>
              </w:rPr>
              <w:t xml:space="preserve"> medžiagų.</w:t>
            </w:r>
          </w:p>
        </w:tc>
      </w:tr>
      <w:tr w:rsidR="00A70224">
        <w:trPr>
          <w:trHeight w:val="20"/>
        </w:trPr>
        <w:tc>
          <w:tcPr>
            <w:tcW w:w="685" w:type="pct"/>
          </w:tcPr>
          <w:p w:rsidR="00A70224" w:rsidRDefault="00D358FE">
            <w:pPr>
              <w:spacing w:before="60" w:after="60"/>
              <w:rPr>
                <w:noProof/>
                <w:sz w:val="16"/>
                <w:szCs w:val="16"/>
              </w:rPr>
            </w:pPr>
            <w:r>
              <w:rPr>
                <w:noProof/>
                <w:sz w:val="16"/>
              </w:rPr>
              <w:t>1702</w:t>
            </w:r>
          </w:p>
        </w:tc>
        <w:tc>
          <w:tcPr>
            <w:tcW w:w="1114" w:type="pct"/>
          </w:tcPr>
          <w:p w:rsidR="00A70224" w:rsidRDefault="00D358FE">
            <w:pPr>
              <w:spacing w:before="60" w:after="60"/>
              <w:rPr>
                <w:noProof/>
                <w:sz w:val="16"/>
                <w:szCs w:val="16"/>
              </w:rPr>
            </w:pPr>
            <w:r>
              <w:rPr>
                <w:noProof/>
                <w:sz w:val="16"/>
              </w:rPr>
              <w:t>Kiti cukrūs, įskaitant chemiškai gryną laktozę ir gliukozę, kurių būvis kietas; cukrų sirupai; dirbtinis medus, sumaišytas arba nesumaišytas su natūraliu medumi; karamelė</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w:t>
            </w:r>
            <w:r>
              <w:rPr>
                <w:noProof/>
                <w:sz w:val="16"/>
              </w:rPr>
              <w:t>priskiriamas produktas, priskiriamų medžiagų, kuriai panaudotų visų 1101–1108, 1701 ir 1703 pozicijoms priskiriamų medžiagų masė sudaro ne daugiau kaip 30 % galutinio produkto masės.</w:t>
            </w:r>
          </w:p>
        </w:tc>
      </w:tr>
      <w:tr w:rsidR="00A70224">
        <w:trPr>
          <w:trHeight w:val="20"/>
        </w:trPr>
        <w:tc>
          <w:tcPr>
            <w:tcW w:w="685" w:type="pct"/>
          </w:tcPr>
          <w:p w:rsidR="00A70224" w:rsidRDefault="00D358FE">
            <w:pPr>
              <w:spacing w:before="60" w:after="60"/>
              <w:rPr>
                <w:noProof/>
                <w:sz w:val="16"/>
                <w:szCs w:val="16"/>
              </w:rPr>
            </w:pPr>
            <w:r>
              <w:rPr>
                <w:noProof/>
                <w:sz w:val="16"/>
              </w:rPr>
              <w:t>1704</w:t>
            </w:r>
          </w:p>
        </w:tc>
        <w:tc>
          <w:tcPr>
            <w:tcW w:w="1114" w:type="pct"/>
          </w:tcPr>
          <w:p w:rsidR="00A70224" w:rsidRDefault="00D358FE">
            <w:pPr>
              <w:spacing w:before="60" w:after="60"/>
              <w:rPr>
                <w:noProof/>
                <w:sz w:val="16"/>
                <w:szCs w:val="16"/>
              </w:rPr>
            </w:pPr>
            <w:r>
              <w:rPr>
                <w:noProof/>
                <w:sz w:val="16"/>
              </w:rPr>
              <w:t>Konditerijos gaminiai iš cukraus (įskaitant baltąjį šokoladą), netu</w:t>
            </w:r>
            <w:r>
              <w:rPr>
                <w:noProof/>
                <w:sz w:val="16"/>
              </w:rPr>
              <w:t>rintys kakavos</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priskiriamas produktas, priskiriamų medžiagų: </w:t>
            </w:r>
          </w:p>
          <w:p w:rsidR="00A70224" w:rsidRDefault="00D358FE">
            <w:pPr>
              <w:pStyle w:val="Tiret0"/>
              <w:numPr>
                <w:ilvl w:val="0"/>
                <w:numId w:val="47"/>
              </w:numPr>
              <w:rPr>
                <w:noProof/>
                <w:sz w:val="16"/>
                <w:szCs w:val="16"/>
              </w:rPr>
            </w:pPr>
            <w:r>
              <w:rPr>
                <w:noProof/>
                <w:sz w:val="16"/>
              </w:rPr>
              <w:t>kuriai panaudoto cukraus</w:t>
            </w:r>
            <w:r>
              <w:rPr>
                <w:rStyle w:val="FootnoteReference"/>
                <w:noProof/>
                <w:sz w:val="16"/>
              </w:rPr>
              <w:footnoteReference w:id="12"/>
            </w:r>
            <w:r>
              <w:rPr>
                <w:noProof/>
                <w:sz w:val="16"/>
              </w:rPr>
              <w:t xml:space="preserve"> ir 4 skirsniui priskiriamų medžiagų atskiroji masė sudaro ne daugiau kaip 40 % galutinio produkto masės, ir </w:t>
            </w:r>
          </w:p>
          <w:p w:rsidR="00A70224" w:rsidRDefault="00D358FE">
            <w:pPr>
              <w:pStyle w:val="Tiret0"/>
              <w:numPr>
                <w:ilvl w:val="0"/>
                <w:numId w:val="47"/>
              </w:numPr>
              <w:rPr>
                <w:noProof/>
                <w:sz w:val="16"/>
                <w:szCs w:val="16"/>
              </w:rPr>
            </w:pPr>
            <w:r>
              <w:rPr>
                <w:noProof/>
                <w:sz w:val="16"/>
              </w:rPr>
              <w:t>k</w:t>
            </w:r>
            <w:r>
              <w:rPr>
                <w:noProof/>
                <w:sz w:val="16"/>
              </w:rPr>
              <w:t>uriai panaudoto cukraus</w:t>
            </w:r>
            <w:r>
              <w:rPr>
                <w:rStyle w:val="FootnoteReference"/>
                <w:noProof/>
                <w:sz w:val="16"/>
              </w:rPr>
              <w:footnoteReference w:id="13"/>
            </w:r>
            <w:r>
              <w:rPr>
                <w:noProof/>
                <w:sz w:val="16"/>
              </w:rPr>
              <w:t xml:space="preserve"> ir 4 skirsniui priskiriamų medžiagų suminė masė sudaro ne daugiau kaip 60 % galutinio produkto masės. </w:t>
            </w:r>
          </w:p>
        </w:tc>
      </w:tr>
      <w:tr w:rsidR="00A70224">
        <w:trPr>
          <w:trHeight w:val="20"/>
        </w:trPr>
        <w:tc>
          <w:tcPr>
            <w:tcW w:w="685" w:type="pct"/>
          </w:tcPr>
          <w:p w:rsidR="00A70224" w:rsidRDefault="00D358FE">
            <w:pPr>
              <w:spacing w:before="60" w:after="60"/>
              <w:rPr>
                <w:noProof/>
                <w:sz w:val="16"/>
                <w:szCs w:val="16"/>
              </w:rPr>
            </w:pPr>
            <w:r>
              <w:rPr>
                <w:noProof/>
                <w:sz w:val="16"/>
              </w:rPr>
              <w:t>18 skirsnis</w:t>
            </w:r>
          </w:p>
        </w:tc>
        <w:tc>
          <w:tcPr>
            <w:tcW w:w="1114" w:type="pct"/>
          </w:tcPr>
          <w:p w:rsidR="00A70224" w:rsidRDefault="00D358FE">
            <w:pPr>
              <w:spacing w:before="60" w:after="60"/>
              <w:rPr>
                <w:noProof/>
                <w:sz w:val="16"/>
                <w:szCs w:val="16"/>
              </w:rPr>
            </w:pPr>
            <w:r>
              <w:rPr>
                <w:noProof/>
                <w:sz w:val="16"/>
              </w:rPr>
              <w:t>Kakava ir gaminiai iš kakavos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w:t>
            </w:r>
            <w:r>
              <w:rPr>
                <w:noProof/>
                <w:sz w:val="16"/>
              </w:rPr>
              <w:t xml:space="preserve">skiriamų medžiagų: </w:t>
            </w:r>
          </w:p>
          <w:p w:rsidR="00A70224" w:rsidRDefault="00D358FE">
            <w:pPr>
              <w:pStyle w:val="Tiret0"/>
              <w:numPr>
                <w:ilvl w:val="0"/>
                <w:numId w:val="47"/>
              </w:numPr>
              <w:rPr>
                <w:noProof/>
                <w:sz w:val="16"/>
                <w:szCs w:val="16"/>
              </w:rPr>
            </w:pPr>
            <w:r>
              <w:rPr>
                <w:noProof/>
                <w:sz w:val="16"/>
              </w:rPr>
              <w:t>kuriai panaudoto cukraus</w:t>
            </w:r>
            <w:r>
              <w:rPr>
                <w:rStyle w:val="FootnoteReference"/>
                <w:noProof/>
                <w:sz w:val="16"/>
              </w:rPr>
              <w:footnoteReference w:id="14"/>
            </w:r>
            <w:r>
              <w:rPr>
                <w:noProof/>
                <w:sz w:val="16"/>
              </w:rPr>
              <w:t xml:space="preserve"> ir 4 skirsniui priskiriamų medžiagų atskiroji masė sudaro ne daugiau kaip 40 % galutinio produkto masės, ir </w:t>
            </w:r>
          </w:p>
          <w:p w:rsidR="00A70224" w:rsidRDefault="00D358FE">
            <w:pPr>
              <w:pStyle w:val="Tiret0"/>
              <w:numPr>
                <w:ilvl w:val="0"/>
                <w:numId w:val="47"/>
              </w:numPr>
              <w:rPr>
                <w:noProof/>
                <w:sz w:val="16"/>
                <w:szCs w:val="16"/>
              </w:rPr>
            </w:pPr>
            <w:r>
              <w:rPr>
                <w:noProof/>
                <w:sz w:val="16"/>
              </w:rPr>
              <w:t>kuriai panaudoto cukraus</w:t>
            </w:r>
            <w:r>
              <w:rPr>
                <w:rStyle w:val="FootnoteReference"/>
                <w:noProof/>
                <w:sz w:val="16"/>
              </w:rPr>
              <w:footnoteReference w:id="15"/>
            </w:r>
            <w:r>
              <w:rPr>
                <w:noProof/>
                <w:sz w:val="16"/>
              </w:rPr>
              <w:t xml:space="preserve"> ir 4 skirsniui priskiriamų medžiagų suminė masė sudaro ne daugiau kaip 60 %</w:t>
            </w:r>
            <w:r>
              <w:rPr>
                <w:noProof/>
                <w:sz w:val="16"/>
              </w:rPr>
              <w:t xml:space="preserve"> galutinio produkto masės.</w:t>
            </w:r>
          </w:p>
        </w:tc>
      </w:tr>
      <w:tr w:rsidR="00A70224">
        <w:trPr>
          <w:trHeight w:val="20"/>
        </w:trPr>
        <w:tc>
          <w:tcPr>
            <w:tcW w:w="685" w:type="pct"/>
          </w:tcPr>
          <w:p w:rsidR="00A70224" w:rsidRDefault="00D358FE">
            <w:pPr>
              <w:spacing w:before="60" w:after="60"/>
              <w:rPr>
                <w:noProof/>
                <w:sz w:val="16"/>
                <w:szCs w:val="16"/>
              </w:rPr>
            </w:pPr>
            <w:r>
              <w:rPr>
                <w:noProof/>
                <w:sz w:val="16"/>
              </w:rPr>
              <w:t>19 skirsnis</w:t>
            </w:r>
          </w:p>
        </w:tc>
        <w:tc>
          <w:tcPr>
            <w:tcW w:w="1114" w:type="pct"/>
          </w:tcPr>
          <w:p w:rsidR="00A70224" w:rsidRDefault="00D358FE">
            <w:pPr>
              <w:spacing w:before="60" w:after="60"/>
              <w:rPr>
                <w:noProof/>
                <w:sz w:val="16"/>
                <w:szCs w:val="16"/>
              </w:rPr>
            </w:pPr>
            <w:r>
              <w:rPr>
                <w:noProof/>
                <w:sz w:val="16"/>
              </w:rPr>
              <w:t>Gaminiai iš javų, miltų, krakmolo arba pieno; miltiniai konditerijos gaminiai</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p w:rsidR="00A70224" w:rsidRDefault="00D358FE">
            <w:pPr>
              <w:pStyle w:val="Tiret0"/>
              <w:numPr>
                <w:ilvl w:val="0"/>
                <w:numId w:val="47"/>
              </w:numPr>
              <w:rPr>
                <w:noProof/>
                <w:sz w:val="16"/>
                <w:szCs w:val="16"/>
              </w:rPr>
            </w:pPr>
            <w:r>
              <w:rPr>
                <w:noProof/>
                <w:sz w:val="16"/>
              </w:rPr>
              <w:t xml:space="preserve">kuriai panaudotų 2, 3 ir 16 </w:t>
            </w:r>
            <w:r>
              <w:rPr>
                <w:noProof/>
                <w:sz w:val="16"/>
              </w:rPr>
              <w:t>skirsniams priskiriamų medžiagų masė sudaro ne daugiau kaip 20 % galutinio produkto masės ir</w:t>
            </w:r>
          </w:p>
          <w:p w:rsidR="00A70224" w:rsidRDefault="00D358FE">
            <w:pPr>
              <w:pStyle w:val="Tiret0"/>
              <w:numPr>
                <w:ilvl w:val="0"/>
                <w:numId w:val="47"/>
              </w:numPr>
              <w:rPr>
                <w:noProof/>
                <w:sz w:val="16"/>
                <w:szCs w:val="16"/>
              </w:rPr>
            </w:pPr>
            <w:r>
              <w:rPr>
                <w:noProof/>
                <w:sz w:val="16"/>
              </w:rPr>
              <w:t xml:space="preserve">kuriai panaudotų 1006, 1101–1108 pozicijoms priskiriamų medžiagų masė sudaro ne daugiau kaip 20 % galutinio produkto masės, ir </w:t>
            </w:r>
          </w:p>
          <w:p w:rsidR="00A70224" w:rsidRDefault="00D358FE">
            <w:pPr>
              <w:pStyle w:val="Tiret0"/>
              <w:numPr>
                <w:ilvl w:val="0"/>
                <w:numId w:val="47"/>
              </w:numPr>
              <w:rPr>
                <w:noProof/>
                <w:sz w:val="16"/>
                <w:szCs w:val="16"/>
              </w:rPr>
            </w:pPr>
            <w:r>
              <w:rPr>
                <w:noProof/>
                <w:sz w:val="16"/>
              </w:rPr>
              <w:t>kuriai panaudoto cukraus</w:t>
            </w:r>
            <w:r>
              <w:rPr>
                <w:rStyle w:val="FootnoteReference"/>
                <w:noProof/>
                <w:sz w:val="16"/>
              </w:rPr>
              <w:footnoteReference w:id="16"/>
            </w:r>
            <w:r>
              <w:rPr>
                <w:noProof/>
                <w:sz w:val="16"/>
              </w:rPr>
              <w:t xml:space="preserve"> ir 4 skir</w:t>
            </w:r>
            <w:r>
              <w:rPr>
                <w:noProof/>
                <w:sz w:val="16"/>
              </w:rPr>
              <w:t>sniui priskiriamų medžiagų atskiroji masė sudaro ne daugiau kaip 40 % galutinio produkto masės, ir</w:t>
            </w:r>
          </w:p>
          <w:p w:rsidR="00A70224" w:rsidRDefault="00D358FE">
            <w:pPr>
              <w:pStyle w:val="Tiret0"/>
              <w:numPr>
                <w:ilvl w:val="0"/>
                <w:numId w:val="47"/>
              </w:numPr>
              <w:rPr>
                <w:noProof/>
                <w:sz w:val="16"/>
                <w:szCs w:val="16"/>
              </w:rPr>
            </w:pPr>
            <w:r>
              <w:rPr>
                <w:noProof/>
                <w:sz w:val="16"/>
              </w:rPr>
              <w:t>kuriai panaudoto cukraus</w:t>
            </w:r>
            <w:r>
              <w:rPr>
                <w:rStyle w:val="FootnoteReference"/>
                <w:noProof/>
                <w:sz w:val="16"/>
              </w:rPr>
              <w:footnoteReference w:id="17"/>
            </w:r>
            <w:r>
              <w:rPr>
                <w:noProof/>
                <w:sz w:val="16"/>
              </w:rPr>
              <w:t xml:space="preserve"> ir 4 skirsniui priskiriamų medžiagų suminė masė sudaro ne daugiau kaip 60 % galutinio produkto masės. </w:t>
            </w:r>
          </w:p>
        </w:tc>
      </w:tr>
      <w:tr w:rsidR="00A70224">
        <w:trPr>
          <w:trHeight w:val="20"/>
        </w:trPr>
        <w:tc>
          <w:tcPr>
            <w:tcW w:w="685" w:type="pct"/>
          </w:tcPr>
          <w:p w:rsidR="00A70224" w:rsidRDefault="00D358FE">
            <w:pPr>
              <w:spacing w:before="60" w:after="60"/>
              <w:rPr>
                <w:noProof/>
                <w:sz w:val="16"/>
                <w:szCs w:val="16"/>
              </w:rPr>
            </w:pPr>
            <w:r>
              <w:rPr>
                <w:noProof/>
                <w:sz w:val="16"/>
              </w:rPr>
              <w:t>ex 20 skirsnis</w:t>
            </w:r>
          </w:p>
        </w:tc>
        <w:tc>
          <w:tcPr>
            <w:tcW w:w="1114" w:type="pct"/>
          </w:tcPr>
          <w:p w:rsidR="00A70224" w:rsidRDefault="00D358FE">
            <w:pPr>
              <w:spacing w:before="60" w:after="60"/>
              <w:rPr>
                <w:noProof/>
                <w:sz w:val="16"/>
                <w:szCs w:val="16"/>
              </w:rPr>
            </w:pPr>
            <w:r>
              <w:rPr>
                <w:noProof/>
                <w:sz w:val="16"/>
              </w:rPr>
              <w:t>Daržovių, va</w:t>
            </w:r>
            <w:r>
              <w:rPr>
                <w:noProof/>
                <w:sz w:val="16"/>
              </w:rPr>
              <w:t>isių, riešutų arba kitų augalų dalių produktai,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 kuriai panaudoto cukraus</w:t>
            </w:r>
            <w:r>
              <w:rPr>
                <w:rStyle w:val="FootnoteReference"/>
                <w:noProof/>
                <w:sz w:val="16"/>
              </w:rPr>
              <w:footnoteReference w:id="18"/>
            </w:r>
            <w:r>
              <w:rPr>
                <w:noProof/>
                <w:sz w:val="16"/>
              </w:rPr>
              <w:t xml:space="preserve"> masė sudaro ne daugiau kaip 40 % galutinio p</w:t>
            </w:r>
            <w:r>
              <w:rPr>
                <w:noProof/>
                <w:sz w:val="16"/>
              </w:rPr>
              <w:t>rodukto masės.</w:t>
            </w:r>
          </w:p>
        </w:tc>
      </w:tr>
      <w:tr w:rsidR="00A70224">
        <w:trPr>
          <w:trHeight w:val="20"/>
        </w:trPr>
        <w:tc>
          <w:tcPr>
            <w:tcW w:w="685" w:type="pct"/>
          </w:tcPr>
          <w:p w:rsidR="00A70224" w:rsidRDefault="00D358FE">
            <w:pPr>
              <w:spacing w:before="60" w:after="60"/>
              <w:rPr>
                <w:noProof/>
                <w:sz w:val="16"/>
                <w:szCs w:val="16"/>
              </w:rPr>
            </w:pPr>
            <w:r>
              <w:rPr>
                <w:noProof/>
                <w:sz w:val="16"/>
              </w:rPr>
              <w:t>2002 ir 2003</w:t>
            </w:r>
          </w:p>
        </w:tc>
        <w:tc>
          <w:tcPr>
            <w:tcW w:w="1114" w:type="pct"/>
          </w:tcPr>
          <w:p w:rsidR="00A70224" w:rsidRDefault="00D358FE">
            <w:pPr>
              <w:spacing w:before="60" w:after="60"/>
              <w:rPr>
                <w:noProof/>
                <w:sz w:val="16"/>
                <w:szCs w:val="16"/>
              </w:rPr>
            </w:pPr>
            <w:r>
              <w:rPr>
                <w:noProof/>
                <w:sz w:val="16"/>
              </w:rPr>
              <w:t>Grybai ir trumai, paruošti arba konservuoti be acto arba acto rūgšties</w:t>
            </w:r>
          </w:p>
        </w:tc>
        <w:tc>
          <w:tcPr>
            <w:tcW w:w="3201" w:type="pct"/>
          </w:tcPr>
          <w:p w:rsidR="00A70224" w:rsidRDefault="00D358FE">
            <w:pPr>
              <w:spacing w:before="60" w:after="60"/>
              <w:rPr>
                <w:noProof/>
                <w:sz w:val="16"/>
                <w:szCs w:val="16"/>
              </w:rPr>
            </w:pPr>
            <w:r>
              <w:rPr>
                <w:noProof/>
                <w:sz w:val="16"/>
              </w:rPr>
              <w:t xml:space="preserve">Gamyba, kuriai panaudotos visos 7 skirsniui priskiriamos medžiagos yra gautos tik tam tikroje šalyje ar teritorijoje. </w:t>
            </w:r>
          </w:p>
        </w:tc>
      </w:tr>
      <w:tr w:rsidR="00A70224">
        <w:trPr>
          <w:trHeight w:val="20"/>
        </w:trPr>
        <w:tc>
          <w:tcPr>
            <w:tcW w:w="685" w:type="pct"/>
          </w:tcPr>
          <w:p w:rsidR="00A70224" w:rsidRDefault="00D358FE">
            <w:pPr>
              <w:spacing w:before="60" w:after="60"/>
              <w:rPr>
                <w:noProof/>
                <w:sz w:val="16"/>
                <w:szCs w:val="16"/>
              </w:rPr>
            </w:pPr>
            <w:r>
              <w:rPr>
                <w:noProof/>
                <w:sz w:val="16"/>
              </w:rPr>
              <w:t>21 skirsnis</w:t>
            </w:r>
          </w:p>
        </w:tc>
        <w:tc>
          <w:tcPr>
            <w:tcW w:w="1114" w:type="pct"/>
          </w:tcPr>
          <w:p w:rsidR="00A70224" w:rsidRDefault="00D358FE">
            <w:pPr>
              <w:spacing w:before="60" w:after="60"/>
              <w:rPr>
                <w:noProof/>
                <w:sz w:val="16"/>
                <w:szCs w:val="16"/>
              </w:rPr>
            </w:pPr>
            <w:r>
              <w:rPr>
                <w:noProof/>
                <w:sz w:val="16"/>
              </w:rPr>
              <w:t>Įvairūs maisto produktai</w:t>
            </w:r>
            <w:r>
              <w:rPr>
                <w:noProof/>
                <w:sz w:val="16"/>
              </w:rPr>
              <w:t>,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p w:rsidR="00A70224" w:rsidRDefault="00D358FE">
            <w:pPr>
              <w:pStyle w:val="Tiret0"/>
              <w:numPr>
                <w:ilvl w:val="0"/>
                <w:numId w:val="47"/>
              </w:numPr>
              <w:rPr>
                <w:noProof/>
                <w:sz w:val="16"/>
                <w:szCs w:val="16"/>
              </w:rPr>
            </w:pPr>
            <w:r>
              <w:rPr>
                <w:noProof/>
                <w:sz w:val="16"/>
              </w:rPr>
              <w:t>kuriai panaudoto cukraus</w:t>
            </w:r>
            <w:r>
              <w:rPr>
                <w:rStyle w:val="FootnoteReference"/>
                <w:noProof/>
                <w:sz w:val="16"/>
              </w:rPr>
              <w:footnoteReference w:id="19"/>
            </w:r>
            <w:r>
              <w:rPr>
                <w:noProof/>
                <w:sz w:val="16"/>
              </w:rPr>
              <w:t xml:space="preserve"> ir 4 skirsniui priskiriamų medžiagų atskiroji masė sudaro ne daugiau kaip 40 % galutinio produkto masės ir</w:t>
            </w:r>
          </w:p>
          <w:p w:rsidR="00A70224" w:rsidRDefault="00D358FE">
            <w:pPr>
              <w:pStyle w:val="Tiret0"/>
              <w:numPr>
                <w:ilvl w:val="0"/>
                <w:numId w:val="47"/>
              </w:numPr>
              <w:rPr>
                <w:noProof/>
                <w:sz w:val="16"/>
                <w:szCs w:val="16"/>
              </w:rPr>
            </w:pPr>
            <w:r>
              <w:rPr>
                <w:noProof/>
                <w:sz w:val="16"/>
              </w:rPr>
              <w:t>kuriai panaudoto cukraus</w:t>
            </w:r>
            <w:r>
              <w:rPr>
                <w:rStyle w:val="FootnoteReference"/>
                <w:noProof/>
                <w:sz w:val="16"/>
              </w:rPr>
              <w:footnoteReference w:id="20"/>
            </w:r>
            <w:r>
              <w:rPr>
                <w:noProof/>
                <w:sz w:val="16"/>
              </w:rPr>
              <w:t xml:space="preserve"> ir 4 skirsniui priskiriamų medžiagų suminė masė sudaro ne daugiau kaip 60 % galutinio produkto masės.</w:t>
            </w:r>
          </w:p>
        </w:tc>
      </w:tr>
      <w:tr w:rsidR="00A70224">
        <w:trPr>
          <w:trHeight w:val="20"/>
        </w:trPr>
        <w:tc>
          <w:tcPr>
            <w:tcW w:w="685" w:type="pct"/>
          </w:tcPr>
          <w:p w:rsidR="00A70224" w:rsidRDefault="00D358FE">
            <w:pPr>
              <w:spacing w:before="60" w:after="60"/>
              <w:rPr>
                <w:noProof/>
                <w:sz w:val="16"/>
                <w:szCs w:val="16"/>
              </w:rPr>
            </w:pPr>
            <w:r>
              <w:rPr>
                <w:noProof/>
                <w:sz w:val="16"/>
              </w:rPr>
              <w:t>22 skirsnis</w:t>
            </w:r>
          </w:p>
        </w:tc>
        <w:tc>
          <w:tcPr>
            <w:tcW w:w="1114" w:type="pct"/>
          </w:tcPr>
          <w:p w:rsidR="00A70224" w:rsidRDefault="00D358FE">
            <w:pPr>
              <w:spacing w:before="60" w:after="60"/>
              <w:rPr>
                <w:noProof/>
                <w:sz w:val="16"/>
                <w:szCs w:val="16"/>
              </w:rPr>
            </w:pPr>
            <w:r>
              <w:rPr>
                <w:noProof/>
                <w:sz w:val="16"/>
              </w:rPr>
              <w:t>Nealkoh</w:t>
            </w:r>
            <w:r>
              <w:rPr>
                <w:noProof/>
                <w:sz w:val="16"/>
              </w:rPr>
              <w:t>oliniai ir alkoholiniai gėrimai bei actas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ir 2207 bei 2208 pozicijas, priskiriamų medžiagų:</w:t>
            </w:r>
          </w:p>
          <w:p w:rsidR="00A70224" w:rsidRDefault="00D358FE">
            <w:pPr>
              <w:pStyle w:val="Tiret0"/>
              <w:numPr>
                <w:ilvl w:val="0"/>
                <w:numId w:val="47"/>
              </w:numPr>
              <w:rPr>
                <w:noProof/>
                <w:sz w:val="16"/>
                <w:szCs w:val="16"/>
              </w:rPr>
            </w:pPr>
            <w:r>
              <w:rPr>
                <w:noProof/>
                <w:sz w:val="16"/>
              </w:rPr>
              <w:t>kuriai panaudotos visos 0806 10, 2009 61, 2009 69 subpozicijoms priskiriamos medži</w:t>
            </w:r>
            <w:r>
              <w:rPr>
                <w:noProof/>
                <w:sz w:val="16"/>
              </w:rPr>
              <w:t>agos yra gautos tik tam tikroje šalyje ar teritorijoje ir</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A70224">
            <w:pPr>
              <w:spacing w:before="60" w:after="60"/>
              <w:rPr>
                <w:noProof/>
                <w:sz w:val="16"/>
                <w:szCs w:val="16"/>
              </w:rPr>
            </w:pPr>
          </w:p>
        </w:tc>
        <w:tc>
          <w:tcPr>
            <w:tcW w:w="3201" w:type="pct"/>
          </w:tcPr>
          <w:p w:rsidR="00A70224" w:rsidRDefault="00D358FE">
            <w:pPr>
              <w:pStyle w:val="Tiret0"/>
              <w:numPr>
                <w:ilvl w:val="0"/>
                <w:numId w:val="47"/>
              </w:numPr>
              <w:rPr>
                <w:noProof/>
                <w:sz w:val="16"/>
                <w:szCs w:val="16"/>
              </w:rPr>
            </w:pPr>
            <w:r>
              <w:rPr>
                <w:noProof/>
                <w:sz w:val="16"/>
              </w:rPr>
              <w:t>kuriai panaudoto cukraus</w:t>
            </w:r>
            <w:r>
              <w:rPr>
                <w:rStyle w:val="FootnoteReference"/>
                <w:noProof/>
                <w:sz w:val="16"/>
              </w:rPr>
              <w:footnoteReference w:id="21"/>
            </w:r>
            <w:r>
              <w:rPr>
                <w:noProof/>
                <w:sz w:val="16"/>
              </w:rPr>
              <w:t xml:space="preserve"> ir 4 skirsniui priskiriamų medžiagų atskiroji masė sudaro ne daugiau kaip 40 % galutinio produkto masės, ir</w:t>
            </w:r>
          </w:p>
          <w:p w:rsidR="00A70224" w:rsidRDefault="00D358FE">
            <w:pPr>
              <w:pStyle w:val="Tiret0"/>
              <w:numPr>
                <w:ilvl w:val="0"/>
                <w:numId w:val="47"/>
              </w:numPr>
              <w:rPr>
                <w:noProof/>
                <w:sz w:val="16"/>
                <w:szCs w:val="16"/>
              </w:rPr>
            </w:pPr>
            <w:r>
              <w:rPr>
                <w:noProof/>
                <w:sz w:val="16"/>
              </w:rPr>
              <w:t>kuriai panaudoto cukraus</w:t>
            </w:r>
            <w:r>
              <w:rPr>
                <w:rStyle w:val="FootnoteReference"/>
                <w:noProof/>
                <w:sz w:val="16"/>
              </w:rPr>
              <w:footnoteReference w:id="22"/>
            </w:r>
            <w:r>
              <w:rPr>
                <w:noProof/>
                <w:sz w:val="16"/>
              </w:rPr>
              <w:t xml:space="preserve"> ir 4 skirsniui priskiriamų medžiagų</w:t>
            </w:r>
            <w:r>
              <w:rPr>
                <w:noProof/>
                <w:sz w:val="16"/>
              </w:rPr>
              <w:t xml:space="preserve"> suminė masė sudaro ne daugiau kaip 60 % galutinio produkto masės.</w:t>
            </w:r>
          </w:p>
        </w:tc>
      </w:tr>
      <w:tr w:rsidR="00A70224">
        <w:trPr>
          <w:trHeight w:val="20"/>
        </w:trPr>
        <w:tc>
          <w:tcPr>
            <w:tcW w:w="685" w:type="pct"/>
          </w:tcPr>
          <w:p w:rsidR="00A70224" w:rsidRDefault="00D358FE">
            <w:pPr>
              <w:spacing w:before="60" w:after="60"/>
              <w:rPr>
                <w:noProof/>
                <w:sz w:val="16"/>
                <w:szCs w:val="16"/>
              </w:rPr>
            </w:pPr>
            <w:r>
              <w:rPr>
                <w:noProof/>
                <w:sz w:val="16"/>
              </w:rPr>
              <w:t>ex 23 skirsnis</w:t>
            </w:r>
          </w:p>
        </w:tc>
        <w:tc>
          <w:tcPr>
            <w:tcW w:w="1114" w:type="pct"/>
          </w:tcPr>
          <w:p w:rsidR="00A70224" w:rsidRDefault="00D358FE">
            <w:pPr>
              <w:spacing w:before="60" w:after="60"/>
              <w:rPr>
                <w:noProof/>
                <w:sz w:val="16"/>
                <w:szCs w:val="16"/>
              </w:rPr>
            </w:pPr>
            <w:r>
              <w:rPr>
                <w:noProof/>
                <w:sz w:val="16"/>
              </w:rPr>
              <w:t>Maisto pramonės liekanos ir atliekos; paruošti pašarai gyvūnams,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w:t>
            </w:r>
            <w:r>
              <w:rPr>
                <w:noProof/>
                <w:sz w:val="16"/>
              </w:rPr>
              <w:t>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ex 2302</w:t>
            </w:r>
          </w:p>
          <w:p w:rsidR="00A70224" w:rsidRDefault="00D358FE">
            <w:pPr>
              <w:spacing w:before="60" w:after="60"/>
              <w:rPr>
                <w:noProof/>
                <w:sz w:val="16"/>
                <w:szCs w:val="16"/>
              </w:rPr>
            </w:pPr>
            <w:r>
              <w:rPr>
                <w:noProof/>
                <w:sz w:val="16"/>
              </w:rPr>
              <w:t>ex 2303</w:t>
            </w:r>
          </w:p>
        </w:tc>
        <w:tc>
          <w:tcPr>
            <w:tcW w:w="1114" w:type="pct"/>
          </w:tcPr>
          <w:p w:rsidR="00A70224" w:rsidRDefault="00D358FE">
            <w:pPr>
              <w:spacing w:before="60" w:after="60"/>
              <w:rPr>
                <w:noProof/>
                <w:sz w:val="16"/>
                <w:szCs w:val="16"/>
              </w:rPr>
            </w:pPr>
            <w:r>
              <w:rPr>
                <w:noProof/>
                <w:sz w:val="16"/>
              </w:rPr>
              <w:t>Krakmolo gamybos liekanos</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priskiriamas produktas, priskiriamų medžiagų, kuriai panaudotų 10 skirsniui priskiriamų medžiagų masė sudaro ne daugiau kaip </w:t>
            </w:r>
            <w:r>
              <w:rPr>
                <w:noProof/>
                <w:sz w:val="16"/>
              </w:rPr>
              <w:t>20 % galutinio produkto masės.</w:t>
            </w:r>
          </w:p>
        </w:tc>
      </w:tr>
      <w:tr w:rsidR="00A70224">
        <w:trPr>
          <w:trHeight w:val="20"/>
        </w:trPr>
        <w:tc>
          <w:tcPr>
            <w:tcW w:w="685" w:type="pct"/>
          </w:tcPr>
          <w:p w:rsidR="00A70224" w:rsidRDefault="00D358FE">
            <w:pPr>
              <w:spacing w:before="60" w:after="60"/>
              <w:rPr>
                <w:noProof/>
                <w:sz w:val="16"/>
                <w:szCs w:val="16"/>
              </w:rPr>
            </w:pPr>
            <w:r>
              <w:rPr>
                <w:noProof/>
                <w:sz w:val="16"/>
              </w:rPr>
              <w:t>2309</w:t>
            </w:r>
          </w:p>
        </w:tc>
        <w:tc>
          <w:tcPr>
            <w:tcW w:w="1114" w:type="pct"/>
          </w:tcPr>
          <w:p w:rsidR="00A70224" w:rsidRDefault="00D358FE">
            <w:pPr>
              <w:spacing w:before="60" w:after="60"/>
              <w:rPr>
                <w:noProof/>
                <w:sz w:val="16"/>
                <w:szCs w:val="16"/>
              </w:rPr>
            </w:pPr>
            <w:r>
              <w:rPr>
                <w:noProof/>
                <w:sz w:val="16"/>
              </w:rPr>
              <w:t>Produktai, naudojami gyvūnų pašarams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p w:rsidR="00A70224" w:rsidRDefault="00D358FE">
            <w:pPr>
              <w:pStyle w:val="Tiret0"/>
              <w:numPr>
                <w:ilvl w:val="0"/>
                <w:numId w:val="47"/>
              </w:numPr>
              <w:rPr>
                <w:noProof/>
                <w:sz w:val="16"/>
                <w:szCs w:val="16"/>
              </w:rPr>
            </w:pPr>
            <w:r>
              <w:rPr>
                <w:noProof/>
                <w:sz w:val="16"/>
              </w:rPr>
              <w:t>kuriai panaudotos visos 2 ir 3 skirsniams priskiriamos medžiagos yra gautos ti</w:t>
            </w:r>
            <w:r>
              <w:rPr>
                <w:noProof/>
                <w:sz w:val="16"/>
              </w:rPr>
              <w:t>k tam tikroje šalyje ar teritorijoje ir</w:t>
            </w:r>
          </w:p>
          <w:p w:rsidR="00A70224" w:rsidRDefault="00D358FE">
            <w:pPr>
              <w:pStyle w:val="Tiret0"/>
              <w:numPr>
                <w:ilvl w:val="0"/>
                <w:numId w:val="47"/>
              </w:numPr>
              <w:rPr>
                <w:noProof/>
                <w:sz w:val="16"/>
                <w:szCs w:val="16"/>
              </w:rPr>
            </w:pPr>
            <w:r>
              <w:rPr>
                <w:noProof/>
                <w:sz w:val="16"/>
              </w:rPr>
              <w:t>kuriai panaudotų 10 bei 11 skirsniui ir 2302 bei 2303 pozicijoms priskiriamų medžiagų masė sudaro ne daugiau kaip 20 % galutinio produkto masės, ir</w:t>
            </w:r>
          </w:p>
          <w:p w:rsidR="00A70224" w:rsidRDefault="00D358FE">
            <w:pPr>
              <w:pStyle w:val="Tiret0"/>
              <w:numPr>
                <w:ilvl w:val="0"/>
                <w:numId w:val="47"/>
              </w:numPr>
              <w:rPr>
                <w:noProof/>
                <w:sz w:val="16"/>
                <w:szCs w:val="16"/>
              </w:rPr>
            </w:pPr>
            <w:r>
              <w:rPr>
                <w:noProof/>
                <w:sz w:val="16"/>
              </w:rPr>
              <w:t>kuriai panaudoto cukraus</w:t>
            </w:r>
            <w:r>
              <w:rPr>
                <w:rStyle w:val="FootnoteReference"/>
                <w:noProof/>
                <w:sz w:val="16"/>
              </w:rPr>
              <w:footnoteReference w:id="23"/>
            </w:r>
            <w:r>
              <w:rPr>
                <w:noProof/>
                <w:sz w:val="16"/>
              </w:rPr>
              <w:t xml:space="preserve"> ir 4 skirsniui priskiriamų medžiagų atskiroji masė sudaro ne daugiau kaip 40 % galutinio produkto masės, ir</w:t>
            </w:r>
          </w:p>
          <w:p w:rsidR="00A70224" w:rsidRDefault="00D358FE">
            <w:pPr>
              <w:pStyle w:val="Tiret0"/>
              <w:numPr>
                <w:ilvl w:val="0"/>
                <w:numId w:val="47"/>
              </w:numPr>
              <w:rPr>
                <w:noProof/>
                <w:sz w:val="16"/>
                <w:szCs w:val="16"/>
              </w:rPr>
            </w:pPr>
            <w:r>
              <w:rPr>
                <w:noProof/>
                <w:sz w:val="16"/>
              </w:rPr>
              <w:t>kuriai panaudoto cukraus ir 4 skirsniui priskiriamų medžiagų suminė masė sudaro ne daugiau kaip 60 % galutinio produkto masės.</w:t>
            </w:r>
          </w:p>
        </w:tc>
      </w:tr>
      <w:tr w:rsidR="00A70224">
        <w:trPr>
          <w:trHeight w:val="20"/>
        </w:trPr>
        <w:tc>
          <w:tcPr>
            <w:tcW w:w="685" w:type="pct"/>
          </w:tcPr>
          <w:p w:rsidR="00A70224" w:rsidRDefault="00D358FE">
            <w:pPr>
              <w:spacing w:before="60" w:after="60"/>
              <w:rPr>
                <w:noProof/>
                <w:sz w:val="16"/>
                <w:szCs w:val="16"/>
              </w:rPr>
            </w:pPr>
            <w:r>
              <w:rPr>
                <w:noProof/>
                <w:sz w:val="16"/>
              </w:rPr>
              <w:t>ex 24 skirsnis</w:t>
            </w:r>
          </w:p>
        </w:tc>
        <w:tc>
          <w:tcPr>
            <w:tcW w:w="1114" w:type="pct"/>
          </w:tcPr>
          <w:p w:rsidR="00A70224" w:rsidRDefault="00D358FE">
            <w:pPr>
              <w:spacing w:before="60" w:after="60"/>
              <w:rPr>
                <w:noProof/>
                <w:sz w:val="16"/>
                <w:szCs w:val="16"/>
              </w:rPr>
            </w:pPr>
            <w:r>
              <w:rPr>
                <w:noProof/>
                <w:sz w:val="16"/>
              </w:rPr>
              <w:t>Taba</w:t>
            </w:r>
            <w:r>
              <w:rPr>
                <w:noProof/>
                <w:sz w:val="16"/>
              </w:rPr>
              <w:t>kas ir perdirbti tabako pakaitalai, išskyrus toliau nurodytas prekes:</w:t>
            </w:r>
          </w:p>
        </w:tc>
        <w:tc>
          <w:tcPr>
            <w:tcW w:w="3201" w:type="pct"/>
          </w:tcPr>
          <w:p w:rsidR="00A70224" w:rsidRDefault="00D358FE">
            <w:pPr>
              <w:spacing w:before="60" w:after="60"/>
              <w:rPr>
                <w:noProof/>
                <w:sz w:val="16"/>
                <w:szCs w:val="16"/>
              </w:rPr>
            </w:pPr>
            <w:r>
              <w:rPr>
                <w:noProof/>
                <w:sz w:val="16"/>
              </w:rPr>
              <w:t>Gamyba iš bet kuriai pozicijai priskiriamų medžiagų, kuriai panaudotų 24 skirsniui priskiriamų medžiagų masė sudaro ne daugiau kaip 30 % 24 skirsniui priskiriamų panaudotų medžiagų bendr</w:t>
            </w:r>
            <w:r>
              <w:rPr>
                <w:noProof/>
                <w:sz w:val="16"/>
              </w:rPr>
              <w:t>os masės.</w:t>
            </w:r>
          </w:p>
        </w:tc>
      </w:tr>
      <w:tr w:rsidR="00A70224">
        <w:trPr>
          <w:trHeight w:val="20"/>
        </w:trPr>
        <w:tc>
          <w:tcPr>
            <w:tcW w:w="685" w:type="pct"/>
          </w:tcPr>
          <w:p w:rsidR="00A70224" w:rsidRDefault="00D358FE">
            <w:pPr>
              <w:spacing w:before="60" w:after="60"/>
              <w:rPr>
                <w:noProof/>
                <w:sz w:val="16"/>
                <w:szCs w:val="16"/>
              </w:rPr>
            </w:pPr>
            <w:r>
              <w:rPr>
                <w:noProof/>
                <w:sz w:val="16"/>
              </w:rPr>
              <w:t>2401</w:t>
            </w:r>
          </w:p>
          <w:p w:rsidR="00A70224" w:rsidRDefault="00A70224">
            <w:pPr>
              <w:spacing w:before="60" w:after="60"/>
              <w:rPr>
                <w:noProof/>
                <w:sz w:val="16"/>
                <w:szCs w:val="16"/>
              </w:rPr>
            </w:pPr>
          </w:p>
          <w:p w:rsidR="00A70224" w:rsidRDefault="00D358FE">
            <w:pPr>
              <w:spacing w:before="60" w:after="60"/>
              <w:rPr>
                <w:noProof/>
                <w:sz w:val="16"/>
                <w:szCs w:val="16"/>
              </w:rPr>
            </w:pPr>
            <w:r>
              <w:rPr>
                <w:noProof/>
                <w:sz w:val="16"/>
              </w:rPr>
              <w:t xml:space="preserve">2402 </w:t>
            </w:r>
          </w:p>
        </w:tc>
        <w:tc>
          <w:tcPr>
            <w:tcW w:w="1114" w:type="pct"/>
          </w:tcPr>
          <w:p w:rsidR="00A70224" w:rsidRDefault="00D358FE">
            <w:pPr>
              <w:spacing w:before="60" w:after="60"/>
              <w:rPr>
                <w:noProof/>
                <w:sz w:val="16"/>
                <w:szCs w:val="16"/>
              </w:rPr>
            </w:pPr>
            <w:r>
              <w:rPr>
                <w:noProof/>
                <w:sz w:val="16"/>
              </w:rPr>
              <w:t>Neperdirbtas tabakas; tabako liekanos</w:t>
            </w:r>
          </w:p>
          <w:p w:rsidR="00A70224" w:rsidRDefault="00D358FE">
            <w:pPr>
              <w:spacing w:before="60" w:after="60"/>
              <w:rPr>
                <w:noProof/>
                <w:sz w:val="16"/>
                <w:szCs w:val="16"/>
              </w:rPr>
            </w:pPr>
            <w:r>
              <w:rPr>
                <w:noProof/>
                <w:sz w:val="16"/>
              </w:rPr>
              <w:t>Cigarai, įskaitant cigarus su apipjaustytais galais, cigarilės ir cigaretės su tabaku arba tabako pakaitalais</w:t>
            </w:r>
          </w:p>
        </w:tc>
        <w:tc>
          <w:tcPr>
            <w:tcW w:w="3201" w:type="pct"/>
          </w:tcPr>
          <w:p w:rsidR="00A70224" w:rsidRDefault="00D358FE">
            <w:pPr>
              <w:spacing w:before="60" w:after="60"/>
              <w:rPr>
                <w:noProof/>
                <w:sz w:val="16"/>
                <w:szCs w:val="16"/>
              </w:rPr>
            </w:pPr>
            <w:r>
              <w:rPr>
                <w:noProof/>
                <w:sz w:val="16"/>
              </w:rPr>
              <w:t>Visas 24 skirsniui priskiriamas neperdirbtas tabakas ir tabako liekanos yra gauti tik</w:t>
            </w:r>
            <w:r>
              <w:rPr>
                <w:noProof/>
                <w:sz w:val="16"/>
              </w:rPr>
              <w:t xml:space="preserve"> tam tikroje šalyje ar teritorijoje.</w:t>
            </w:r>
          </w:p>
          <w:p w:rsidR="00A70224" w:rsidRDefault="00A70224">
            <w:pPr>
              <w:spacing w:before="60" w:after="60"/>
              <w:rPr>
                <w:noProof/>
                <w:sz w:val="16"/>
                <w:szCs w:val="16"/>
              </w:rPr>
            </w:pPr>
          </w:p>
          <w:p w:rsidR="00A70224" w:rsidRDefault="00D358FE">
            <w:pPr>
              <w:spacing w:before="60" w:after="60"/>
              <w:rPr>
                <w:noProof/>
                <w:sz w:val="16"/>
                <w:szCs w:val="16"/>
              </w:rPr>
            </w:pPr>
            <w:r>
              <w:rPr>
                <w:noProof/>
                <w:sz w:val="16"/>
              </w:rPr>
              <w:t xml:space="preserve">Gamyba iš bet kuriai pozicijai, išskyrus poziciją, kuriai priskiriamas produktas, ir 2403 poziciją, priskiriamų medžiagų, kuriai panaudotų visų 2401 pozicijai priskiriamų medžiagų masė sudaro ne daugiau kaip 50 % 2401 </w:t>
            </w:r>
            <w:r>
              <w:rPr>
                <w:noProof/>
                <w:sz w:val="16"/>
              </w:rPr>
              <w:t xml:space="preserve">pozicijai priskiriamų panaudotų medžiagų bendros masės. </w:t>
            </w:r>
          </w:p>
        </w:tc>
      </w:tr>
      <w:tr w:rsidR="00A70224">
        <w:trPr>
          <w:trHeight w:val="20"/>
        </w:trPr>
        <w:tc>
          <w:tcPr>
            <w:tcW w:w="685" w:type="pct"/>
          </w:tcPr>
          <w:p w:rsidR="00A70224" w:rsidRDefault="00D358FE">
            <w:pPr>
              <w:spacing w:before="60" w:after="60"/>
              <w:rPr>
                <w:noProof/>
                <w:sz w:val="16"/>
                <w:szCs w:val="16"/>
              </w:rPr>
            </w:pPr>
            <w:r>
              <w:rPr>
                <w:noProof/>
                <w:sz w:val="16"/>
              </w:rPr>
              <w:t>ex 25 skirsnis</w:t>
            </w:r>
          </w:p>
        </w:tc>
        <w:tc>
          <w:tcPr>
            <w:tcW w:w="1114" w:type="pct"/>
          </w:tcPr>
          <w:p w:rsidR="00A70224" w:rsidRDefault="00D358FE">
            <w:pPr>
              <w:spacing w:before="60" w:after="60"/>
              <w:rPr>
                <w:noProof/>
                <w:sz w:val="16"/>
                <w:szCs w:val="16"/>
              </w:rPr>
            </w:pPr>
            <w:r>
              <w:rPr>
                <w:noProof/>
                <w:sz w:val="16"/>
              </w:rPr>
              <w:t>Druska; siera; žemės ir akmenys; tinkavimo medžiagos, kalkės ir cementas,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w:t>
            </w:r>
            <w:r>
              <w:rPr>
                <w:noProof/>
                <w:sz w:val="16"/>
              </w:rPr>
              <w:t xml:space="preserve">uktas, priskiriamų medžiagų </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2519</w:t>
            </w:r>
          </w:p>
        </w:tc>
        <w:tc>
          <w:tcPr>
            <w:tcW w:w="1114" w:type="pct"/>
          </w:tcPr>
          <w:p w:rsidR="00A70224" w:rsidRDefault="00D358FE">
            <w:pPr>
              <w:spacing w:before="60" w:after="60"/>
              <w:rPr>
                <w:noProof/>
                <w:sz w:val="16"/>
                <w:szCs w:val="16"/>
              </w:rPr>
            </w:pPr>
            <w:r>
              <w:rPr>
                <w:noProof/>
                <w:sz w:val="16"/>
              </w:rPr>
              <w:t>Susmulkintas gamtinis magnio karbonatas (magnezitas) hermetiškuose konteineriuose ir magnio oks</w:t>
            </w:r>
            <w:r>
              <w:rPr>
                <w:noProof/>
                <w:sz w:val="16"/>
              </w:rPr>
              <w:t>idai, gryni arba negryni, išskyrus lydytą magneziją arba perdegtą (sukepintą) magneziją</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 Tačiau gali būti panaudotas gamtinis magnio karbonatas (magnezit</w:t>
            </w:r>
            <w:r>
              <w:rPr>
                <w:noProof/>
                <w:sz w:val="16"/>
              </w:rPr>
              <w:t>as).</w:t>
            </w:r>
          </w:p>
        </w:tc>
      </w:tr>
      <w:tr w:rsidR="00A70224">
        <w:trPr>
          <w:trHeight w:val="20"/>
        </w:trPr>
        <w:tc>
          <w:tcPr>
            <w:tcW w:w="685" w:type="pct"/>
          </w:tcPr>
          <w:p w:rsidR="00A70224" w:rsidRDefault="00D358FE">
            <w:pPr>
              <w:spacing w:before="60" w:after="60"/>
              <w:rPr>
                <w:noProof/>
                <w:sz w:val="16"/>
                <w:szCs w:val="16"/>
              </w:rPr>
            </w:pPr>
            <w:r>
              <w:rPr>
                <w:noProof/>
                <w:sz w:val="16"/>
              </w:rPr>
              <w:t>26 skirsnis</w:t>
            </w:r>
          </w:p>
        </w:tc>
        <w:tc>
          <w:tcPr>
            <w:tcW w:w="1114" w:type="pct"/>
          </w:tcPr>
          <w:p w:rsidR="00A70224" w:rsidRDefault="00D358FE">
            <w:pPr>
              <w:spacing w:before="60" w:after="60"/>
              <w:rPr>
                <w:noProof/>
                <w:sz w:val="16"/>
                <w:szCs w:val="16"/>
              </w:rPr>
            </w:pPr>
            <w:r>
              <w:rPr>
                <w:noProof/>
                <w:sz w:val="16"/>
              </w:rPr>
              <w:t>Rūdos, šlakas ir pelenai</w:t>
            </w:r>
          </w:p>
        </w:tc>
        <w:tc>
          <w:tcPr>
            <w:tcW w:w="3201" w:type="pct"/>
          </w:tcPr>
          <w:p w:rsidR="00A70224" w:rsidRDefault="00D358FE">
            <w:pPr>
              <w:spacing w:before="60" w:after="60"/>
              <w:rPr>
                <w:i/>
                <w:iCs/>
                <w:noProof/>
                <w:sz w:val="16"/>
                <w:szCs w:val="16"/>
              </w:rPr>
            </w:pPr>
            <w:r>
              <w:rPr>
                <w:noProof/>
                <w:sz w:val="16"/>
              </w:rPr>
              <w:t>Gamyba iš bet kuriai pozicijai, išskyrus poziciją, kuriai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ex 27 skirsnis</w:t>
            </w:r>
          </w:p>
        </w:tc>
        <w:tc>
          <w:tcPr>
            <w:tcW w:w="1114" w:type="pct"/>
          </w:tcPr>
          <w:p w:rsidR="00A70224" w:rsidRDefault="00D358FE">
            <w:pPr>
              <w:spacing w:before="60" w:after="60"/>
              <w:rPr>
                <w:noProof/>
                <w:sz w:val="16"/>
                <w:szCs w:val="16"/>
              </w:rPr>
            </w:pPr>
            <w:r>
              <w:rPr>
                <w:noProof/>
                <w:sz w:val="16"/>
              </w:rPr>
              <w:t xml:space="preserve">Mineralinis kuras, mineralinės alyvos ir jų distiliavimo produktai; bituminės medžiagos; </w:t>
            </w:r>
            <w:r>
              <w:rPr>
                <w:noProof/>
                <w:sz w:val="16"/>
              </w:rPr>
              <w:t>mineraliniai vaškai,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70 % produkto gamintojo k</w:t>
            </w:r>
            <w:r>
              <w:rPr>
                <w:noProof/>
                <w:sz w:val="16"/>
              </w:rPr>
              <w:t>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2707</w:t>
            </w:r>
          </w:p>
        </w:tc>
        <w:tc>
          <w:tcPr>
            <w:tcW w:w="1114" w:type="pct"/>
          </w:tcPr>
          <w:p w:rsidR="00A70224" w:rsidRDefault="00D358FE">
            <w:pPr>
              <w:spacing w:before="60" w:after="60"/>
              <w:rPr>
                <w:noProof/>
                <w:sz w:val="16"/>
                <w:szCs w:val="16"/>
              </w:rPr>
            </w:pPr>
            <w:r>
              <w:rPr>
                <w:noProof/>
                <w:sz w:val="16"/>
              </w:rPr>
              <w:t xml:space="preserve">Alyvos, kurių sudėtyje esančių aromatinių sudėtinių dalių masė didesnė už nearomatinių sudėtinių dalių masę, panašios į mineralines alyvas, gaunamas distiliuojant aukštoje temperatūroje akmens anglių dervas, kurių daugiau </w:t>
            </w:r>
            <w:r>
              <w:rPr>
                <w:noProof/>
                <w:sz w:val="16"/>
              </w:rPr>
              <w:t>kaip 65 % tūrio distiliuojasi iki 250 °C temperatūroje (įskaitant ligroino ir benzolo mišinius), naudojamas kaip variklių degalai arba šildymo kuras</w:t>
            </w:r>
          </w:p>
        </w:tc>
        <w:tc>
          <w:tcPr>
            <w:tcW w:w="3201" w:type="pct"/>
          </w:tcPr>
          <w:p w:rsidR="00A70224" w:rsidRDefault="00D358FE">
            <w:pPr>
              <w:spacing w:before="60" w:after="60"/>
              <w:rPr>
                <w:noProof/>
                <w:sz w:val="16"/>
                <w:szCs w:val="16"/>
              </w:rPr>
            </w:pPr>
            <w:r>
              <w:rPr>
                <w:noProof/>
                <w:sz w:val="16"/>
              </w:rPr>
              <w:t>Valymo operacijos ir (arba) vienas ar daugiau specifinių procesų</w:t>
            </w:r>
            <w:r>
              <w:rPr>
                <w:rStyle w:val="FootnoteReference"/>
                <w:noProof/>
                <w:sz w:val="16"/>
              </w:rPr>
              <w:footnoteReference w:id="24"/>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kitos operacijos, kurioms panaudotos</w:t>
            </w:r>
            <w:r>
              <w:rPr>
                <w:noProof/>
                <w:sz w:val="16"/>
              </w:rPr>
              <w:t xml:space="preserve"> visos medžiagos priskiriamos kitai pozicijai negu produktas. Tačiau gali būti panaudotos ir tai pačiai pozicijai kaip ir produktas priskiriamos medžiagos su sąlyga, kad jų bendra vertė sudaro ne daugiau kaip 50 % produkto gamintojo kainos (</w:t>
            </w:r>
            <w:r>
              <w:rPr>
                <w:i/>
                <w:noProof/>
                <w:sz w:val="16"/>
              </w:rPr>
              <w:t>ex-works</w:t>
            </w:r>
            <w:r>
              <w:rPr>
                <w:noProof/>
                <w:sz w:val="16"/>
              </w:rPr>
              <w:t xml:space="preserve"> kainos</w:t>
            </w:r>
            <w:r>
              <w:rPr>
                <w:noProof/>
                <w:sz w:val="16"/>
              </w:rPr>
              <w:t>).</w:t>
            </w:r>
          </w:p>
        </w:tc>
      </w:tr>
      <w:tr w:rsidR="00A70224">
        <w:trPr>
          <w:trHeight w:val="20"/>
        </w:trPr>
        <w:tc>
          <w:tcPr>
            <w:tcW w:w="685" w:type="pct"/>
          </w:tcPr>
          <w:p w:rsidR="00A70224" w:rsidRDefault="00D358FE">
            <w:pPr>
              <w:spacing w:before="60" w:after="60"/>
              <w:rPr>
                <w:noProof/>
                <w:sz w:val="16"/>
                <w:szCs w:val="16"/>
              </w:rPr>
            </w:pPr>
            <w:r>
              <w:rPr>
                <w:noProof/>
                <w:sz w:val="16"/>
              </w:rPr>
              <w:t>2710</w:t>
            </w:r>
          </w:p>
        </w:tc>
        <w:tc>
          <w:tcPr>
            <w:tcW w:w="1114" w:type="pct"/>
          </w:tcPr>
          <w:p w:rsidR="00A70224" w:rsidRDefault="00D358FE">
            <w:pPr>
              <w:spacing w:before="60" w:after="60"/>
              <w:rPr>
                <w:noProof/>
                <w:sz w:val="16"/>
                <w:szCs w:val="16"/>
              </w:rPr>
            </w:pPr>
            <w:r>
              <w:rPr>
                <w:noProof/>
                <w:sz w:val="16"/>
              </w:rPr>
              <w:t xml:space="preserve">Naftos alyvos ir alyvos, gautos iš bituminių medžiagų, išskyrus neapdorotas; produktai, nenurodyti kitoje vietoje, kurių sudėtyje esančios naftos alyvos arba alyvos, gautos iš bituminių medžiagų, sudaro ne mažiau kaip 70 % masės, be to, šios </w:t>
            </w:r>
            <w:r>
              <w:rPr>
                <w:noProof/>
                <w:sz w:val="16"/>
              </w:rPr>
              <w:t>alyvos yra pagrindinės šių produktų sudėtinės dalys; alyvų atliekos</w:t>
            </w:r>
          </w:p>
        </w:tc>
        <w:tc>
          <w:tcPr>
            <w:tcW w:w="3201" w:type="pct"/>
          </w:tcPr>
          <w:p w:rsidR="00A70224" w:rsidRDefault="00D358FE">
            <w:pPr>
              <w:spacing w:before="60" w:after="60"/>
              <w:rPr>
                <w:noProof/>
                <w:sz w:val="16"/>
                <w:szCs w:val="16"/>
              </w:rPr>
            </w:pPr>
            <w:r>
              <w:rPr>
                <w:noProof/>
                <w:sz w:val="16"/>
              </w:rPr>
              <w:t>Valymo operacijos ir (arba) vienas ar daugiau specifinių procesų</w:t>
            </w:r>
            <w:r>
              <w:rPr>
                <w:rStyle w:val="FootnoteReference"/>
                <w:noProof/>
                <w:sz w:val="16"/>
              </w:rPr>
              <w:t xml:space="preserve"> </w:t>
            </w:r>
            <w:r>
              <w:rPr>
                <w:rStyle w:val="FootnoteReference"/>
                <w:noProof/>
                <w:sz w:val="16"/>
              </w:rPr>
              <w:footnoteReference w:id="25"/>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kitos operacijos, kurioms panaudotos visos medžiagos priskiriamos kitai pozicijai negu produktas. Tačiau gali būti p</w:t>
            </w:r>
            <w:r>
              <w:rPr>
                <w:noProof/>
                <w:sz w:val="16"/>
              </w:rPr>
              <w:t>anaudotos ir tai pačiai pozicijai kaip ir produktas priskiriamos medžiagos su sąlyga, kad jų bendra vertė sudaro ne daugiau kaip 50 % produkto gamintojo kainos (</w:t>
            </w:r>
            <w:r>
              <w:rPr>
                <w:i/>
                <w:noProof/>
                <w:sz w:val="16"/>
              </w:rPr>
              <w:t>ex-works</w:t>
            </w:r>
            <w:r>
              <w:rPr>
                <w:noProof/>
                <w:sz w:val="16"/>
              </w:rPr>
              <w:t xml:space="preserve"> kainos).</w:t>
            </w:r>
            <w:r>
              <w:rPr>
                <w:rStyle w:val="FootnoteReference"/>
                <w:noProof/>
                <w:sz w:val="16"/>
              </w:rPr>
              <w:t xml:space="preserve"> </w:t>
            </w:r>
          </w:p>
        </w:tc>
      </w:tr>
      <w:tr w:rsidR="00A70224">
        <w:trPr>
          <w:trHeight w:val="20"/>
        </w:trPr>
        <w:tc>
          <w:tcPr>
            <w:tcW w:w="685" w:type="pct"/>
          </w:tcPr>
          <w:p w:rsidR="00A70224" w:rsidRDefault="00D358FE">
            <w:pPr>
              <w:spacing w:before="60" w:after="60"/>
              <w:rPr>
                <w:noProof/>
                <w:sz w:val="16"/>
                <w:szCs w:val="16"/>
              </w:rPr>
            </w:pPr>
            <w:r>
              <w:rPr>
                <w:noProof/>
                <w:sz w:val="16"/>
              </w:rPr>
              <w:t>2711</w:t>
            </w:r>
          </w:p>
        </w:tc>
        <w:tc>
          <w:tcPr>
            <w:tcW w:w="1114" w:type="pct"/>
          </w:tcPr>
          <w:p w:rsidR="00A70224" w:rsidRDefault="00D358FE">
            <w:pPr>
              <w:spacing w:before="60" w:after="60"/>
              <w:rPr>
                <w:noProof/>
                <w:sz w:val="16"/>
                <w:szCs w:val="16"/>
              </w:rPr>
            </w:pPr>
            <w:r>
              <w:rPr>
                <w:noProof/>
                <w:sz w:val="16"/>
              </w:rPr>
              <w:t>Naftos dujos ir kiti dujiniai angliavandeniliai</w:t>
            </w:r>
          </w:p>
        </w:tc>
        <w:tc>
          <w:tcPr>
            <w:tcW w:w="3201" w:type="pct"/>
          </w:tcPr>
          <w:p w:rsidR="00A70224" w:rsidRDefault="00D358FE">
            <w:pPr>
              <w:spacing w:before="60" w:after="60"/>
              <w:rPr>
                <w:noProof/>
                <w:sz w:val="16"/>
                <w:szCs w:val="16"/>
              </w:rPr>
            </w:pPr>
            <w:r>
              <w:rPr>
                <w:noProof/>
                <w:sz w:val="16"/>
              </w:rPr>
              <w:t xml:space="preserve">Valymo operacijos ir </w:t>
            </w:r>
            <w:r>
              <w:rPr>
                <w:noProof/>
                <w:sz w:val="16"/>
              </w:rPr>
              <w:t>(arba) vienas ar daugiau specifinių procesų</w:t>
            </w:r>
            <w:r>
              <w:rPr>
                <w:rStyle w:val="FootnoteReference"/>
                <w:noProof/>
                <w:sz w:val="16"/>
              </w:rPr>
              <w:footnoteReference w:id="26"/>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 xml:space="preserve">kitos operacijos, kurioms panaudotos visos medžiagos priskiriamos kitai pozicijai negu produktas. Tačiau gali būti panaudotos ir tai pačiai pozicijai kaip ir produktas priskiriamos medžiagos su sąlyga, kad </w:t>
            </w:r>
            <w:r>
              <w:rPr>
                <w:noProof/>
                <w:sz w:val="16"/>
              </w:rPr>
              <w:t>jų bendra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2712</w:t>
            </w:r>
          </w:p>
        </w:tc>
        <w:tc>
          <w:tcPr>
            <w:tcW w:w="1114" w:type="pct"/>
          </w:tcPr>
          <w:p w:rsidR="00A70224" w:rsidRDefault="00D358FE">
            <w:pPr>
              <w:spacing w:before="60" w:after="60"/>
              <w:rPr>
                <w:noProof/>
                <w:sz w:val="16"/>
                <w:szCs w:val="16"/>
              </w:rPr>
            </w:pPr>
            <w:r>
              <w:rPr>
                <w:noProof/>
                <w:sz w:val="16"/>
              </w:rPr>
              <w:t>Vazelinas; parafinas, mikrokristalinis naftos vaškas, anglių dulkių vaškas, ozokeritas (kalnų vaškas), lignito (rusvųjų anglių) vaškas, durpių vaškas, kiti miner</w:t>
            </w:r>
            <w:r>
              <w:rPr>
                <w:noProof/>
                <w:sz w:val="16"/>
              </w:rPr>
              <w:t>aliniai vaškai ir panašūs produktai, gauti naudojant sintezės arba kitus procesus, dažyti arba nedažyti</w:t>
            </w:r>
          </w:p>
        </w:tc>
        <w:tc>
          <w:tcPr>
            <w:tcW w:w="3201" w:type="pct"/>
          </w:tcPr>
          <w:p w:rsidR="00A70224" w:rsidRDefault="00D358FE">
            <w:pPr>
              <w:spacing w:before="60" w:after="60"/>
              <w:rPr>
                <w:noProof/>
                <w:sz w:val="16"/>
                <w:szCs w:val="16"/>
              </w:rPr>
            </w:pPr>
            <w:r>
              <w:rPr>
                <w:noProof/>
                <w:sz w:val="16"/>
              </w:rPr>
              <w:t>Valymo operacijos ir (arba) vienas ar daugiau specifinių procesų</w:t>
            </w:r>
            <w:r>
              <w:rPr>
                <w:rStyle w:val="FootnoteReference"/>
                <w:noProof/>
                <w:sz w:val="16"/>
              </w:rPr>
              <w:footnoteReference w:id="27"/>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kitos operacijos, kurioms panaudotos visos medžiagos priskiriamos kitai pozicijai</w:t>
            </w:r>
            <w:r>
              <w:rPr>
                <w:noProof/>
                <w:sz w:val="16"/>
              </w:rPr>
              <w:t xml:space="preserve"> negu produktas. Tačiau gali būti panaudotos ir tai pačiai pozicijai kaip ir produktas priskiriamos medžiagos su sąlyga, kad jų bendra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2713</w:t>
            </w:r>
          </w:p>
        </w:tc>
        <w:tc>
          <w:tcPr>
            <w:tcW w:w="1114" w:type="pct"/>
          </w:tcPr>
          <w:p w:rsidR="00A70224" w:rsidRDefault="00D358FE">
            <w:pPr>
              <w:spacing w:before="60" w:after="60"/>
              <w:rPr>
                <w:noProof/>
                <w:sz w:val="16"/>
                <w:szCs w:val="16"/>
              </w:rPr>
            </w:pPr>
            <w:r>
              <w:rPr>
                <w:noProof/>
                <w:sz w:val="16"/>
              </w:rPr>
              <w:t>Naftos koksas, naftos bitumas ir kit</w:t>
            </w:r>
            <w:r>
              <w:rPr>
                <w:noProof/>
                <w:sz w:val="16"/>
              </w:rPr>
              <w:t>i naftos alyvų ir alyvų, gautų iš bituminių medžiagų, likučiai</w:t>
            </w:r>
          </w:p>
        </w:tc>
        <w:tc>
          <w:tcPr>
            <w:tcW w:w="3201" w:type="pct"/>
          </w:tcPr>
          <w:p w:rsidR="00A70224" w:rsidRDefault="00D358FE">
            <w:pPr>
              <w:spacing w:before="60" w:after="60"/>
              <w:rPr>
                <w:noProof/>
                <w:sz w:val="16"/>
                <w:szCs w:val="16"/>
              </w:rPr>
            </w:pPr>
            <w:r>
              <w:rPr>
                <w:noProof/>
                <w:sz w:val="16"/>
              </w:rPr>
              <w:t>Valymo operacijos ir (arba) vienas ar daugiau specifinių procesų</w:t>
            </w:r>
            <w:r>
              <w:rPr>
                <w:rStyle w:val="FootnoteReference"/>
                <w:noProof/>
                <w:sz w:val="16"/>
              </w:rPr>
              <w:footnoteReference w:id="28"/>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kitos operacijos, kurioms panaudotos visos medžiagos priskiriamos kitai pozicijai negu produktas. Tačiau gali būti panaudo</w:t>
            </w:r>
            <w:r>
              <w:rPr>
                <w:noProof/>
                <w:sz w:val="16"/>
              </w:rPr>
              <w:t>tos ir tai pačiai pozicijai kaip ir produktas priskiriamos medžiagos su sąlyga, kad jų bendra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28 skirsnis</w:t>
            </w:r>
          </w:p>
        </w:tc>
        <w:tc>
          <w:tcPr>
            <w:tcW w:w="1114" w:type="pct"/>
          </w:tcPr>
          <w:p w:rsidR="00A70224" w:rsidRDefault="00D358FE">
            <w:pPr>
              <w:spacing w:before="60" w:after="60"/>
              <w:rPr>
                <w:noProof/>
                <w:sz w:val="16"/>
                <w:szCs w:val="16"/>
              </w:rPr>
            </w:pPr>
            <w:r>
              <w:rPr>
                <w:noProof/>
                <w:sz w:val="16"/>
              </w:rPr>
              <w:t xml:space="preserve">Neorganiniai chemikalai; organiniai arba neorganiniai tauriųjų </w:t>
            </w:r>
            <w:r>
              <w:rPr>
                <w:noProof/>
                <w:sz w:val="16"/>
              </w:rPr>
              <w:t>metalų, retųjų žemių metalų, radioaktyviųjų elementų arba izotopų junginiai,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 Tačiau gali būti panaudotos ir tai pačiai</w:t>
            </w:r>
            <w:r>
              <w:rPr>
                <w:noProof/>
                <w:sz w:val="16"/>
              </w:rPr>
              <w:t xml:space="preserve"> pozicijai kaip ir produktas priskiriamos medžiagos su sąlyga, kad jų bendra vertė sudaro ne daugiau kaip 20 % produkto gamintojo kainos (</w:t>
            </w:r>
            <w:r>
              <w:rPr>
                <w:i/>
                <w:noProof/>
                <w:sz w:val="16"/>
              </w:rPr>
              <w:t>ex-works</w:t>
            </w:r>
            <w:r>
              <w:rPr>
                <w:noProof/>
                <w:sz w:val="16"/>
              </w:rPr>
              <w:t xml:space="preserve"> kainos),</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50 % produkto gamintojo kai</w:t>
            </w:r>
            <w:r>
              <w:rPr>
                <w:noProof/>
                <w:sz w:val="16"/>
              </w:rPr>
              <w:t>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29 skirsnis</w:t>
            </w:r>
          </w:p>
        </w:tc>
        <w:tc>
          <w:tcPr>
            <w:tcW w:w="1114" w:type="pct"/>
          </w:tcPr>
          <w:p w:rsidR="00A70224" w:rsidRDefault="00D358FE">
            <w:pPr>
              <w:spacing w:before="60" w:after="60"/>
              <w:rPr>
                <w:noProof/>
                <w:sz w:val="16"/>
                <w:szCs w:val="16"/>
              </w:rPr>
            </w:pPr>
            <w:r>
              <w:rPr>
                <w:noProof/>
                <w:sz w:val="16"/>
              </w:rPr>
              <w:t>Organiniai chemikalai,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 Tačiau gali būti panaudotos ir tai pačiai pozicijai kaip</w:t>
            </w:r>
            <w:r>
              <w:rPr>
                <w:noProof/>
                <w:sz w:val="16"/>
              </w:rPr>
              <w:t xml:space="preserve"> ir produktas priskiriamos medžiagos su sąlyga, kad jų bendra vertė sudaro ne daugiau kaip 20 % produkto gamintojo kainos (</w:t>
            </w:r>
            <w:r>
              <w:rPr>
                <w:i/>
                <w:noProof/>
                <w:sz w:val="16"/>
              </w:rPr>
              <w:t>ex-works</w:t>
            </w:r>
            <w:r>
              <w:rPr>
                <w:noProof/>
                <w:sz w:val="16"/>
              </w:rPr>
              <w:t xml:space="preserve"> kainos),</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w:t>
            </w:r>
            <w:r>
              <w:rPr>
                <w:noProof/>
                <w:sz w:val="16"/>
              </w:rPr>
              <w:t>ainos).</w:t>
            </w:r>
          </w:p>
        </w:tc>
      </w:tr>
      <w:tr w:rsidR="00A70224">
        <w:trPr>
          <w:trHeight w:val="20"/>
        </w:trPr>
        <w:tc>
          <w:tcPr>
            <w:tcW w:w="685" w:type="pct"/>
          </w:tcPr>
          <w:p w:rsidR="00A70224" w:rsidRDefault="00D358FE">
            <w:pPr>
              <w:spacing w:before="60" w:after="60"/>
              <w:rPr>
                <w:noProof/>
                <w:sz w:val="16"/>
                <w:szCs w:val="16"/>
              </w:rPr>
            </w:pPr>
            <w:r>
              <w:rPr>
                <w:noProof/>
                <w:sz w:val="16"/>
              </w:rPr>
              <w:t>ex 2905</w:t>
            </w:r>
          </w:p>
        </w:tc>
        <w:tc>
          <w:tcPr>
            <w:tcW w:w="1114" w:type="pct"/>
          </w:tcPr>
          <w:p w:rsidR="00A70224" w:rsidRDefault="00D358FE">
            <w:pPr>
              <w:spacing w:before="60" w:after="60"/>
              <w:rPr>
                <w:noProof/>
                <w:sz w:val="16"/>
                <w:szCs w:val="16"/>
              </w:rPr>
            </w:pPr>
            <w:r>
              <w:rPr>
                <w:noProof/>
                <w:sz w:val="16"/>
              </w:rPr>
              <w:t>Metalų alkoholiatai iš šios pozicijos alkoholių ir etanolio, išskyrus toliau nurodytas prekes:</w:t>
            </w:r>
          </w:p>
        </w:tc>
        <w:tc>
          <w:tcPr>
            <w:tcW w:w="3201" w:type="pct"/>
          </w:tcPr>
          <w:p w:rsidR="00A70224" w:rsidRDefault="00D358FE">
            <w:pPr>
              <w:spacing w:before="60" w:after="60"/>
              <w:rPr>
                <w:noProof/>
                <w:sz w:val="16"/>
                <w:szCs w:val="16"/>
              </w:rPr>
            </w:pPr>
            <w:r>
              <w:rPr>
                <w:noProof/>
                <w:sz w:val="16"/>
              </w:rPr>
              <w:t>Gamyba iš bet kuriai pozicijai priskiriamų medžiagų, įskaitant kitas 2905 pozicijai priskiriamas medžiagas. Tačiau gali būti panaudoti šiai pozi</w:t>
            </w:r>
            <w:r>
              <w:rPr>
                <w:noProof/>
                <w:sz w:val="16"/>
              </w:rPr>
              <w:t>cijai priskiriami metalų alkoholiatai su sąlyga, kad jų bendra vertė sudaro ne daugiau kaip 20 % produkto gamintojo kainos (</w:t>
            </w:r>
            <w:r>
              <w:rPr>
                <w:i/>
                <w:noProof/>
                <w:sz w:val="16"/>
              </w:rPr>
              <w:t>ex-works</w:t>
            </w:r>
            <w:r>
              <w:rPr>
                <w:noProof/>
                <w:sz w:val="16"/>
              </w:rPr>
              <w:t xml:space="preserve"> kainos),</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w:t>
            </w:r>
            <w:r>
              <w:rPr>
                <w:noProof/>
                <w:sz w:val="16"/>
              </w:rPr>
              <w:t>kainos).</w:t>
            </w:r>
          </w:p>
        </w:tc>
      </w:tr>
      <w:tr w:rsidR="00A70224">
        <w:trPr>
          <w:trHeight w:val="20"/>
        </w:trPr>
        <w:tc>
          <w:tcPr>
            <w:tcW w:w="685" w:type="pct"/>
          </w:tcPr>
          <w:p w:rsidR="00A70224" w:rsidRDefault="00D358FE">
            <w:pPr>
              <w:spacing w:before="60" w:after="60"/>
              <w:rPr>
                <w:noProof/>
                <w:sz w:val="16"/>
                <w:szCs w:val="16"/>
              </w:rPr>
            </w:pPr>
            <w:r>
              <w:rPr>
                <w:noProof/>
                <w:sz w:val="16"/>
              </w:rPr>
              <w:t>2905 43;</w:t>
            </w:r>
            <w:r>
              <w:rPr>
                <w:noProof/>
              </w:rPr>
              <w:tab/>
            </w:r>
            <w:r>
              <w:rPr>
                <w:noProof/>
                <w:sz w:val="16"/>
                <w:szCs w:val="16"/>
              </w:rPr>
              <w:br/>
            </w:r>
            <w:r>
              <w:rPr>
                <w:noProof/>
                <w:sz w:val="16"/>
              </w:rPr>
              <w:t>2905 44;</w:t>
            </w:r>
            <w:r>
              <w:rPr>
                <w:noProof/>
              </w:rPr>
              <w:tab/>
            </w:r>
            <w:r>
              <w:rPr>
                <w:noProof/>
                <w:sz w:val="16"/>
                <w:szCs w:val="16"/>
              </w:rPr>
              <w:br/>
            </w:r>
            <w:r>
              <w:rPr>
                <w:noProof/>
                <w:sz w:val="16"/>
              </w:rPr>
              <w:t>2905 45</w:t>
            </w:r>
          </w:p>
        </w:tc>
        <w:tc>
          <w:tcPr>
            <w:tcW w:w="1114" w:type="pct"/>
          </w:tcPr>
          <w:p w:rsidR="00A70224" w:rsidRDefault="00D358FE">
            <w:pPr>
              <w:spacing w:before="60" w:after="60"/>
              <w:rPr>
                <w:noProof/>
                <w:sz w:val="16"/>
                <w:szCs w:val="16"/>
              </w:rPr>
            </w:pPr>
            <w:r>
              <w:rPr>
                <w:noProof/>
                <w:sz w:val="16"/>
              </w:rPr>
              <w:t>Manitolis; D-gliucitolis (sorbitolis); glicerolis</w:t>
            </w:r>
          </w:p>
        </w:tc>
        <w:tc>
          <w:tcPr>
            <w:tcW w:w="3201" w:type="pct"/>
          </w:tcPr>
          <w:p w:rsidR="00A70224" w:rsidRDefault="00D358FE">
            <w:pPr>
              <w:spacing w:before="60" w:after="60"/>
              <w:rPr>
                <w:noProof/>
                <w:sz w:val="16"/>
                <w:szCs w:val="16"/>
              </w:rPr>
            </w:pPr>
            <w:r>
              <w:rPr>
                <w:noProof/>
                <w:sz w:val="16"/>
              </w:rPr>
              <w:t xml:space="preserve">Gamyba iš bet kuriai subpozicijai, išskyrus subpoziciją, kuriai priskiriamas produktas, priskiriamų medžiagų. Tačiau gali būti panaudotos ir to paties aprašymo </w:t>
            </w:r>
            <w:r>
              <w:rPr>
                <w:noProof/>
                <w:sz w:val="16"/>
              </w:rPr>
              <w:t>medžiagos su sąlyga, kad jų bendra vertė sudaro ne daugiau kaip 20 % produkto gamintojo kainos (</w:t>
            </w:r>
            <w:r>
              <w:rPr>
                <w:i/>
                <w:noProof/>
                <w:sz w:val="16"/>
              </w:rPr>
              <w:t>ex-works</w:t>
            </w:r>
            <w:r>
              <w:rPr>
                <w:noProof/>
                <w:sz w:val="16"/>
              </w:rPr>
              <w:t xml:space="preserve"> kainos),</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30 skirsnis</w:t>
            </w:r>
          </w:p>
        </w:tc>
        <w:tc>
          <w:tcPr>
            <w:tcW w:w="1114" w:type="pct"/>
          </w:tcPr>
          <w:p w:rsidR="00A70224" w:rsidRDefault="00D358FE">
            <w:pPr>
              <w:spacing w:before="60" w:after="60"/>
              <w:rPr>
                <w:noProof/>
                <w:sz w:val="16"/>
                <w:szCs w:val="16"/>
              </w:rPr>
            </w:pPr>
            <w:r>
              <w:rPr>
                <w:noProof/>
                <w:sz w:val="16"/>
              </w:rPr>
              <w:t>Farmac</w:t>
            </w:r>
            <w:r>
              <w:rPr>
                <w:noProof/>
                <w:sz w:val="16"/>
              </w:rPr>
              <w:t>ijos produktai</w:t>
            </w:r>
          </w:p>
        </w:tc>
        <w:tc>
          <w:tcPr>
            <w:tcW w:w="3201" w:type="pct"/>
          </w:tcPr>
          <w:p w:rsidR="00A70224" w:rsidRDefault="00D358FE">
            <w:pPr>
              <w:spacing w:before="60" w:after="60"/>
              <w:rPr>
                <w:noProof/>
                <w:sz w:val="16"/>
                <w:szCs w:val="16"/>
              </w:rPr>
            </w:pPr>
            <w:r>
              <w:rPr>
                <w:noProof/>
                <w:sz w:val="16"/>
              </w:rPr>
              <w:t>Gamyba iš bet kuriai pozicijai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31 skirsnis</w:t>
            </w:r>
          </w:p>
        </w:tc>
        <w:tc>
          <w:tcPr>
            <w:tcW w:w="1114" w:type="pct"/>
          </w:tcPr>
          <w:p w:rsidR="00A70224" w:rsidRDefault="00D358FE">
            <w:pPr>
              <w:spacing w:before="60" w:after="60"/>
              <w:rPr>
                <w:noProof/>
                <w:sz w:val="16"/>
                <w:szCs w:val="16"/>
              </w:rPr>
            </w:pPr>
            <w:r>
              <w:rPr>
                <w:noProof/>
                <w:sz w:val="16"/>
              </w:rPr>
              <w:t>Trąšos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 Tačiau gali būti panaudotos ir tai pačiai pozicijai kaip ir prod</w:t>
            </w:r>
            <w:r>
              <w:rPr>
                <w:noProof/>
                <w:sz w:val="16"/>
              </w:rPr>
              <w:t>uktas priskiriamos medžiagos su sąlyga, kad jų bendra vertė sudaro ne daugiau kaip 20 % produkto gamintojo kainos (</w:t>
            </w:r>
            <w:r>
              <w:rPr>
                <w:i/>
                <w:noProof/>
                <w:sz w:val="16"/>
              </w:rPr>
              <w:t>ex-works</w:t>
            </w:r>
            <w:r>
              <w:rPr>
                <w:noProof/>
                <w:sz w:val="16"/>
              </w:rPr>
              <w:t xml:space="preserve"> kainos),</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32 skirsnis</w:t>
            </w:r>
          </w:p>
        </w:tc>
        <w:tc>
          <w:tcPr>
            <w:tcW w:w="1114" w:type="pct"/>
          </w:tcPr>
          <w:p w:rsidR="00A70224" w:rsidRDefault="00D358FE">
            <w:pPr>
              <w:spacing w:before="60" w:after="60"/>
              <w:rPr>
                <w:noProof/>
                <w:sz w:val="16"/>
                <w:szCs w:val="16"/>
              </w:rPr>
            </w:pPr>
            <w:r>
              <w:rPr>
                <w:noProof/>
                <w:sz w:val="16"/>
              </w:rPr>
              <w:t>Rauginimo arba dažymo ekstraktai; taninai ir jų dariniai; dažikliai, pigmentai ir kitos dažiosios medžiagos; dažai ir lakai; glaistai ir kitos mastikos; rašalai</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priskiriamas produktas, </w:t>
            </w:r>
            <w:r>
              <w:rPr>
                <w:noProof/>
                <w:sz w:val="16"/>
              </w:rPr>
              <w:t>priskiriamų medžiagų. Tačiau gali būti panaudotos ir tai pačiai pozicijai kaip ir produktas priskiriamos medžiagos su sąlyga, kad jų bendra vertė sudaro ne daugiau kaip 20 % produkto gamintojo kainos (</w:t>
            </w:r>
            <w:r>
              <w:rPr>
                <w:i/>
                <w:noProof/>
                <w:sz w:val="16"/>
              </w:rPr>
              <w:t>ex-works</w:t>
            </w:r>
            <w:r>
              <w:rPr>
                <w:noProof/>
                <w:sz w:val="16"/>
              </w:rPr>
              <w:t xml:space="preserve"> kainos),</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 xml:space="preserve">gamyba, kuriai panaudotų visų </w:t>
            </w:r>
            <w:r>
              <w:rPr>
                <w:noProof/>
                <w:sz w:val="16"/>
              </w:rPr>
              <w:t>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33 skirsnis</w:t>
            </w:r>
          </w:p>
        </w:tc>
        <w:tc>
          <w:tcPr>
            <w:tcW w:w="1114" w:type="pct"/>
          </w:tcPr>
          <w:p w:rsidR="00A70224" w:rsidRDefault="00D358FE">
            <w:pPr>
              <w:spacing w:before="60" w:after="60"/>
              <w:rPr>
                <w:noProof/>
                <w:sz w:val="16"/>
                <w:szCs w:val="16"/>
              </w:rPr>
            </w:pPr>
            <w:r>
              <w:rPr>
                <w:noProof/>
                <w:sz w:val="16"/>
              </w:rPr>
              <w:t>Eteriniai aliejai ir kvapieji dervų ekstraktai (rezinoidai); parfumerijos, kosmetikos ir tualetiniai preparatai, išskyrus toliau nurodytas prekes:</w:t>
            </w:r>
          </w:p>
        </w:tc>
        <w:tc>
          <w:tcPr>
            <w:tcW w:w="3201" w:type="pct"/>
          </w:tcPr>
          <w:p w:rsidR="00A70224" w:rsidRDefault="00D358FE">
            <w:pPr>
              <w:spacing w:before="60" w:after="60"/>
              <w:rPr>
                <w:noProof/>
                <w:sz w:val="16"/>
                <w:szCs w:val="16"/>
              </w:rPr>
            </w:pPr>
            <w:r>
              <w:rPr>
                <w:noProof/>
                <w:sz w:val="16"/>
              </w:rPr>
              <w:t>Gamyba i</w:t>
            </w:r>
            <w:r>
              <w:rPr>
                <w:noProof/>
                <w:sz w:val="16"/>
              </w:rPr>
              <w:t>š bet kuriai pozicijai, išskyrus poziciją, kuriai priskiriamas produktas, priskiriamų medžiagų. Tačiau gali būti panaudotos ir tai pačiai pozicijai kaip ir produktas priskiriamos medžiagos su sąlyga, kad jų bendra vertė sudaro ne daugiau kaip 20 % produkto</w:t>
            </w:r>
            <w:r>
              <w:rPr>
                <w:noProof/>
                <w:sz w:val="16"/>
              </w:rPr>
              <w:t xml:space="preserve"> gamintojo kainos (</w:t>
            </w:r>
            <w:r>
              <w:rPr>
                <w:i/>
                <w:noProof/>
                <w:sz w:val="16"/>
              </w:rPr>
              <w:t>ex-works</w:t>
            </w:r>
            <w:r>
              <w:rPr>
                <w:noProof/>
                <w:sz w:val="16"/>
              </w:rPr>
              <w:t xml:space="preserve"> kainos),</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3302?</w:t>
            </w:r>
          </w:p>
        </w:tc>
        <w:tc>
          <w:tcPr>
            <w:tcW w:w="1114" w:type="pct"/>
          </w:tcPr>
          <w:p w:rsidR="00A70224" w:rsidRDefault="00A70224">
            <w:pPr>
              <w:spacing w:before="60" w:after="60"/>
              <w:rPr>
                <w:noProof/>
                <w:sz w:val="16"/>
                <w:szCs w:val="16"/>
              </w:rPr>
            </w:pPr>
          </w:p>
        </w:tc>
        <w:tc>
          <w:tcPr>
            <w:tcW w:w="3201" w:type="pct"/>
          </w:tcPr>
          <w:p w:rsidR="00A70224" w:rsidRDefault="00A70224">
            <w:pPr>
              <w:spacing w:before="60" w:after="60"/>
              <w:rPr>
                <w:noProof/>
                <w:sz w:val="16"/>
                <w:szCs w:val="16"/>
              </w:rPr>
            </w:pPr>
          </w:p>
        </w:tc>
      </w:tr>
      <w:tr w:rsidR="00A70224">
        <w:trPr>
          <w:trHeight w:val="20"/>
        </w:trPr>
        <w:tc>
          <w:tcPr>
            <w:tcW w:w="685" w:type="pct"/>
          </w:tcPr>
          <w:p w:rsidR="00A70224" w:rsidRDefault="00D358FE">
            <w:pPr>
              <w:spacing w:before="60" w:after="60"/>
              <w:rPr>
                <w:noProof/>
                <w:sz w:val="16"/>
                <w:szCs w:val="16"/>
              </w:rPr>
            </w:pPr>
            <w:r>
              <w:rPr>
                <w:noProof/>
                <w:sz w:val="16"/>
              </w:rPr>
              <w:t>ex 34 skirsnis</w:t>
            </w:r>
          </w:p>
        </w:tc>
        <w:tc>
          <w:tcPr>
            <w:tcW w:w="1114" w:type="pct"/>
          </w:tcPr>
          <w:p w:rsidR="00A70224" w:rsidRDefault="00D358FE">
            <w:pPr>
              <w:spacing w:before="60" w:after="60"/>
              <w:rPr>
                <w:noProof/>
                <w:sz w:val="16"/>
                <w:szCs w:val="16"/>
              </w:rPr>
            </w:pPr>
            <w:r>
              <w:rPr>
                <w:noProof/>
                <w:sz w:val="16"/>
              </w:rPr>
              <w:t>Muilas, organinės paviršinio aktyvumo medžiagos, skalbikliai, tepimo pr</w:t>
            </w:r>
            <w:r>
              <w:rPr>
                <w:noProof/>
                <w:sz w:val="16"/>
              </w:rPr>
              <w:t>iemonės, dirbtiniai vaškai, paruošti vaškai, blizginimo arba šveitimo priemonės, žvakės ir panašūs dirbiniai, modeliavimo pastos, stomatologiniai vaškai, taip pat stomatologijos preparatai, daugiausia iš gipso, išskyrus toliau nurodytas prekes:</w:t>
            </w:r>
          </w:p>
        </w:tc>
        <w:tc>
          <w:tcPr>
            <w:tcW w:w="3201" w:type="pct"/>
          </w:tcPr>
          <w:p w:rsidR="00A70224" w:rsidRDefault="00D358FE">
            <w:pPr>
              <w:spacing w:before="60" w:after="60"/>
              <w:rPr>
                <w:noProof/>
                <w:sz w:val="16"/>
                <w:szCs w:val="16"/>
              </w:rPr>
            </w:pPr>
            <w:r>
              <w:rPr>
                <w:noProof/>
                <w:sz w:val="16"/>
              </w:rPr>
              <w:t>Gamyba iš b</w:t>
            </w:r>
            <w:r>
              <w:rPr>
                <w:noProof/>
                <w:sz w:val="16"/>
              </w:rPr>
              <w:t>et kuriai pozicijai, išskyrus poziciją, kuriai priskiriamas produktas, priskiriamų medžiagų. Tačiau gali būti panaudotos ir tai pačiai pozicijai kaip ir produktas priskiriamos medžiagos su sąlyga, kad jų bendra vertė sudaro ne daugiau kaip 20 % produkto ga</w:t>
            </w:r>
            <w:r>
              <w:rPr>
                <w:noProof/>
                <w:sz w:val="16"/>
              </w:rPr>
              <w:t>mintojo kainos (</w:t>
            </w:r>
            <w:r>
              <w:rPr>
                <w:i/>
                <w:noProof/>
                <w:sz w:val="16"/>
              </w:rPr>
              <w:t>ex-works</w:t>
            </w:r>
            <w:r>
              <w:rPr>
                <w:noProof/>
                <w:sz w:val="16"/>
              </w:rPr>
              <w:t xml:space="preserve"> kainos),</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3404</w:t>
            </w:r>
          </w:p>
        </w:tc>
        <w:tc>
          <w:tcPr>
            <w:tcW w:w="1114" w:type="pct"/>
          </w:tcPr>
          <w:p w:rsidR="00A70224" w:rsidRDefault="00D358FE">
            <w:pPr>
              <w:spacing w:before="60" w:after="60"/>
              <w:rPr>
                <w:noProof/>
                <w:sz w:val="16"/>
                <w:szCs w:val="16"/>
              </w:rPr>
            </w:pPr>
            <w:r>
              <w:rPr>
                <w:noProof/>
                <w:sz w:val="16"/>
              </w:rPr>
              <w:t>Dirbtiniai vaškai ir paruošti vaškai:</w:t>
            </w:r>
          </w:p>
          <w:p w:rsidR="00A70224" w:rsidRDefault="00D358FE">
            <w:pPr>
              <w:spacing w:before="60" w:after="60"/>
              <w:rPr>
                <w:noProof/>
                <w:sz w:val="16"/>
                <w:szCs w:val="16"/>
              </w:rPr>
            </w:pPr>
            <w:r>
              <w:rPr>
                <w:noProof/>
                <w:sz w:val="16"/>
              </w:rPr>
              <w:t xml:space="preserve">– Parafino, naftos vaškų, vaškų, gautų iš bituminių </w:t>
            </w:r>
            <w:r>
              <w:rPr>
                <w:noProof/>
                <w:sz w:val="16"/>
              </w:rPr>
              <w:t>mineralų, anglių dulkių vaško arba nuodegų vaško pagrindu</w:t>
            </w:r>
          </w:p>
        </w:tc>
        <w:tc>
          <w:tcPr>
            <w:tcW w:w="3201" w:type="pct"/>
          </w:tcPr>
          <w:p w:rsidR="00A70224" w:rsidRDefault="00D358FE">
            <w:pPr>
              <w:spacing w:before="60" w:after="60"/>
              <w:rPr>
                <w:noProof/>
                <w:sz w:val="16"/>
                <w:szCs w:val="16"/>
              </w:rPr>
            </w:pPr>
            <w:r>
              <w:rPr>
                <w:noProof/>
                <w:sz w:val="16"/>
              </w:rPr>
              <w:t>Gamyba iš bet kuriai pozicijai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35 skirsnis</w:t>
            </w:r>
          </w:p>
        </w:tc>
        <w:tc>
          <w:tcPr>
            <w:tcW w:w="1114" w:type="pct"/>
          </w:tcPr>
          <w:p w:rsidR="00A70224" w:rsidRDefault="00D358FE">
            <w:pPr>
              <w:spacing w:before="60" w:after="60"/>
              <w:rPr>
                <w:noProof/>
                <w:sz w:val="16"/>
                <w:szCs w:val="16"/>
              </w:rPr>
            </w:pPr>
            <w:r>
              <w:rPr>
                <w:noProof/>
                <w:sz w:val="16"/>
              </w:rPr>
              <w:t xml:space="preserve">Albumininės medžiagos; modifikuoti krakmolai; klijai; fermentai (enzimai) </w:t>
            </w:r>
          </w:p>
        </w:tc>
        <w:tc>
          <w:tcPr>
            <w:tcW w:w="3201" w:type="pct"/>
          </w:tcPr>
          <w:p w:rsidR="00A70224" w:rsidRDefault="00D358FE">
            <w:pPr>
              <w:spacing w:before="60" w:after="60"/>
              <w:rPr>
                <w:noProof/>
                <w:sz w:val="16"/>
                <w:szCs w:val="16"/>
              </w:rPr>
            </w:pPr>
            <w:r>
              <w:rPr>
                <w:noProof/>
                <w:sz w:val="16"/>
              </w:rPr>
              <w:t>Gamyba iš bet kuriai pozicijai, išskyrus poziciją, kuriai</w:t>
            </w:r>
            <w:r>
              <w:rPr>
                <w:noProof/>
                <w:sz w:val="16"/>
              </w:rPr>
              <w:t xml:space="preserve"> priskiriamas produktas, priskiriamų medžiagų,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36 skirsnis</w:t>
            </w:r>
          </w:p>
        </w:tc>
        <w:tc>
          <w:tcPr>
            <w:tcW w:w="1114" w:type="pct"/>
          </w:tcPr>
          <w:p w:rsidR="00A70224" w:rsidRDefault="00D358FE">
            <w:pPr>
              <w:spacing w:before="60" w:after="60"/>
              <w:rPr>
                <w:noProof/>
                <w:sz w:val="16"/>
                <w:szCs w:val="16"/>
              </w:rPr>
            </w:pPr>
            <w:r>
              <w:rPr>
                <w:noProof/>
                <w:sz w:val="16"/>
              </w:rPr>
              <w:t>Sprogmenys; pirotechnikos gaminiai; degtukai; piroforiniai lydiniai; tam tikros degios</w:t>
            </w:r>
            <w:r>
              <w:rPr>
                <w:noProof/>
                <w:sz w:val="16"/>
              </w:rPr>
              <w:t>ios medžiagos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 Tačiau gali būti panaudotos ir tai pačiai pozicijai kaip ir produktas priskiriamos medžiagos su sąlyga, kad jų bendra vertė sudaro ne daug</w:t>
            </w:r>
            <w:r>
              <w:rPr>
                <w:noProof/>
                <w:sz w:val="16"/>
              </w:rPr>
              <w:t>iau kaip 20 % produkto gamintojo kainos (</w:t>
            </w:r>
            <w:r>
              <w:rPr>
                <w:i/>
                <w:noProof/>
                <w:sz w:val="16"/>
              </w:rPr>
              <w:t>ex-works</w:t>
            </w:r>
            <w:r>
              <w:rPr>
                <w:noProof/>
                <w:sz w:val="16"/>
              </w:rPr>
              <w:t xml:space="preserve"> kainos),</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37 skirsnis</w:t>
            </w:r>
          </w:p>
        </w:tc>
        <w:tc>
          <w:tcPr>
            <w:tcW w:w="1114" w:type="pct"/>
          </w:tcPr>
          <w:p w:rsidR="00A70224" w:rsidRDefault="00D358FE">
            <w:pPr>
              <w:spacing w:before="60" w:after="60"/>
              <w:rPr>
                <w:noProof/>
                <w:sz w:val="16"/>
                <w:szCs w:val="16"/>
              </w:rPr>
            </w:pPr>
            <w:r>
              <w:rPr>
                <w:noProof/>
                <w:sz w:val="16"/>
              </w:rPr>
              <w:t>Fotografijos ir kinematografijos prekės</w:t>
            </w:r>
          </w:p>
        </w:tc>
        <w:tc>
          <w:tcPr>
            <w:tcW w:w="3201" w:type="pct"/>
          </w:tcPr>
          <w:p w:rsidR="00A70224" w:rsidRDefault="00D358FE">
            <w:pPr>
              <w:spacing w:before="60" w:after="60"/>
              <w:rPr>
                <w:noProof/>
                <w:sz w:val="16"/>
                <w:szCs w:val="16"/>
              </w:rPr>
            </w:pPr>
            <w:r>
              <w:rPr>
                <w:noProof/>
                <w:sz w:val="16"/>
              </w:rPr>
              <w:t xml:space="preserve">Gamyba iš bet kuriai </w:t>
            </w:r>
            <w:r>
              <w:rPr>
                <w:noProof/>
                <w:sz w:val="16"/>
              </w:rPr>
              <w:t>pozicijai, išskyrus poziciją, kuriai priskiriamas produktas, priskiriamų medžiagų. Tačiau gali būti panaudotos ir tai pačiai pozicijai kaip ir produktas priskiriamos medžiagos su sąlyga, kad jų bendra vertė sudaro ne daugiau kaip 20 % produkto gamintojo ka</w:t>
            </w:r>
            <w:r>
              <w:rPr>
                <w:noProof/>
                <w:sz w:val="16"/>
              </w:rPr>
              <w:t>inos (</w:t>
            </w:r>
            <w:r>
              <w:rPr>
                <w:i/>
                <w:noProof/>
                <w:sz w:val="16"/>
              </w:rPr>
              <w:t>ex-works</w:t>
            </w:r>
            <w:r>
              <w:rPr>
                <w:noProof/>
                <w:sz w:val="16"/>
              </w:rPr>
              <w:t xml:space="preserve"> kainos),</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38 skirsnis</w:t>
            </w:r>
          </w:p>
        </w:tc>
        <w:tc>
          <w:tcPr>
            <w:tcW w:w="1114" w:type="pct"/>
          </w:tcPr>
          <w:p w:rsidR="00A70224" w:rsidRDefault="00D358FE">
            <w:pPr>
              <w:spacing w:before="60" w:after="60"/>
              <w:rPr>
                <w:noProof/>
                <w:sz w:val="16"/>
                <w:szCs w:val="16"/>
              </w:rPr>
            </w:pPr>
            <w:r>
              <w:rPr>
                <w:noProof/>
                <w:sz w:val="16"/>
              </w:rPr>
              <w:t>Įvairūs chemijos produktai, išskyrus toliau nurodytas prekes:</w:t>
            </w:r>
          </w:p>
        </w:tc>
        <w:tc>
          <w:tcPr>
            <w:tcW w:w="3201" w:type="pct"/>
          </w:tcPr>
          <w:p w:rsidR="00A70224" w:rsidRDefault="00D358FE">
            <w:pPr>
              <w:spacing w:before="60" w:after="60"/>
              <w:rPr>
                <w:noProof/>
                <w:sz w:val="16"/>
                <w:szCs w:val="16"/>
              </w:rPr>
            </w:pPr>
            <w:r>
              <w:rPr>
                <w:noProof/>
                <w:sz w:val="16"/>
              </w:rPr>
              <w:t>Gamyba iš bet kuriai pozicijai,</w:t>
            </w:r>
            <w:r>
              <w:rPr>
                <w:noProof/>
                <w:sz w:val="16"/>
              </w:rPr>
              <w:t xml:space="preserve"> išskyrus poziciją, kuriai priskiriamas produktas, priskiriamų medžiagų. Tačiau gali būti panaudotos ir tai pačiai pozicijai kaip ir produktas priskiriamos medžiagos su sąlyga, kad jų bendra vertė sudaro ne daugiau kaip 20 % produkto gamintojo kainos (</w:t>
            </w:r>
            <w:r>
              <w:rPr>
                <w:i/>
                <w:noProof/>
                <w:sz w:val="16"/>
              </w:rPr>
              <w:t>ex-w</w:t>
            </w:r>
            <w:r>
              <w:rPr>
                <w:i/>
                <w:noProof/>
                <w:sz w:val="16"/>
              </w:rPr>
              <w:t>orks</w:t>
            </w:r>
            <w:r>
              <w:rPr>
                <w:noProof/>
                <w:sz w:val="16"/>
              </w:rPr>
              <w:t xml:space="preserve"> kainos),</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3824 60</w:t>
            </w:r>
          </w:p>
        </w:tc>
        <w:tc>
          <w:tcPr>
            <w:tcW w:w="1114" w:type="pct"/>
          </w:tcPr>
          <w:p w:rsidR="00A70224" w:rsidRDefault="00D358FE">
            <w:pPr>
              <w:spacing w:before="60" w:after="60"/>
              <w:rPr>
                <w:noProof/>
                <w:sz w:val="16"/>
                <w:szCs w:val="16"/>
              </w:rPr>
            </w:pPr>
            <w:r>
              <w:rPr>
                <w:noProof/>
                <w:sz w:val="16"/>
              </w:rPr>
              <w:t>Gliucitolis (sorbitolis), išskyrus priskiriamą 2905 44 subpozicijai</w:t>
            </w:r>
          </w:p>
        </w:tc>
        <w:tc>
          <w:tcPr>
            <w:tcW w:w="3201" w:type="pct"/>
          </w:tcPr>
          <w:p w:rsidR="00A70224" w:rsidRDefault="00D358FE">
            <w:pPr>
              <w:rPr>
                <w:noProof/>
                <w:sz w:val="16"/>
                <w:szCs w:val="16"/>
              </w:rPr>
            </w:pPr>
            <w:r>
              <w:rPr>
                <w:noProof/>
                <w:sz w:val="16"/>
              </w:rPr>
              <w:t>Gamyba iš bet kuriai subpozicijai, išskyru</w:t>
            </w:r>
            <w:r>
              <w:rPr>
                <w:noProof/>
                <w:sz w:val="16"/>
              </w:rPr>
              <w:t>s subpoziciją, kuriai priskiriamas produktas, priskiriamų medžiagų, išskyrus 2905 44 subpozicijai priskiriamas medžiagas. Tačiau gali būti panaudotos ir to paties aprašymo medžiagos su sąlyga, kad jų bendra vertė sudaro ne daugiau kaip 20 % produkto gamint</w:t>
            </w:r>
            <w:r>
              <w:rPr>
                <w:noProof/>
                <w:sz w:val="16"/>
              </w:rPr>
              <w:t>ojo kainos (</w:t>
            </w:r>
            <w:r>
              <w:rPr>
                <w:i/>
                <w:noProof/>
                <w:sz w:val="16"/>
              </w:rPr>
              <w:t>ex-works</w:t>
            </w:r>
            <w:r>
              <w:rPr>
                <w:noProof/>
                <w:sz w:val="16"/>
              </w:rPr>
              <w:t xml:space="preserve"> kainos),</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39 skirsnis</w:t>
            </w:r>
          </w:p>
        </w:tc>
        <w:tc>
          <w:tcPr>
            <w:tcW w:w="1114" w:type="pct"/>
          </w:tcPr>
          <w:p w:rsidR="00A70224" w:rsidRDefault="00D358FE">
            <w:pPr>
              <w:spacing w:before="60" w:after="60"/>
              <w:rPr>
                <w:noProof/>
                <w:sz w:val="16"/>
                <w:szCs w:val="16"/>
              </w:rPr>
            </w:pPr>
            <w:r>
              <w:rPr>
                <w:noProof/>
                <w:sz w:val="16"/>
              </w:rPr>
              <w:t>Plastikai ir jų gaminiai, išskyrus toliau nurodytas prekes:</w:t>
            </w:r>
          </w:p>
        </w:tc>
        <w:tc>
          <w:tcPr>
            <w:tcW w:w="3201" w:type="pct"/>
          </w:tcPr>
          <w:p w:rsidR="00A70224" w:rsidRDefault="00D358FE">
            <w:pPr>
              <w:spacing w:before="60" w:after="60"/>
              <w:rPr>
                <w:noProof/>
                <w:sz w:val="16"/>
                <w:szCs w:val="16"/>
              </w:rPr>
            </w:pPr>
            <w:r>
              <w:rPr>
                <w:noProof/>
                <w:sz w:val="16"/>
              </w:rPr>
              <w:t>Gamyba iš bet kuriai pozici</w:t>
            </w:r>
            <w:r>
              <w:rPr>
                <w:noProof/>
                <w:sz w:val="16"/>
              </w:rPr>
              <w:t>jai, išskyrus poziciją, kuriai priskiriamas produktas, priskiriamų medžiagų</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3907</w:t>
            </w:r>
          </w:p>
        </w:tc>
        <w:tc>
          <w:tcPr>
            <w:tcW w:w="1114" w:type="pct"/>
          </w:tcPr>
          <w:p w:rsidR="00A70224" w:rsidRDefault="00D358FE">
            <w:pPr>
              <w:spacing w:before="60" w:after="60"/>
              <w:rPr>
                <w:noProof/>
                <w:sz w:val="16"/>
                <w:szCs w:val="16"/>
              </w:rPr>
            </w:pPr>
            <w:r>
              <w:rPr>
                <w:noProof/>
                <w:sz w:val="16"/>
              </w:rPr>
              <w:t xml:space="preserve">– Kopolimeras, pagamintas iš polikarbonato ir </w:t>
            </w:r>
            <w:r>
              <w:rPr>
                <w:noProof/>
                <w:sz w:val="16"/>
              </w:rPr>
              <w:t>akrilnitrilbutadienstirenokopolimero (ABS)</w:t>
            </w:r>
          </w:p>
        </w:tc>
        <w:tc>
          <w:tcPr>
            <w:tcW w:w="3201" w:type="pct"/>
          </w:tcPr>
          <w:p w:rsidR="00A70224" w:rsidRDefault="00D358FE">
            <w:pPr>
              <w:autoSpaceDE w:val="0"/>
              <w:autoSpaceDN w:val="0"/>
              <w:adjustRightInd w:val="0"/>
              <w:spacing w:before="60" w:after="60"/>
              <w:rPr>
                <w:noProof/>
                <w:sz w:val="16"/>
                <w:szCs w:val="16"/>
              </w:rPr>
            </w:pPr>
            <w:r>
              <w:rPr>
                <w:noProof/>
                <w:sz w:val="16"/>
              </w:rPr>
              <w:t>Gamyba iš bet kuriai pozicijai, išskyrus poziciją, kuriai priskiriamas produktas, priskiriamų medžiagų. Tačiau gali būti panaudotos ir tai pačiai pozicijai kaip ir produktas priskiriamos medžiagos su sąlyga, kad j</w:t>
            </w:r>
            <w:r>
              <w:rPr>
                <w:noProof/>
                <w:sz w:val="16"/>
              </w:rPr>
              <w:t>ų bendra vertė sudaro ne daugiau kaip 50 % produkto gamintojo kainos (</w:t>
            </w:r>
            <w:r>
              <w:rPr>
                <w:i/>
                <w:noProof/>
                <w:sz w:val="16"/>
              </w:rPr>
              <w:t>ex-works</w:t>
            </w:r>
            <w:r>
              <w:rPr>
                <w:noProof/>
                <w:sz w:val="16"/>
              </w:rPr>
              <w:t xml:space="preserve"> kainos)</w:t>
            </w:r>
            <w:r>
              <w:rPr>
                <w:rStyle w:val="FootnoteReference"/>
                <w:noProof/>
                <w:sz w:val="16"/>
              </w:rPr>
              <w:footnoteReference w:id="29"/>
            </w:r>
            <w:r>
              <w:rPr>
                <w:noProof/>
                <w:sz w:val="16"/>
              </w:rPr>
              <w:t>,</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rPr>
                <w:noProof/>
                <w:sz w:val="16"/>
                <w:szCs w:val="16"/>
              </w:rPr>
            </w:pPr>
            <w:r>
              <w:rPr>
                <w:noProof/>
                <w:sz w:val="16"/>
              </w:rPr>
              <w:t>– Poliesteris</w:t>
            </w:r>
          </w:p>
        </w:tc>
        <w:tc>
          <w:tcPr>
            <w:tcW w:w="3201" w:type="pct"/>
          </w:tcPr>
          <w:p w:rsidR="00A70224" w:rsidRDefault="00D358FE">
            <w:pPr>
              <w:spacing w:before="60" w:after="60"/>
              <w:rPr>
                <w:noProof/>
                <w:sz w:val="16"/>
                <w:szCs w:val="16"/>
              </w:rPr>
            </w:pPr>
            <w:r>
              <w:rPr>
                <w:noProof/>
                <w:sz w:val="16"/>
              </w:rPr>
              <w:t>Gamyba iš bet kuriai pozicij</w:t>
            </w:r>
            <w:r>
              <w:rPr>
                <w:noProof/>
                <w:sz w:val="16"/>
              </w:rPr>
              <w:t>ai, išskyrus poziciją, kuriai priskiriamas produktas, priskiriamų medžiagų</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iš tetrabromo-(bisfenolio A) polikarbonato,</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w:t>
            </w:r>
            <w:r>
              <w:rPr>
                <w:noProof/>
                <w:sz w:val="16"/>
              </w:rPr>
              <w:t>x 40 skirsnis</w:t>
            </w:r>
          </w:p>
        </w:tc>
        <w:tc>
          <w:tcPr>
            <w:tcW w:w="1114" w:type="pct"/>
          </w:tcPr>
          <w:p w:rsidR="00A70224" w:rsidRDefault="00D358FE">
            <w:pPr>
              <w:spacing w:before="60" w:after="60"/>
              <w:rPr>
                <w:noProof/>
                <w:sz w:val="16"/>
                <w:szCs w:val="16"/>
              </w:rPr>
            </w:pPr>
            <w:r>
              <w:rPr>
                <w:noProof/>
                <w:sz w:val="16"/>
              </w:rPr>
              <w:t>Kaučiukas ir jo gaminiai,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 xml:space="preserve">gamyba, kuriai panaudotų visų medžiagų vertė sudaro ne daugiau kaip 70 % </w:t>
            </w:r>
            <w:r>
              <w:rPr>
                <w:noProof/>
                <w:sz w:val="16"/>
              </w:rPr>
              <w:t>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4012</w:t>
            </w:r>
          </w:p>
        </w:tc>
        <w:tc>
          <w:tcPr>
            <w:tcW w:w="1114" w:type="pct"/>
          </w:tcPr>
          <w:p w:rsidR="00A70224" w:rsidRDefault="00D358FE">
            <w:pPr>
              <w:spacing w:before="60" w:after="60"/>
              <w:rPr>
                <w:noProof/>
                <w:sz w:val="16"/>
                <w:szCs w:val="16"/>
              </w:rPr>
            </w:pPr>
            <w:r>
              <w:rPr>
                <w:noProof/>
                <w:sz w:val="16"/>
              </w:rPr>
              <w:t>Restauruotos arba naudotos pneumatinės guminės padangos; padangos be kamerų (vientisos) arba su izoliuotu oro sluoksniu, padangų protektoriai ir padangų juostos, iš gumos:</w:t>
            </w:r>
          </w:p>
        </w:tc>
        <w:tc>
          <w:tcPr>
            <w:tcW w:w="3201" w:type="pct"/>
          </w:tcPr>
          <w:p w:rsidR="00A70224" w:rsidRDefault="00A70224">
            <w:pPr>
              <w:spacing w:before="60" w:after="60"/>
              <w:rPr>
                <w:noProof/>
                <w:sz w:val="16"/>
                <w:szCs w:val="16"/>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rPr>
                <w:noProof/>
                <w:sz w:val="16"/>
                <w:szCs w:val="16"/>
              </w:rPr>
            </w:pPr>
            <w:r>
              <w:rPr>
                <w:noProof/>
                <w:sz w:val="16"/>
              </w:rPr>
              <w:t>– Restauruotos pneumatinės, be</w:t>
            </w:r>
            <w:r>
              <w:rPr>
                <w:noProof/>
                <w:sz w:val="16"/>
              </w:rPr>
              <w:t xml:space="preserve"> kamerų (vientisos) arba su izoliuotu oro sluoksniu padangos, iš gumos</w:t>
            </w:r>
          </w:p>
        </w:tc>
        <w:tc>
          <w:tcPr>
            <w:tcW w:w="3201" w:type="pct"/>
          </w:tcPr>
          <w:p w:rsidR="00A70224" w:rsidRDefault="00D358FE">
            <w:pPr>
              <w:spacing w:before="60" w:after="60"/>
              <w:rPr>
                <w:noProof/>
                <w:sz w:val="16"/>
                <w:szCs w:val="16"/>
              </w:rPr>
            </w:pPr>
            <w:r>
              <w:rPr>
                <w:noProof/>
                <w:sz w:val="16"/>
              </w:rPr>
              <w:t>Naudotų padangų restauravimas.</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rPr>
                <w:noProof/>
                <w:sz w:val="16"/>
                <w:szCs w:val="16"/>
              </w:rPr>
            </w:pPr>
            <w:r>
              <w:rPr>
                <w:noProof/>
                <w:sz w:val="16"/>
              </w:rPr>
              <w:t>– Kiti</w:t>
            </w:r>
          </w:p>
        </w:tc>
        <w:tc>
          <w:tcPr>
            <w:tcW w:w="3201" w:type="pct"/>
          </w:tcPr>
          <w:p w:rsidR="00A70224" w:rsidRDefault="00D358FE">
            <w:pPr>
              <w:spacing w:before="60" w:after="60"/>
              <w:rPr>
                <w:noProof/>
                <w:sz w:val="16"/>
                <w:szCs w:val="16"/>
              </w:rPr>
            </w:pPr>
            <w:r>
              <w:rPr>
                <w:noProof/>
                <w:sz w:val="16"/>
              </w:rPr>
              <w:t>Gamyba iš bet kuriai pozicijai, išskyrus 4011 ir 4012 pozicijas, priskiriamų medžiagų</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w:t>
            </w:r>
            <w:r>
              <w:rPr>
                <w:noProof/>
                <w:sz w:val="16"/>
              </w:rPr>
              <w:t xml:space="preserv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41 skirsnis</w:t>
            </w:r>
          </w:p>
        </w:tc>
        <w:tc>
          <w:tcPr>
            <w:tcW w:w="1114" w:type="pct"/>
          </w:tcPr>
          <w:p w:rsidR="00A70224" w:rsidRDefault="00D358FE">
            <w:pPr>
              <w:spacing w:before="60" w:after="60"/>
              <w:rPr>
                <w:noProof/>
                <w:sz w:val="16"/>
                <w:szCs w:val="16"/>
              </w:rPr>
            </w:pPr>
            <w:r>
              <w:rPr>
                <w:noProof/>
                <w:sz w:val="16"/>
              </w:rPr>
              <w:t>Žalios (neišdirbtos) odos (išskyrus kailius) ir išdirbta oda, išskyrus toliau nurodytas prekes:</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priskiriamas produktas, priskiriamų medžiagų. </w:t>
            </w:r>
          </w:p>
          <w:p w:rsidR="00A70224" w:rsidRDefault="00A70224">
            <w:pPr>
              <w:spacing w:before="60" w:after="60"/>
              <w:rPr>
                <w:noProof/>
                <w:sz w:val="16"/>
                <w:szCs w:val="16"/>
              </w:rPr>
            </w:pPr>
          </w:p>
        </w:tc>
      </w:tr>
      <w:tr w:rsidR="00A70224">
        <w:trPr>
          <w:trHeight w:val="20"/>
        </w:trPr>
        <w:tc>
          <w:tcPr>
            <w:tcW w:w="685" w:type="pct"/>
          </w:tcPr>
          <w:p w:rsidR="00A70224" w:rsidRDefault="00D358FE">
            <w:pPr>
              <w:spacing w:before="60" w:after="60"/>
              <w:rPr>
                <w:noProof/>
                <w:sz w:val="16"/>
                <w:szCs w:val="16"/>
              </w:rPr>
            </w:pPr>
            <w:r>
              <w:rPr>
                <w:noProof/>
                <w:sz w:val="16"/>
              </w:rPr>
              <w:t>4101–4103</w:t>
            </w:r>
          </w:p>
        </w:tc>
        <w:tc>
          <w:tcPr>
            <w:tcW w:w="1114" w:type="pct"/>
          </w:tcPr>
          <w:p w:rsidR="00A70224" w:rsidRDefault="00D358FE">
            <w:pPr>
              <w:spacing w:before="60" w:after="60"/>
              <w:rPr>
                <w:noProof/>
                <w:sz w:val="16"/>
                <w:szCs w:val="16"/>
              </w:rPr>
            </w:pPr>
            <w:r>
              <w:rPr>
                <w:noProof/>
                <w:sz w:val="16"/>
              </w:rPr>
              <w:t>Žalios (neišdirbtos) galvijų (įskaitant buivolus) odos arba arklenos (šviežios arba sūdytos, džiovintos, kalkintos, pikeliuotos arba kitu b</w:t>
            </w:r>
            <w:r>
              <w:rPr>
                <w:noProof/>
                <w:sz w:val="16"/>
              </w:rPr>
              <w:t>ūdu konservuotos, bet neraugintos, neišdirbtos į pergamentą ir toliau neapdorotos), be plaukų arba su plaukais, skeltinės arba neskeltinės; žalios (neišdirbtos) avių arba ėriukų odos (šviežios arba sūdytos, džiovintos, kalkintos, pikeliuotos arba kitu būdu</w:t>
            </w:r>
            <w:r>
              <w:rPr>
                <w:noProof/>
                <w:sz w:val="16"/>
              </w:rPr>
              <w:t xml:space="preserve"> konservuotos, bet neraugintos, neišdirbtos į pergamentą ir toliau neapdorotos), su vilna arba be vilnos, skeltinės arba neskeltinės, išskyrus nurodytas 41 skirsnio 1 pastabos c punkte kaip išimtis; kitos žalios (neišdirbtos) odos (šviežios arba sūdytos, d</w:t>
            </w:r>
            <w:r>
              <w:rPr>
                <w:noProof/>
                <w:sz w:val="16"/>
              </w:rPr>
              <w:t>žiovintos, kalkintos, pikeliuotos arba kitu būdu konservuotos, bet ne raugintos, neišdirbtos į pergamentą ir toliau neapdorotos), be plaukų arba su plaukais, skeltinės arba neskeltinės, išskyrus nurodytas 41 skirsnio 1 pastabos b arba c punkte kaip išimtis</w:t>
            </w:r>
          </w:p>
        </w:tc>
        <w:tc>
          <w:tcPr>
            <w:tcW w:w="3201" w:type="pct"/>
          </w:tcPr>
          <w:p w:rsidR="00A70224" w:rsidRDefault="00D358FE">
            <w:pPr>
              <w:spacing w:before="60" w:after="60"/>
              <w:rPr>
                <w:noProof/>
                <w:sz w:val="16"/>
                <w:szCs w:val="16"/>
              </w:rPr>
            </w:pPr>
            <w:r>
              <w:rPr>
                <w:noProof/>
                <w:sz w:val="16"/>
              </w:rPr>
              <w:t>Gamyba iš bet kuriai pozicijai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4104–4106</w:t>
            </w:r>
          </w:p>
        </w:tc>
        <w:tc>
          <w:tcPr>
            <w:tcW w:w="1114" w:type="pct"/>
          </w:tcPr>
          <w:p w:rsidR="00A70224" w:rsidRDefault="00D358FE">
            <w:pPr>
              <w:spacing w:before="60" w:after="60"/>
              <w:rPr>
                <w:noProof/>
                <w:sz w:val="16"/>
                <w:szCs w:val="16"/>
              </w:rPr>
            </w:pPr>
            <w:r>
              <w:rPr>
                <w:noProof/>
                <w:sz w:val="16"/>
              </w:rPr>
              <w:t xml:space="preserve">Raugintos arba „krastas“ (angl. </w:t>
            </w:r>
            <w:r>
              <w:rPr>
                <w:i/>
                <w:noProof/>
                <w:sz w:val="16"/>
              </w:rPr>
              <w:t>crust</w:t>
            </w:r>
            <w:r>
              <w:rPr>
                <w:noProof/>
                <w:sz w:val="16"/>
              </w:rPr>
              <w:t>) odos, be vilnos arba plaukų, skeltinės arba neskeltinės, bet toliau neapdorotos</w:t>
            </w:r>
          </w:p>
        </w:tc>
        <w:tc>
          <w:tcPr>
            <w:tcW w:w="3201" w:type="pct"/>
          </w:tcPr>
          <w:p w:rsidR="00A70224" w:rsidRDefault="00D358FE">
            <w:pPr>
              <w:spacing w:before="60" w:after="60"/>
              <w:rPr>
                <w:noProof/>
                <w:sz w:val="16"/>
                <w:szCs w:val="16"/>
              </w:rPr>
            </w:pPr>
            <w:r>
              <w:rPr>
                <w:noProof/>
                <w:sz w:val="16"/>
              </w:rPr>
              <w:t>Raugintų arba nevisiškai paraugintų odų, priskiriamų 4104 11, 4104 19, 4</w:t>
            </w:r>
            <w:r>
              <w:rPr>
                <w:noProof/>
                <w:sz w:val="16"/>
              </w:rPr>
              <w:t>105 10, 4106 21, 4106 31 arba 4106 91 subpozicijai, papildomas rauginimas</w:t>
            </w:r>
          </w:p>
          <w:p w:rsidR="00A70224" w:rsidRDefault="00A70224">
            <w:pPr>
              <w:spacing w:before="60" w:after="60"/>
              <w:rPr>
                <w:noProof/>
                <w:sz w:val="16"/>
                <w:szCs w:val="16"/>
              </w:rPr>
            </w:pP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iš bet kuriai pozicijai, išskyrus poziciją, kuriai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4107, 4112, 4113</w:t>
            </w:r>
          </w:p>
        </w:tc>
        <w:tc>
          <w:tcPr>
            <w:tcW w:w="1114" w:type="pct"/>
          </w:tcPr>
          <w:p w:rsidR="00A70224" w:rsidRDefault="00D358FE">
            <w:pPr>
              <w:spacing w:before="60" w:after="60"/>
              <w:rPr>
                <w:noProof/>
                <w:sz w:val="16"/>
                <w:szCs w:val="16"/>
              </w:rPr>
            </w:pPr>
            <w:r>
              <w:rPr>
                <w:noProof/>
                <w:sz w:val="16"/>
              </w:rPr>
              <w:t>Išdirbta oda, toliau apdorota po rauginimo arba „krast</w:t>
            </w:r>
            <w:r>
              <w:rPr>
                <w:noProof/>
                <w:sz w:val="16"/>
              </w:rPr>
              <w:t xml:space="preserve">o“ pagaminimo (angl. </w:t>
            </w:r>
            <w:r>
              <w:rPr>
                <w:i/>
                <w:noProof/>
                <w:sz w:val="16"/>
              </w:rPr>
              <w:t>crusting</w:t>
            </w:r>
            <w:r>
              <w:rPr>
                <w:noProof/>
                <w:sz w:val="16"/>
              </w:rPr>
              <w:t>)</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 Tačiau 4104 41, 4104 49, 4105 30, 4106 22, 4106 32 ir 4106 92 subpozicijoms priskiriamos medžiagos gali būti panaudotos t</w:t>
            </w:r>
            <w:r>
              <w:rPr>
                <w:noProof/>
                <w:sz w:val="16"/>
              </w:rPr>
              <w:t>ik tuomet, jeigu atliekamos sausų raugintų ar krastuotų odų parauginimo operacijos.</w:t>
            </w:r>
          </w:p>
        </w:tc>
      </w:tr>
      <w:tr w:rsidR="00A70224">
        <w:trPr>
          <w:trHeight w:val="20"/>
        </w:trPr>
        <w:tc>
          <w:tcPr>
            <w:tcW w:w="685" w:type="pct"/>
          </w:tcPr>
          <w:p w:rsidR="00A70224" w:rsidRDefault="00D358FE">
            <w:pPr>
              <w:spacing w:before="60" w:after="60"/>
              <w:rPr>
                <w:noProof/>
                <w:sz w:val="16"/>
                <w:szCs w:val="16"/>
              </w:rPr>
            </w:pPr>
            <w:r>
              <w:rPr>
                <w:noProof/>
                <w:sz w:val="16"/>
              </w:rPr>
              <w:t>42 skirsnis</w:t>
            </w:r>
          </w:p>
        </w:tc>
        <w:tc>
          <w:tcPr>
            <w:tcW w:w="1114" w:type="pct"/>
          </w:tcPr>
          <w:p w:rsidR="00A70224" w:rsidRDefault="00D358FE">
            <w:pPr>
              <w:spacing w:before="60" w:after="60"/>
              <w:rPr>
                <w:noProof/>
                <w:sz w:val="16"/>
                <w:szCs w:val="16"/>
              </w:rPr>
            </w:pPr>
            <w:r>
              <w:rPr>
                <w:noProof/>
                <w:sz w:val="16"/>
              </w:rPr>
              <w:t>Odos dirbiniai; pakinktai ir balnai; kelionės reikmenys, rankinės ir panašūs daiktai; dirbiniai iš gyvūnų žarnų (išskyrus šilkaverpių žarnas)</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priskiriamas produktas, priskiriamų medžiagų </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43 skirsnis</w:t>
            </w:r>
          </w:p>
        </w:tc>
        <w:tc>
          <w:tcPr>
            <w:tcW w:w="1114" w:type="pct"/>
          </w:tcPr>
          <w:p w:rsidR="00A70224" w:rsidRDefault="00D358FE">
            <w:pPr>
              <w:spacing w:before="60" w:after="60"/>
              <w:rPr>
                <w:noProof/>
                <w:sz w:val="16"/>
                <w:szCs w:val="16"/>
              </w:rPr>
            </w:pPr>
            <w:r>
              <w:rPr>
                <w:noProof/>
                <w:sz w:val="16"/>
              </w:rPr>
              <w:t xml:space="preserve">Kailiai ir </w:t>
            </w:r>
            <w:r>
              <w:rPr>
                <w:noProof/>
                <w:sz w:val="16"/>
              </w:rPr>
              <w:t>dirbiniai kailiai; jų dirbiniai, išskyrus toliau nurodytas prekes:</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priskiriamas produktas, priskiriamų medžiagų </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70 % produkt</w:t>
            </w:r>
            <w:r>
              <w:rPr>
                <w:noProof/>
                <w:sz w:val="16"/>
              </w:rPr>
              <w: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4301</w:t>
            </w:r>
          </w:p>
        </w:tc>
        <w:tc>
          <w:tcPr>
            <w:tcW w:w="1114" w:type="pct"/>
          </w:tcPr>
          <w:p w:rsidR="00A70224" w:rsidRDefault="00D358FE">
            <w:pPr>
              <w:spacing w:before="60" w:after="60"/>
              <w:rPr>
                <w:noProof/>
                <w:sz w:val="16"/>
                <w:szCs w:val="16"/>
              </w:rPr>
            </w:pPr>
            <w:r>
              <w:rPr>
                <w:noProof/>
                <w:sz w:val="16"/>
              </w:rPr>
              <w:t>Neapdoroti kailiai (įskaitant galvenas, uodegenas, kojenas ir kitas dalis arba atraižas, tinkamas naudoti kailininkystei), išskyrus žalias (neišdirbtas) odas, priskiriamas 4101, 4102 arba 4103 pozicijai</w:t>
            </w:r>
          </w:p>
        </w:tc>
        <w:tc>
          <w:tcPr>
            <w:tcW w:w="3201" w:type="pct"/>
          </w:tcPr>
          <w:p w:rsidR="00A70224" w:rsidRDefault="00D358FE">
            <w:pPr>
              <w:spacing w:before="60" w:after="60"/>
              <w:rPr>
                <w:noProof/>
                <w:sz w:val="16"/>
                <w:szCs w:val="16"/>
              </w:rPr>
            </w:pPr>
            <w:r>
              <w:rPr>
                <w:noProof/>
                <w:sz w:val="16"/>
              </w:rPr>
              <w:t>Gamyba iš</w:t>
            </w:r>
            <w:r>
              <w:rPr>
                <w:noProof/>
                <w:sz w:val="16"/>
              </w:rPr>
              <w:t xml:space="preserve"> bet kuriai pozicijai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ex 4302</w:t>
            </w:r>
          </w:p>
        </w:tc>
        <w:tc>
          <w:tcPr>
            <w:tcW w:w="1114" w:type="pct"/>
          </w:tcPr>
          <w:p w:rsidR="00A70224" w:rsidRDefault="00D358FE">
            <w:pPr>
              <w:spacing w:before="60" w:after="60"/>
              <w:rPr>
                <w:noProof/>
                <w:sz w:val="16"/>
                <w:szCs w:val="16"/>
              </w:rPr>
            </w:pPr>
            <w:r>
              <w:rPr>
                <w:noProof/>
                <w:sz w:val="16"/>
              </w:rPr>
              <w:t>Rauginti arba išdirbti kailiai, sujungti iš dalių:</w:t>
            </w:r>
          </w:p>
        </w:tc>
        <w:tc>
          <w:tcPr>
            <w:tcW w:w="3201" w:type="pct"/>
          </w:tcPr>
          <w:p w:rsidR="00A70224" w:rsidRDefault="00A70224">
            <w:pPr>
              <w:spacing w:before="60" w:after="60"/>
              <w:rPr>
                <w:noProof/>
                <w:sz w:val="16"/>
                <w:szCs w:val="16"/>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rPr>
                <w:noProof/>
                <w:sz w:val="16"/>
                <w:szCs w:val="16"/>
              </w:rPr>
            </w:pPr>
            <w:r>
              <w:rPr>
                <w:noProof/>
                <w:sz w:val="16"/>
              </w:rPr>
              <w:t>– Plokščių, kryžių ir panašių formų</w:t>
            </w:r>
          </w:p>
        </w:tc>
        <w:tc>
          <w:tcPr>
            <w:tcW w:w="3201" w:type="pct"/>
          </w:tcPr>
          <w:p w:rsidR="00A70224" w:rsidRDefault="00D358FE">
            <w:pPr>
              <w:spacing w:before="60" w:after="60"/>
              <w:rPr>
                <w:noProof/>
                <w:sz w:val="16"/>
                <w:szCs w:val="16"/>
              </w:rPr>
            </w:pPr>
            <w:r>
              <w:rPr>
                <w:noProof/>
                <w:sz w:val="16"/>
              </w:rPr>
              <w:t>Raugintų arba išdirbtų kailių, nesujungtų iš dalių, sukirpimas ir sujungimas, taip pat balinimas arba dažymas.</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rPr>
                <w:noProof/>
                <w:sz w:val="16"/>
                <w:szCs w:val="16"/>
              </w:rPr>
            </w:pPr>
            <w:r>
              <w:rPr>
                <w:noProof/>
                <w:sz w:val="16"/>
              </w:rPr>
              <w:t>– Kiti</w:t>
            </w:r>
          </w:p>
        </w:tc>
        <w:tc>
          <w:tcPr>
            <w:tcW w:w="3201" w:type="pct"/>
          </w:tcPr>
          <w:p w:rsidR="00A70224" w:rsidRDefault="00D358FE">
            <w:pPr>
              <w:spacing w:before="60" w:after="60"/>
              <w:rPr>
                <w:noProof/>
                <w:sz w:val="16"/>
                <w:szCs w:val="16"/>
              </w:rPr>
            </w:pPr>
            <w:r>
              <w:rPr>
                <w:noProof/>
                <w:sz w:val="16"/>
              </w:rPr>
              <w:t>Gamyba iš raugintų arba išdirbtų kailių, nesujungtų iš dalių.</w:t>
            </w:r>
          </w:p>
        </w:tc>
      </w:tr>
      <w:tr w:rsidR="00A70224">
        <w:trPr>
          <w:trHeight w:val="20"/>
        </w:trPr>
        <w:tc>
          <w:tcPr>
            <w:tcW w:w="685" w:type="pct"/>
          </w:tcPr>
          <w:p w:rsidR="00A70224" w:rsidRDefault="00D358FE">
            <w:pPr>
              <w:spacing w:before="60" w:after="60"/>
              <w:rPr>
                <w:noProof/>
                <w:sz w:val="16"/>
                <w:szCs w:val="16"/>
              </w:rPr>
            </w:pPr>
            <w:r>
              <w:rPr>
                <w:noProof/>
                <w:sz w:val="16"/>
              </w:rPr>
              <w:t>4303</w:t>
            </w:r>
          </w:p>
        </w:tc>
        <w:tc>
          <w:tcPr>
            <w:tcW w:w="1114" w:type="pct"/>
          </w:tcPr>
          <w:p w:rsidR="00A70224" w:rsidRDefault="00D358FE">
            <w:pPr>
              <w:spacing w:before="60" w:after="60"/>
              <w:rPr>
                <w:noProof/>
                <w:sz w:val="16"/>
                <w:szCs w:val="16"/>
              </w:rPr>
            </w:pPr>
            <w:r>
              <w:rPr>
                <w:noProof/>
                <w:sz w:val="16"/>
              </w:rPr>
              <w:t>Drabužiai, drabužių priedai ir kiti kailių dirbiniai</w:t>
            </w:r>
          </w:p>
        </w:tc>
        <w:tc>
          <w:tcPr>
            <w:tcW w:w="3201" w:type="pct"/>
          </w:tcPr>
          <w:p w:rsidR="00A70224" w:rsidRDefault="00D358FE">
            <w:pPr>
              <w:spacing w:before="60" w:after="60"/>
              <w:rPr>
                <w:noProof/>
                <w:sz w:val="16"/>
                <w:szCs w:val="16"/>
              </w:rPr>
            </w:pPr>
            <w:r>
              <w:rPr>
                <w:noProof/>
                <w:sz w:val="16"/>
              </w:rPr>
              <w:t>Gamyba iš raugintų arba išdirbtų kailių, nesujungtų iš dalių, priskiriamų 4302 pozicijai.</w:t>
            </w:r>
          </w:p>
        </w:tc>
      </w:tr>
      <w:tr w:rsidR="00A70224">
        <w:trPr>
          <w:trHeight w:val="20"/>
        </w:trPr>
        <w:tc>
          <w:tcPr>
            <w:tcW w:w="685" w:type="pct"/>
          </w:tcPr>
          <w:p w:rsidR="00A70224" w:rsidRDefault="00D358FE">
            <w:pPr>
              <w:spacing w:before="60" w:after="60"/>
              <w:rPr>
                <w:noProof/>
                <w:sz w:val="16"/>
                <w:szCs w:val="16"/>
              </w:rPr>
            </w:pPr>
            <w:r>
              <w:rPr>
                <w:noProof/>
                <w:sz w:val="16"/>
              </w:rPr>
              <w:t>ex 44 skirsnis</w:t>
            </w:r>
          </w:p>
        </w:tc>
        <w:tc>
          <w:tcPr>
            <w:tcW w:w="1114" w:type="pct"/>
          </w:tcPr>
          <w:p w:rsidR="00A70224" w:rsidRDefault="00D358FE">
            <w:pPr>
              <w:spacing w:before="60" w:after="60"/>
              <w:rPr>
                <w:noProof/>
                <w:sz w:val="16"/>
                <w:szCs w:val="16"/>
              </w:rPr>
            </w:pPr>
            <w:r>
              <w:rPr>
                <w:noProof/>
                <w:sz w:val="16"/>
              </w:rPr>
              <w:t>Mediena ir medienos di</w:t>
            </w:r>
            <w:r>
              <w:rPr>
                <w:noProof/>
                <w:sz w:val="16"/>
              </w:rPr>
              <w:t>rbiniai; medžio anglys,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70 % produkto gamintoj</w:t>
            </w:r>
            <w:r>
              <w:rPr>
                <w:noProof/>
                <w:sz w:val="16"/>
              </w:rPr>
              <w:t>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4407</w:t>
            </w:r>
          </w:p>
        </w:tc>
        <w:tc>
          <w:tcPr>
            <w:tcW w:w="1114" w:type="pct"/>
          </w:tcPr>
          <w:p w:rsidR="00A70224" w:rsidRDefault="00D358FE">
            <w:pPr>
              <w:spacing w:before="60" w:after="60"/>
              <w:rPr>
                <w:noProof/>
                <w:sz w:val="16"/>
                <w:szCs w:val="16"/>
              </w:rPr>
            </w:pPr>
            <w:r>
              <w:rPr>
                <w:noProof/>
                <w:sz w:val="16"/>
              </w:rPr>
              <w:t>Mediena, kurios storis didesnis kaip 6 mm, išilgai perpjauta arba perskelta, nudrožta arba be žievės, obliuota, šlifuota arba sujungta galais</w:t>
            </w:r>
          </w:p>
        </w:tc>
        <w:tc>
          <w:tcPr>
            <w:tcW w:w="3201" w:type="pct"/>
          </w:tcPr>
          <w:p w:rsidR="00A70224" w:rsidRDefault="00D358FE">
            <w:pPr>
              <w:spacing w:before="60" w:after="60"/>
              <w:rPr>
                <w:noProof/>
                <w:sz w:val="16"/>
                <w:szCs w:val="16"/>
              </w:rPr>
            </w:pPr>
            <w:r>
              <w:rPr>
                <w:noProof/>
                <w:sz w:val="16"/>
              </w:rPr>
              <w:t>Obliavimas, šlifavimas arba sujungimas galais.</w:t>
            </w:r>
          </w:p>
        </w:tc>
      </w:tr>
      <w:tr w:rsidR="00A70224">
        <w:trPr>
          <w:trHeight w:val="20"/>
        </w:trPr>
        <w:tc>
          <w:tcPr>
            <w:tcW w:w="685" w:type="pct"/>
          </w:tcPr>
          <w:p w:rsidR="00A70224" w:rsidRDefault="00D358FE">
            <w:pPr>
              <w:spacing w:before="60" w:after="60"/>
              <w:rPr>
                <w:noProof/>
                <w:sz w:val="16"/>
                <w:szCs w:val="16"/>
              </w:rPr>
            </w:pPr>
            <w:r>
              <w:rPr>
                <w:noProof/>
                <w:sz w:val="16"/>
              </w:rPr>
              <w:t>ex 4408</w:t>
            </w:r>
          </w:p>
        </w:tc>
        <w:tc>
          <w:tcPr>
            <w:tcW w:w="1114" w:type="pct"/>
          </w:tcPr>
          <w:p w:rsidR="00A70224" w:rsidRDefault="00D358FE">
            <w:pPr>
              <w:spacing w:before="60" w:after="60"/>
              <w:rPr>
                <w:noProof/>
                <w:sz w:val="16"/>
                <w:szCs w:val="16"/>
              </w:rPr>
            </w:pPr>
            <w:r>
              <w:rPr>
                <w:noProof/>
                <w:sz w:val="16"/>
              </w:rPr>
              <w:t xml:space="preserve">Vienasluoksnės </w:t>
            </w:r>
            <w:r>
              <w:rPr>
                <w:noProof/>
                <w:sz w:val="16"/>
              </w:rPr>
              <w:t>faneros lakštai ir lakštai, skirti klijuotinei fanerai gaminti, kurių storis ne didesnis kaip 6 mm, sujungti, taip pat kita mediena, išilgai perpjauta, nudrožta arba be žievės, kurios storis ne didesnis kaip 6 mm, obliuota, šlifuota arba sujungta smaiginėm</w:t>
            </w:r>
            <w:r>
              <w:rPr>
                <w:noProof/>
                <w:sz w:val="16"/>
              </w:rPr>
              <w:t>is sąlaidomis</w:t>
            </w:r>
          </w:p>
        </w:tc>
        <w:tc>
          <w:tcPr>
            <w:tcW w:w="3201" w:type="pct"/>
          </w:tcPr>
          <w:p w:rsidR="00A70224" w:rsidRDefault="00D358FE">
            <w:pPr>
              <w:spacing w:before="60" w:after="60"/>
              <w:rPr>
                <w:noProof/>
                <w:sz w:val="16"/>
                <w:szCs w:val="16"/>
              </w:rPr>
            </w:pPr>
            <w:r>
              <w:rPr>
                <w:noProof/>
                <w:sz w:val="16"/>
              </w:rPr>
              <w:t>Sujungimas, obliavimas, šlifavimas arba sujungimas galais.</w:t>
            </w:r>
          </w:p>
        </w:tc>
      </w:tr>
      <w:tr w:rsidR="00A70224">
        <w:trPr>
          <w:trHeight w:val="20"/>
        </w:trPr>
        <w:tc>
          <w:tcPr>
            <w:tcW w:w="685" w:type="pct"/>
          </w:tcPr>
          <w:p w:rsidR="00A70224" w:rsidRDefault="00D358FE">
            <w:pPr>
              <w:spacing w:before="60" w:after="60"/>
              <w:rPr>
                <w:noProof/>
                <w:sz w:val="16"/>
                <w:szCs w:val="16"/>
              </w:rPr>
            </w:pPr>
            <w:r>
              <w:rPr>
                <w:noProof/>
                <w:sz w:val="16"/>
              </w:rPr>
              <w:t>ex 4410 – ex 4413</w:t>
            </w:r>
          </w:p>
        </w:tc>
        <w:tc>
          <w:tcPr>
            <w:tcW w:w="1114" w:type="pct"/>
          </w:tcPr>
          <w:p w:rsidR="00A70224" w:rsidRDefault="00D358FE">
            <w:pPr>
              <w:spacing w:before="60" w:after="60"/>
              <w:rPr>
                <w:noProof/>
                <w:sz w:val="16"/>
                <w:szCs w:val="16"/>
              </w:rPr>
            </w:pPr>
            <w:r>
              <w:rPr>
                <w:noProof/>
                <w:sz w:val="16"/>
              </w:rPr>
              <w:t>Užkarpos ir bagetai, įskaitant profiliuotas grindjuostes ir kitas profiliuotas lentas</w:t>
            </w:r>
          </w:p>
        </w:tc>
        <w:tc>
          <w:tcPr>
            <w:tcW w:w="3201" w:type="pct"/>
          </w:tcPr>
          <w:p w:rsidR="00A70224" w:rsidRDefault="00D358FE">
            <w:pPr>
              <w:spacing w:before="60" w:after="60"/>
              <w:rPr>
                <w:noProof/>
                <w:sz w:val="16"/>
                <w:szCs w:val="16"/>
              </w:rPr>
            </w:pPr>
            <w:r>
              <w:rPr>
                <w:noProof/>
                <w:sz w:val="16"/>
              </w:rPr>
              <w:t>Užkarpų profiliavimas arba išpjovimas pagal šablonus.</w:t>
            </w:r>
          </w:p>
        </w:tc>
      </w:tr>
      <w:tr w:rsidR="00A70224">
        <w:trPr>
          <w:trHeight w:val="20"/>
        </w:trPr>
        <w:tc>
          <w:tcPr>
            <w:tcW w:w="685" w:type="pct"/>
          </w:tcPr>
          <w:p w:rsidR="00A70224" w:rsidRDefault="00D358FE">
            <w:pPr>
              <w:spacing w:before="60" w:after="60"/>
              <w:rPr>
                <w:noProof/>
                <w:sz w:val="16"/>
                <w:szCs w:val="16"/>
              </w:rPr>
            </w:pPr>
            <w:r>
              <w:rPr>
                <w:noProof/>
                <w:sz w:val="16"/>
              </w:rPr>
              <w:t>ex 4415</w:t>
            </w:r>
          </w:p>
        </w:tc>
        <w:tc>
          <w:tcPr>
            <w:tcW w:w="1114" w:type="pct"/>
          </w:tcPr>
          <w:p w:rsidR="00A70224" w:rsidRDefault="00D358FE">
            <w:pPr>
              <w:spacing w:before="60" w:after="60"/>
              <w:rPr>
                <w:noProof/>
                <w:sz w:val="16"/>
                <w:szCs w:val="16"/>
              </w:rPr>
            </w:pPr>
            <w:r>
              <w:rPr>
                <w:noProof/>
                <w:sz w:val="16"/>
              </w:rPr>
              <w:t xml:space="preserve">Medinės dėžės, </w:t>
            </w:r>
            <w:r>
              <w:rPr>
                <w:noProof/>
                <w:sz w:val="16"/>
              </w:rPr>
              <w:t>dėžutės, grotelinės dėžės, būgnai ir panaši tara</w:t>
            </w:r>
          </w:p>
        </w:tc>
        <w:tc>
          <w:tcPr>
            <w:tcW w:w="3201" w:type="pct"/>
          </w:tcPr>
          <w:p w:rsidR="00A70224" w:rsidRDefault="00D358FE">
            <w:pPr>
              <w:spacing w:before="60" w:after="60"/>
              <w:rPr>
                <w:noProof/>
                <w:sz w:val="16"/>
                <w:szCs w:val="16"/>
              </w:rPr>
            </w:pPr>
            <w:r>
              <w:rPr>
                <w:noProof/>
                <w:sz w:val="16"/>
              </w:rPr>
              <w:t>Gamyba iš lentų, kurios nėra supjautos reikiamais dydžiais.</w:t>
            </w:r>
          </w:p>
        </w:tc>
      </w:tr>
      <w:tr w:rsidR="00A70224">
        <w:trPr>
          <w:trHeight w:val="20"/>
        </w:trPr>
        <w:tc>
          <w:tcPr>
            <w:tcW w:w="685" w:type="pct"/>
          </w:tcPr>
          <w:p w:rsidR="00A70224" w:rsidRDefault="00D358FE">
            <w:pPr>
              <w:spacing w:before="60" w:after="60"/>
              <w:rPr>
                <w:noProof/>
                <w:sz w:val="16"/>
                <w:szCs w:val="16"/>
              </w:rPr>
            </w:pPr>
            <w:r>
              <w:rPr>
                <w:noProof/>
                <w:sz w:val="16"/>
              </w:rPr>
              <w:t>ex 4418</w:t>
            </w:r>
          </w:p>
        </w:tc>
        <w:tc>
          <w:tcPr>
            <w:tcW w:w="1114" w:type="pct"/>
          </w:tcPr>
          <w:p w:rsidR="00A70224" w:rsidRDefault="00D358FE">
            <w:pPr>
              <w:spacing w:before="60" w:after="60"/>
              <w:rPr>
                <w:noProof/>
                <w:sz w:val="16"/>
                <w:szCs w:val="16"/>
              </w:rPr>
            </w:pPr>
            <w:r>
              <w:rPr>
                <w:noProof/>
                <w:sz w:val="16"/>
              </w:rPr>
              <w:t>– Statybiniai stalių ir dailidžių gaminiai iš medienos</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priskiriamas produktas, </w:t>
            </w:r>
            <w:r>
              <w:rPr>
                <w:noProof/>
                <w:sz w:val="16"/>
              </w:rPr>
              <w:t>priskiriamų medžiagų. Tačiau gali būti panaudotos akytosios medienos plokštės, malksnos ir skalos.</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rPr>
                <w:noProof/>
                <w:sz w:val="16"/>
                <w:szCs w:val="16"/>
              </w:rPr>
            </w:pPr>
            <w:r>
              <w:rPr>
                <w:noProof/>
                <w:sz w:val="16"/>
              </w:rPr>
              <w:t>– Užkarpos ir bagetai</w:t>
            </w:r>
          </w:p>
        </w:tc>
        <w:tc>
          <w:tcPr>
            <w:tcW w:w="3201" w:type="pct"/>
          </w:tcPr>
          <w:p w:rsidR="00A70224" w:rsidRDefault="00D358FE">
            <w:pPr>
              <w:spacing w:before="60" w:after="60"/>
              <w:rPr>
                <w:noProof/>
                <w:sz w:val="16"/>
                <w:szCs w:val="16"/>
              </w:rPr>
            </w:pPr>
            <w:r>
              <w:rPr>
                <w:noProof/>
                <w:sz w:val="16"/>
              </w:rPr>
              <w:t>Užkarpų profiliavimas arba išpjovimas pagal šablonus.</w:t>
            </w:r>
          </w:p>
        </w:tc>
      </w:tr>
      <w:tr w:rsidR="00A70224">
        <w:trPr>
          <w:trHeight w:val="20"/>
        </w:trPr>
        <w:tc>
          <w:tcPr>
            <w:tcW w:w="685" w:type="pct"/>
          </w:tcPr>
          <w:p w:rsidR="00A70224" w:rsidRDefault="00D358FE">
            <w:pPr>
              <w:spacing w:before="60" w:after="60"/>
              <w:rPr>
                <w:noProof/>
                <w:sz w:val="16"/>
                <w:szCs w:val="16"/>
              </w:rPr>
            </w:pPr>
            <w:r>
              <w:rPr>
                <w:noProof/>
                <w:sz w:val="16"/>
              </w:rPr>
              <w:t>ex 4421</w:t>
            </w:r>
          </w:p>
        </w:tc>
        <w:tc>
          <w:tcPr>
            <w:tcW w:w="1114" w:type="pct"/>
          </w:tcPr>
          <w:p w:rsidR="00A70224" w:rsidRDefault="00D358FE">
            <w:pPr>
              <w:spacing w:before="60" w:after="60"/>
              <w:rPr>
                <w:noProof/>
                <w:sz w:val="16"/>
                <w:szCs w:val="16"/>
              </w:rPr>
            </w:pPr>
            <w:r>
              <w:rPr>
                <w:noProof/>
                <w:sz w:val="16"/>
              </w:rPr>
              <w:t>Ruošiniai degtukams; medinės vinys arba kaišteliai avalynei</w:t>
            </w:r>
          </w:p>
        </w:tc>
        <w:tc>
          <w:tcPr>
            <w:tcW w:w="3201" w:type="pct"/>
          </w:tcPr>
          <w:p w:rsidR="00A70224" w:rsidRDefault="00D358FE">
            <w:pPr>
              <w:spacing w:before="60" w:after="60"/>
              <w:rPr>
                <w:noProof/>
                <w:sz w:val="16"/>
                <w:szCs w:val="16"/>
              </w:rPr>
            </w:pPr>
            <w:r>
              <w:rPr>
                <w:noProof/>
                <w:sz w:val="16"/>
              </w:rPr>
              <w:t xml:space="preserve">Gamyba iš </w:t>
            </w:r>
            <w:r>
              <w:rPr>
                <w:noProof/>
                <w:sz w:val="16"/>
              </w:rPr>
              <w:t>bet kuriai pozicijai, išskyrus 4409 poziciją, priskiriamos medienos.</w:t>
            </w:r>
          </w:p>
        </w:tc>
      </w:tr>
      <w:tr w:rsidR="00A70224">
        <w:trPr>
          <w:trHeight w:val="20"/>
        </w:trPr>
        <w:tc>
          <w:tcPr>
            <w:tcW w:w="685" w:type="pct"/>
          </w:tcPr>
          <w:p w:rsidR="00A70224" w:rsidRDefault="00D358FE">
            <w:pPr>
              <w:spacing w:before="60" w:after="60"/>
              <w:rPr>
                <w:noProof/>
                <w:sz w:val="16"/>
                <w:szCs w:val="16"/>
              </w:rPr>
            </w:pPr>
            <w:r>
              <w:rPr>
                <w:noProof/>
                <w:sz w:val="16"/>
              </w:rPr>
              <w:t>45 skirsnis</w:t>
            </w:r>
          </w:p>
        </w:tc>
        <w:tc>
          <w:tcPr>
            <w:tcW w:w="1114" w:type="pct"/>
          </w:tcPr>
          <w:p w:rsidR="00A70224" w:rsidRDefault="00D358FE">
            <w:pPr>
              <w:spacing w:before="60" w:after="60"/>
              <w:rPr>
                <w:noProof/>
                <w:sz w:val="16"/>
                <w:szCs w:val="16"/>
              </w:rPr>
            </w:pPr>
            <w:r>
              <w:rPr>
                <w:noProof/>
                <w:sz w:val="16"/>
              </w:rPr>
              <w:t>Kamštiena ir kamštienos dirbiniai</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priskiriamas produktas, priskiriamų medžiagų </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w:t>
            </w:r>
            <w:r>
              <w:rPr>
                <w:noProof/>
                <w:sz w:val="16"/>
              </w:rPr>
              <w:t>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46 skirsnis</w:t>
            </w:r>
          </w:p>
        </w:tc>
        <w:tc>
          <w:tcPr>
            <w:tcW w:w="1114" w:type="pct"/>
          </w:tcPr>
          <w:p w:rsidR="00A70224" w:rsidRDefault="00D358FE">
            <w:pPr>
              <w:spacing w:before="60" w:after="60"/>
              <w:rPr>
                <w:noProof/>
                <w:sz w:val="16"/>
                <w:szCs w:val="16"/>
              </w:rPr>
            </w:pPr>
            <w:r>
              <w:rPr>
                <w:noProof/>
                <w:sz w:val="16"/>
              </w:rPr>
              <w:t>Dirbiniai iš šiaudų, esparto arba iš kitų pynimo medžiagų; pintinės ir pinti dirbiniai</w:t>
            </w:r>
          </w:p>
        </w:tc>
        <w:tc>
          <w:tcPr>
            <w:tcW w:w="3201" w:type="pct"/>
          </w:tcPr>
          <w:p w:rsidR="00A70224" w:rsidRDefault="00D358FE">
            <w:pPr>
              <w:spacing w:before="60" w:after="60"/>
              <w:rPr>
                <w:noProof/>
                <w:sz w:val="16"/>
                <w:szCs w:val="16"/>
              </w:rPr>
            </w:pPr>
            <w:r>
              <w:rPr>
                <w:noProof/>
                <w:sz w:val="16"/>
              </w:rPr>
              <w:t>Gamyba iš bet kuriai pozicijai, išskyrus poziciją, kuriai priskiriama</w:t>
            </w:r>
            <w:r>
              <w:rPr>
                <w:noProof/>
                <w:sz w:val="16"/>
              </w:rPr>
              <w:t xml:space="preserve">s produktas, priskiriamų medžiagų </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47 skirsnis</w:t>
            </w:r>
          </w:p>
        </w:tc>
        <w:tc>
          <w:tcPr>
            <w:tcW w:w="1114" w:type="pct"/>
          </w:tcPr>
          <w:p w:rsidR="00A70224" w:rsidRDefault="00D358FE">
            <w:pPr>
              <w:spacing w:before="60" w:after="60"/>
              <w:rPr>
                <w:noProof/>
                <w:sz w:val="16"/>
                <w:szCs w:val="16"/>
              </w:rPr>
            </w:pPr>
            <w:r>
              <w:rPr>
                <w:noProof/>
                <w:sz w:val="16"/>
              </w:rPr>
              <w:t xml:space="preserve">Medienos arba kitų pluoštinių celiuliozinių medžiagų plaušiena; perdirbti skirtas </w:t>
            </w:r>
            <w:r>
              <w:rPr>
                <w:noProof/>
                <w:sz w:val="16"/>
              </w:rPr>
              <w:t>popierius arba kartonas (atliekos ir liekanos)</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priskiriamas produktas, priskiriamų medžiagų </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48 skirsnis</w:t>
            </w:r>
          </w:p>
        </w:tc>
        <w:tc>
          <w:tcPr>
            <w:tcW w:w="1114" w:type="pct"/>
          </w:tcPr>
          <w:p w:rsidR="00A70224" w:rsidRDefault="00D358FE">
            <w:pPr>
              <w:spacing w:before="60" w:after="60"/>
              <w:rPr>
                <w:noProof/>
                <w:sz w:val="16"/>
                <w:szCs w:val="16"/>
              </w:rPr>
            </w:pPr>
            <w:r>
              <w:rPr>
                <w:noProof/>
                <w:sz w:val="16"/>
              </w:rPr>
              <w:t>Popierius ir kartonas; popieriaus plaušienos, popieriaus arba kartono gaminiai</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priskiriamas produktas, priskiriamų medžiagų </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w:t>
            </w:r>
            <w:r>
              <w:rPr>
                <w:noProof/>
                <w:sz w:val="16"/>
              </w:rPr>
              <w:t>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49 skirsnis</w:t>
            </w:r>
          </w:p>
        </w:tc>
        <w:tc>
          <w:tcPr>
            <w:tcW w:w="1114" w:type="pct"/>
          </w:tcPr>
          <w:p w:rsidR="00A70224" w:rsidRDefault="00D358FE">
            <w:pPr>
              <w:spacing w:before="60" w:after="60"/>
              <w:rPr>
                <w:noProof/>
                <w:sz w:val="16"/>
                <w:szCs w:val="16"/>
              </w:rPr>
            </w:pPr>
            <w:r>
              <w:rPr>
                <w:noProof/>
                <w:sz w:val="16"/>
              </w:rPr>
              <w:t>Spausdintos knygos, laikraščiai, reprodukcijos ir kiti poligrafijos pramonės gaminiai; rankraščiai, mašinraščiai ir brėžiniai</w:t>
            </w:r>
          </w:p>
        </w:tc>
        <w:tc>
          <w:tcPr>
            <w:tcW w:w="3201" w:type="pct"/>
          </w:tcPr>
          <w:p w:rsidR="00A70224" w:rsidRDefault="00D358FE">
            <w:pPr>
              <w:spacing w:before="60" w:after="60"/>
              <w:rPr>
                <w:noProof/>
                <w:sz w:val="16"/>
                <w:szCs w:val="16"/>
              </w:rPr>
            </w:pPr>
            <w:r>
              <w:rPr>
                <w:noProof/>
                <w:sz w:val="16"/>
              </w:rPr>
              <w:t>Gamyba iš bet kuriai pozicijai, išsk</w:t>
            </w:r>
            <w:r>
              <w:rPr>
                <w:noProof/>
                <w:sz w:val="16"/>
              </w:rPr>
              <w:t xml:space="preserve">yrus poziciją, kuriai priskiriamas produktas, priskiriamų medžiagų </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50 skirsnis</w:t>
            </w:r>
          </w:p>
        </w:tc>
        <w:tc>
          <w:tcPr>
            <w:tcW w:w="1114" w:type="pct"/>
          </w:tcPr>
          <w:p w:rsidR="00A70224" w:rsidRDefault="00D358FE">
            <w:pPr>
              <w:spacing w:before="60" w:after="60"/>
              <w:rPr>
                <w:noProof/>
                <w:sz w:val="16"/>
                <w:szCs w:val="16"/>
              </w:rPr>
            </w:pPr>
            <w:r>
              <w:rPr>
                <w:noProof/>
                <w:sz w:val="16"/>
              </w:rPr>
              <w:t>Šilkas, išskyrus toliau nurodytas prekes:</w:t>
            </w:r>
          </w:p>
        </w:tc>
        <w:tc>
          <w:tcPr>
            <w:tcW w:w="3201" w:type="pct"/>
          </w:tcPr>
          <w:p w:rsidR="00A70224" w:rsidRDefault="00D358FE">
            <w:pPr>
              <w:spacing w:before="60" w:after="60"/>
              <w:rPr>
                <w:noProof/>
                <w:sz w:val="16"/>
                <w:szCs w:val="16"/>
              </w:rPr>
            </w:pPr>
            <w:r>
              <w:rPr>
                <w:noProof/>
                <w:sz w:val="16"/>
              </w:rPr>
              <w:t xml:space="preserve">Gamyba </w:t>
            </w:r>
            <w:r>
              <w:rPr>
                <w:noProof/>
                <w:sz w:val="16"/>
              </w:rPr>
              <w:t>iš bet kuriai pozicijai, išskyrus poziciją, kuriai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ex 5003</w:t>
            </w:r>
          </w:p>
        </w:tc>
        <w:tc>
          <w:tcPr>
            <w:tcW w:w="1114" w:type="pct"/>
          </w:tcPr>
          <w:p w:rsidR="00A70224" w:rsidRDefault="00D358FE">
            <w:pPr>
              <w:spacing w:before="60" w:after="60"/>
              <w:rPr>
                <w:noProof/>
                <w:sz w:val="16"/>
                <w:szCs w:val="16"/>
              </w:rPr>
            </w:pPr>
            <w:r>
              <w:rPr>
                <w:noProof/>
                <w:sz w:val="16"/>
              </w:rPr>
              <w:t>Šilko atliekos (įskaitant kokonus, netinkamus išvynioti, verpalų atliekas ir išplaušintą žaliavą), karštos arba šukuotos</w:t>
            </w:r>
          </w:p>
        </w:tc>
        <w:tc>
          <w:tcPr>
            <w:tcW w:w="3201" w:type="pct"/>
          </w:tcPr>
          <w:p w:rsidR="00A70224" w:rsidRDefault="00D358FE">
            <w:pPr>
              <w:spacing w:before="60" w:after="60"/>
              <w:rPr>
                <w:noProof/>
                <w:sz w:val="16"/>
                <w:szCs w:val="16"/>
              </w:rPr>
            </w:pPr>
            <w:r>
              <w:rPr>
                <w:noProof/>
                <w:sz w:val="16"/>
              </w:rPr>
              <w:t>Šilko atliekų karšimas arba š</w:t>
            </w:r>
            <w:r>
              <w:rPr>
                <w:noProof/>
                <w:sz w:val="16"/>
              </w:rPr>
              <w:t>ukavimas.</w:t>
            </w:r>
          </w:p>
        </w:tc>
      </w:tr>
      <w:tr w:rsidR="00A70224">
        <w:trPr>
          <w:trHeight w:val="20"/>
        </w:trPr>
        <w:tc>
          <w:tcPr>
            <w:tcW w:w="685" w:type="pct"/>
          </w:tcPr>
          <w:p w:rsidR="00A70224" w:rsidRDefault="00D358FE">
            <w:pPr>
              <w:spacing w:before="60" w:after="60"/>
              <w:rPr>
                <w:noProof/>
                <w:sz w:val="16"/>
                <w:szCs w:val="16"/>
              </w:rPr>
            </w:pPr>
            <w:r>
              <w:rPr>
                <w:noProof/>
                <w:sz w:val="16"/>
              </w:rPr>
              <w:t>5004 – ex 5006</w:t>
            </w:r>
          </w:p>
        </w:tc>
        <w:tc>
          <w:tcPr>
            <w:tcW w:w="1114" w:type="pct"/>
          </w:tcPr>
          <w:p w:rsidR="00A70224" w:rsidRDefault="00D358FE">
            <w:pPr>
              <w:spacing w:before="60" w:after="60"/>
              <w:rPr>
                <w:noProof/>
                <w:sz w:val="16"/>
                <w:szCs w:val="16"/>
              </w:rPr>
            </w:pPr>
            <w:r>
              <w:rPr>
                <w:noProof/>
                <w:sz w:val="16"/>
              </w:rPr>
              <w:t>Šilko siūlai ir šilko atliekų verpalai</w:t>
            </w:r>
          </w:p>
        </w:tc>
        <w:tc>
          <w:tcPr>
            <w:tcW w:w="3201" w:type="pct"/>
          </w:tcPr>
          <w:p w:rsidR="00A70224" w:rsidRDefault="00D358FE">
            <w:pPr>
              <w:spacing w:before="60" w:after="60"/>
              <w:rPr>
                <w:noProof/>
                <w:sz w:val="16"/>
                <w:szCs w:val="16"/>
              </w:rPr>
            </w:pPr>
            <w:r>
              <w:rPr>
                <w:noProof/>
                <w:sz w:val="16"/>
              </w:rPr>
              <w:t>Natūralių pluoštų verpimas arba cheminių pluoštų išspaudimas kartu su verpimu ar sukimu(</w:t>
            </w:r>
            <w:r>
              <w:rPr>
                <w:rStyle w:val="FootnoteReference"/>
                <w:noProof/>
                <w:sz w:val="16"/>
              </w:rPr>
              <w:footnoteReference w:id="30"/>
            </w:r>
            <w:r>
              <w:rPr>
                <w:noProof/>
                <w:sz w:val="16"/>
              </w:rPr>
              <w:t>).</w:t>
            </w:r>
          </w:p>
        </w:tc>
      </w:tr>
      <w:tr w:rsidR="00A70224">
        <w:trPr>
          <w:trHeight w:val="20"/>
        </w:trPr>
        <w:tc>
          <w:tcPr>
            <w:tcW w:w="685" w:type="pct"/>
          </w:tcPr>
          <w:p w:rsidR="00A70224" w:rsidRDefault="00D358FE">
            <w:pPr>
              <w:spacing w:before="60" w:after="60"/>
              <w:rPr>
                <w:noProof/>
                <w:sz w:val="16"/>
                <w:szCs w:val="16"/>
              </w:rPr>
            </w:pPr>
            <w:r>
              <w:rPr>
                <w:noProof/>
                <w:sz w:val="16"/>
              </w:rPr>
              <w:t>5007</w:t>
            </w:r>
          </w:p>
        </w:tc>
        <w:tc>
          <w:tcPr>
            <w:tcW w:w="1114" w:type="pct"/>
          </w:tcPr>
          <w:p w:rsidR="00A70224" w:rsidRDefault="00D358FE">
            <w:pPr>
              <w:spacing w:before="60" w:after="60"/>
              <w:rPr>
                <w:noProof/>
                <w:sz w:val="16"/>
                <w:szCs w:val="16"/>
              </w:rPr>
            </w:pPr>
            <w:r>
              <w:rPr>
                <w:noProof/>
                <w:sz w:val="16"/>
              </w:rPr>
              <w:t>Šilko arba šilko atliekų audiniai:</w:t>
            </w:r>
          </w:p>
        </w:tc>
        <w:tc>
          <w:tcPr>
            <w:tcW w:w="3201" w:type="pct"/>
          </w:tcPr>
          <w:p w:rsidR="00A70224" w:rsidRDefault="00D358FE">
            <w:pPr>
              <w:spacing w:before="60" w:after="60"/>
              <w:rPr>
                <w:noProof/>
                <w:sz w:val="16"/>
                <w:szCs w:val="16"/>
              </w:rPr>
            </w:pPr>
            <w:r>
              <w:rPr>
                <w:noProof/>
                <w:sz w:val="16"/>
              </w:rPr>
              <w:t>Natūralių ir (arba) cheminių kuokštelinių pluoštų verpimas</w:t>
            </w:r>
            <w:r>
              <w:rPr>
                <w:noProof/>
                <w:sz w:val="16"/>
              </w:rPr>
              <w:t xml:space="preserve"> arba cheminių gijinių siūlų išspaudimas arba sukimas, abiem atvejais kartu su audimu</w:t>
            </w:r>
          </w:p>
          <w:p w:rsidR="00A70224" w:rsidRDefault="00D358FE">
            <w:pPr>
              <w:spacing w:before="60" w:after="60"/>
              <w:rPr>
                <w:i/>
                <w:iCs/>
                <w:noProof/>
                <w:sz w:val="16"/>
                <w:szCs w:val="16"/>
              </w:rPr>
            </w:pPr>
            <w:r>
              <w:rPr>
                <w:i/>
                <w:noProof/>
                <w:sz w:val="16"/>
              </w:rPr>
              <w:t xml:space="preserve">arba </w:t>
            </w:r>
          </w:p>
          <w:p w:rsidR="00A70224" w:rsidRDefault="00D358FE">
            <w:pPr>
              <w:spacing w:before="60" w:after="60"/>
              <w:rPr>
                <w:noProof/>
                <w:sz w:val="16"/>
                <w:szCs w:val="16"/>
              </w:rPr>
            </w:pPr>
            <w:r>
              <w:rPr>
                <w:noProof/>
                <w:sz w:val="16"/>
              </w:rPr>
              <w:t xml:space="preserve">audimas kartu su dažymu, </w:t>
            </w:r>
          </w:p>
          <w:p w:rsidR="00A70224" w:rsidRDefault="00D358FE">
            <w:pPr>
              <w:spacing w:before="60" w:after="60"/>
              <w:rPr>
                <w:i/>
                <w:iCs/>
                <w:noProof/>
                <w:sz w:val="16"/>
                <w:szCs w:val="16"/>
              </w:rPr>
            </w:pPr>
            <w:r>
              <w:rPr>
                <w:i/>
                <w:noProof/>
                <w:sz w:val="16"/>
              </w:rPr>
              <w:t xml:space="preserve">arba </w:t>
            </w:r>
          </w:p>
          <w:p w:rsidR="00A70224" w:rsidRDefault="00D358FE">
            <w:pPr>
              <w:spacing w:before="60" w:after="60"/>
              <w:rPr>
                <w:noProof/>
                <w:sz w:val="16"/>
                <w:szCs w:val="16"/>
              </w:rPr>
            </w:pPr>
            <w:r>
              <w:rPr>
                <w:noProof/>
                <w:sz w:val="16"/>
              </w:rPr>
              <w:t xml:space="preserve">verpalų dažymas kartu su audimu, </w:t>
            </w:r>
          </w:p>
          <w:p w:rsidR="00A70224" w:rsidRDefault="00D358FE">
            <w:pPr>
              <w:spacing w:before="60" w:after="60"/>
              <w:rPr>
                <w:i/>
                <w:iCs/>
                <w:noProof/>
                <w:sz w:val="16"/>
                <w:szCs w:val="16"/>
              </w:rPr>
            </w:pPr>
            <w:r>
              <w:rPr>
                <w:i/>
                <w:noProof/>
                <w:sz w:val="16"/>
              </w:rPr>
              <w:t xml:space="preserve">arba </w:t>
            </w:r>
          </w:p>
          <w:p w:rsidR="00A70224" w:rsidRDefault="00D358FE">
            <w:pPr>
              <w:spacing w:before="60" w:after="60"/>
              <w:rPr>
                <w:noProof/>
                <w:sz w:val="16"/>
                <w:szCs w:val="16"/>
              </w:rPr>
            </w:pPr>
            <w:r>
              <w:rPr>
                <w:noProof/>
                <w:sz w:val="16"/>
              </w:rPr>
              <w:t xml:space="preserve">marginimas ir atliekamos mažiausiai dvi paruošiamosios arba baigiamosios operacijos </w:t>
            </w:r>
            <w:r>
              <w:rPr>
                <w:noProof/>
                <w:sz w:val="16"/>
              </w:rPr>
              <w:t>(pavyzdžiui, plovimas, balinimas, merserizavimas, kaitinimas, reljefo užspaudimas, kalandravimas, apdorojimas, kad audinys būtų atsparus traukimuisi, permanentinis užbaigimas, dekatiravimas, įmirkymas, taisymas ir mazgų paslėpimas) su sąlyga, kad panaudoto</w:t>
            </w:r>
            <w:r>
              <w:rPr>
                <w:noProof/>
                <w:sz w:val="16"/>
              </w:rPr>
              <w:t xml:space="preserve"> nemarginto audinio vertė sudaro ne daugiau kaip 47,5 % produkto gamintojo kainos (</w:t>
            </w:r>
            <w:r>
              <w:rPr>
                <w:i/>
                <w:noProof/>
                <w:sz w:val="16"/>
              </w:rPr>
              <w:t>ex-works</w:t>
            </w:r>
            <w:r>
              <w:rPr>
                <w:noProof/>
                <w:sz w:val="16"/>
              </w:rPr>
              <w:t xml:space="preserve"> kainos)(</w:t>
            </w:r>
            <w:r>
              <w:rPr>
                <w:rStyle w:val="FootnoteReference"/>
                <w:noProof/>
                <w:sz w:val="16"/>
              </w:rPr>
              <w:footnoteReference w:id="31"/>
            </w:r>
            <w:r>
              <w:rPr>
                <w:noProof/>
                <w:sz w:val="16"/>
              </w:rPr>
              <w:t>).</w:t>
            </w:r>
          </w:p>
        </w:tc>
      </w:tr>
      <w:tr w:rsidR="00A70224">
        <w:trPr>
          <w:trHeight w:val="20"/>
        </w:trPr>
        <w:tc>
          <w:tcPr>
            <w:tcW w:w="685" w:type="pct"/>
          </w:tcPr>
          <w:p w:rsidR="00A70224" w:rsidRDefault="00D358FE">
            <w:pPr>
              <w:spacing w:before="60" w:after="60"/>
              <w:rPr>
                <w:noProof/>
                <w:sz w:val="16"/>
                <w:szCs w:val="16"/>
              </w:rPr>
            </w:pPr>
            <w:r>
              <w:rPr>
                <w:noProof/>
                <w:sz w:val="16"/>
              </w:rPr>
              <w:t>ex 51 skirsnis</w:t>
            </w:r>
          </w:p>
        </w:tc>
        <w:tc>
          <w:tcPr>
            <w:tcW w:w="1114" w:type="pct"/>
          </w:tcPr>
          <w:p w:rsidR="00A70224" w:rsidRDefault="00D358FE">
            <w:pPr>
              <w:spacing w:before="60" w:after="60"/>
              <w:rPr>
                <w:noProof/>
                <w:sz w:val="16"/>
                <w:szCs w:val="16"/>
              </w:rPr>
            </w:pPr>
            <w:r>
              <w:rPr>
                <w:noProof/>
                <w:sz w:val="16"/>
              </w:rPr>
              <w:t>Vilna, švelniavilnių arba šiurkščiavilnių gyvūnų plaukai; ašutų verpalai ir audiniai, išskyrus toliau nurodytas prekes:</w:t>
            </w:r>
          </w:p>
        </w:tc>
        <w:tc>
          <w:tcPr>
            <w:tcW w:w="3201" w:type="pct"/>
          </w:tcPr>
          <w:p w:rsidR="00A70224" w:rsidRDefault="00D358FE">
            <w:pPr>
              <w:spacing w:before="60" w:after="60"/>
              <w:rPr>
                <w:noProof/>
                <w:sz w:val="16"/>
                <w:szCs w:val="16"/>
              </w:rPr>
            </w:pPr>
            <w:r>
              <w:rPr>
                <w:noProof/>
                <w:sz w:val="16"/>
              </w:rPr>
              <w:t>Gamyba iš bet ku</w:t>
            </w:r>
            <w:r>
              <w:rPr>
                <w:noProof/>
                <w:sz w:val="16"/>
              </w:rPr>
              <w:t>riai pozicijai, išskyrus poziciją, kuriai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5106–5110</w:t>
            </w:r>
          </w:p>
        </w:tc>
        <w:tc>
          <w:tcPr>
            <w:tcW w:w="1114" w:type="pct"/>
          </w:tcPr>
          <w:p w:rsidR="00A70224" w:rsidRDefault="00D358FE">
            <w:pPr>
              <w:spacing w:before="60" w:after="60"/>
              <w:rPr>
                <w:noProof/>
                <w:sz w:val="16"/>
                <w:szCs w:val="16"/>
              </w:rPr>
            </w:pPr>
            <w:r>
              <w:rPr>
                <w:noProof/>
                <w:sz w:val="16"/>
              </w:rPr>
              <w:t>Vilnos verpalai, švelniavilnių arba šiurkščiavilnių gyvūnų plaukų, arba ašutų</w:t>
            </w:r>
          </w:p>
        </w:tc>
        <w:tc>
          <w:tcPr>
            <w:tcW w:w="3201" w:type="pct"/>
          </w:tcPr>
          <w:p w:rsidR="00A70224" w:rsidRDefault="00D358FE">
            <w:pPr>
              <w:spacing w:before="60" w:after="60"/>
              <w:rPr>
                <w:noProof/>
                <w:sz w:val="16"/>
                <w:szCs w:val="16"/>
              </w:rPr>
            </w:pPr>
            <w:r>
              <w:rPr>
                <w:noProof/>
                <w:sz w:val="16"/>
              </w:rPr>
              <w:t>Natūralių pluoštų verpimas arba cheminių pluoštų išspaudimas kartu su verpimu(</w:t>
            </w:r>
            <w:r>
              <w:rPr>
                <w:rStyle w:val="FootnoteReference"/>
                <w:noProof/>
                <w:sz w:val="16"/>
              </w:rPr>
              <w:footnoteReference w:id="32"/>
            </w:r>
            <w:r>
              <w:rPr>
                <w:noProof/>
                <w:sz w:val="16"/>
              </w:rPr>
              <w:t>).</w:t>
            </w:r>
          </w:p>
        </w:tc>
      </w:tr>
      <w:tr w:rsidR="00A70224">
        <w:trPr>
          <w:trHeight w:val="20"/>
        </w:trPr>
        <w:tc>
          <w:tcPr>
            <w:tcW w:w="685" w:type="pct"/>
          </w:tcPr>
          <w:p w:rsidR="00A70224" w:rsidRDefault="00D358FE">
            <w:pPr>
              <w:spacing w:before="60" w:after="60"/>
              <w:rPr>
                <w:noProof/>
                <w:sz w:val="16"/>
                <w:szCs w:val="16"/>
              </w:rPr>
            </w:pPr>
            <w:r>
              <w:rPr>
                <w:noProof/>
                <w:sz w:val="16"/>
              </w:rPr>
              <w:t>5111–5113</w:t>
            </w:r>
          </w:p>
        </w:tc>
        <w:tc>
          <w:tcPr>
            <w:tcW w:w="1114" w:type="pct"/>
          </w:tcPr>
          <w:p w:rsidR="00A70224" w:rsidRDefault="00D358FE">
            <w:pPr>
              <w:spacing w:before="60" w:after="60"/>
              <w:rPr>
                <w:noProof/>
                <w:sz w:val="16"/>
                <w:szCs w:val="16"/>
              </w:rPr>
            </w:pPr>
            <w:r>
              <w:rPr>
                <w:noProof/>
                <w:sz w:val="16"/>
              </w:rPr>
              <w:t>Vilnos, švelniavilnių arba šiurkščiavilnių gyvūnų plaukų ar ašutų audiniai:</w:t>
            </w:r>
          </w:p>
        </w:tc>
        <w:tc>
          <w:tcPr>
            <w:tcW w:w="3201" w:type="pct"/>
          </w:tcPr>
          <w:p w:rsidR="00A70224" w:rsidRDefault="00D358FE">
            <w:pPr>
              <w:spacing w:before="60" w:after="60"/>
              <w:rPr>
                <w:noProof/>
                <w:sz w:val="16"/>
                <w:szCs w:val="16"/>
              </w:rPr>
            </w:pPr>
            <w:r>
              <w:rPr>
                <w:noProof/>
                <w:sz w:val="16"/>
              </w:rPr>
              <w:t>Natūralių ir (arba) cheminių kuokštelinių pluoštų verpimas arba cheminių gijinių siūlų išspaudimas, abiem atvejais kartu su audimu,</w:t>
            </w:r>
          </w:p>
          <w:p w:rsidR="00A70224" w:rsidRDefault="00D358FE">
            <w:pPr>
              <w:spacing w:before="60" w:after="60"/>
              <w:rPr>
                <w:i/>
                <w:iCs/>
                <w:noProof/>
                <w:sz w:val="16"/>
                <w:szCs w:val="16"/>
              </w:rPr>
            </w:pPr>
            <w:r>
              <w:rPr>
                <w:i/>
                <w:noProof/>
                <w:sz w:val="16"/>
              </w:rPr>
              <w:t xml:space="preserve">arba </w:t>
            </w:r>
          </w:p>
          <w:p w:rsidR="00A70224" w:rsidRDefault="00D358FE">
            <w:pPr>
              <w:spacing w:before="60" w:after="60"/>
              <w:rPr>
                <w:noProof/>
                <w:sz w:val="16"/>
                <w:szCs w:val="16"/>
              </w:rPr>
            </w:pPr>
            <w:r>
              <w:rPr>
                <w:noProof/>
                <w:sz w:val="16"/>
              </w:rPr>
              <w:t xml:space="preserve">audimas kartu su dažymu, </w:t>
            </w:r>
          </w:p>
          <w:p w:rsidR="00A70224" w:rsidRDefault="00D358FE">
            <w:pPr>
              <w:spacing w:before="60" w:after="60"/>
              <w:rPr>
                <w:i/>
                <w:iCs/>
                <w:noProof/>
                <w:sz w:val="16"/>
                <w:szCs w:val="16"/>
              </w:rPr>
            </w:pPr>
            <w:r>
              <w:rPr>
                <w:i/>
                <w:noProof/>
                <w:sz w:val="16"/>
              </w:rPr>
              <w:t>ar</w:t>
            </w:r>
            <w:r>
              <w:rPr>
                <w:i/>
                <w:noProof/>
                <w:sz w:val="16"/>
              </w:rPr>
              <w:t xml:space="preserve">ba </w:t>
            </w:r>
          </w:p>
          <w:p w:rsidR="00A70224" w:rsidRDefault="00D358FE">
            <w:pPr>
              <w:spacing w:before="60" w:after="60"/>
              <w:rPr>
                <w:noProof/>
                <w:sz w:val="16"/>
                <w:szCs w:val="16"/>
              </w:rPr>
            </w:pPr>
            <w:r>
              <w:rPr>
                <w:noProof/>
                <w:sz w:val="16"/>
              </w:rPr>
              <w:t xml:space="preserve">verpalų dažymas kartu su audimu, </w:t>
            </w:r>
          </w:p>
          <w:p w:rsidR="00A70224" w:rsidRDefault="00D358FE">
            <w:pPr>
              <w:spacing w:before="60" w:after="60"/>
              <w:rPr>
                <w:i/>
                <w:iCs/>
                <w:noProof/>
                <w:sz w:val="16"/>
                <w:szCs w:val="16"/>
              </w:rPr>
            </w:pPr>
            <w:r>
              <w:rPr>
                <w:i/>
                <w:noProof/>
                <w:sz w:val="16"/>
              </w:rPr>
              <w:t xml:space="preserve">arba </w:t>
            </w:r>
          </w:p>
          <w:p w:rsidR="00A70224" w:rsidRDefault="00D358FE">
            <w:pPr>
              <w:spacing w:before="60" w:after="60"/>
              <w:rPr>
                <w:noProof/>
                <w:sz w:val="16"/>
                <w:szCs w:val="16"/>
              </w:rPr>
            </w:pPr>
            <w:r>
              <w:rPr>
                <w:noProof/>
                <w:sz w:val="16"/>
              </w:rPr>
              <w:t xml:space="preserve">marginimas ir atliekamos mažiausiai dvi paruošiamosios arba baigiamosios operacijos (pavyzdžiui, plovimas, balinimas, merserizavimas, kaitinimas, reljefo užspaudimas, kalandravimas, apdorojimas, kad audinys būtų </w:t>
            </w:r>
            <w:r>
              <w:rPr>
                <w:noProof/>
                <w:sz w:val="16"/>
              </w:rPr>
              <w:t>atsparus traukimuisi, permanentinis užbaigimas, dekatiravimas, įmirkymas, taisymas ir mazgų paslėpimas) su sąlyga, kad panaudoto nemarginto audinio vertė sudaro ne daugiau kaip 47,5 % produkto gamintojo kainos (</w:t>
            </w:r>
            <w:r>
              <w:rPr>
                <w:i/>
                <w:noProof/>
                <w:sz w:val="16"/>
              </w:rPr>
              <w:t>ex-works</w:t>
            </w:r>
            <w:r>
              <w:rPr>
                <w:noProof/>
                <w:sz w:val="16"/>
              </w:rPr>
              <w:t xml:space="preserve"> kainos)(</w:t>
            </w:r>
            <w:r>
              <w:rPr>
                <w:rStyle w:val="FootnoteReference"/>
                <w:noProof/>
                <w:sz w:val="16"/>
              </w:rPr>
              <w:footnoteReference w:id="33"/>
            </w:r>
            <w:r>
              <w:rPr>
                <w:noProof/>
                <w:sz w:val="16"/>
              </w:rPr>
              <w:t>).</w:t>
            </w:r>
          </w:p>
        </w:tc>
      </w:tr>
      <w:tr w:rsidR="00A70224">
        <w:trPr>
          <w:trHeight w:val="20"/>
        </w:trPr>
        <w:tc>
          <w:tcPr>
            <w:tcW w:w="685" w:type="pct"/>
          </w:tcPr>
          <w:p w:rsidR="00A70224" w:rsidRDefault="00D358FE">
            <w:pPr>
              <w:spacing w:before="60" w:after="60"/>
              <w:rPr>
                <w:noProof/>
                <w:sz w:val="16"/>
                <w:szCs w:val="16"/>
              </w:rPr>
            </w:pPr>
            <w:r>
              <w:rPr>
                <w:noProof/>
                <w:sz w:val="16"/>
              </w:rPr>
              <w:t>ex 52 skirsnis</w:t>
            </w:r>
          </w:p>
        </w:tc>
        <w:tc>
          <w:tcPr>
            <w:tcW w:w="1114" w:type="pct"/>
          </w:tcPr>
          <w:p w:rsidR="00A70224" w:rsidRDefault="00D358FE">
            <w:pPr>
              <w:spacing w:before="60" w:after="60"/>
              <w:rPr>
                <w:noProof/>
                <w:sz w:val="16"/>
                <w:szCs w:val="16"/>
              </w:rPr>
            </w:pPr>
            <w:r>
              <w:rPr>
                <w:noProof/>
                <w:sz w:val="16"/>
              </w:rPr>
              <w:t>Medvilnė,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5204–5207</w:t>
            </w:r>
          </w:p>
        </w:tc>
        <w:tc>
          <w:tcPr>
            <w:tcW w:w="1114" w:type="pct"/>
          </w:tcPr>
          <w:p w:rsidR="00A70224" w:rsidRDefault="00D358FE">
            <w:pPr>
              <w:spacing w:before="60" w:after="60"/>
              <w:rPr>
                <w:noProof/>
                <w:sz w:val="16"/>
                <w:szCs w:val="16"/>
              </w:rPr>
            </w:pPr>
            <w:r>
              <w:rPr>
                <w:noProof/>
                <w:sz w:val="16"/>
              </w:rPr>
              <w:t>Medvilnės verpalai ir siūlai</w:t>
            </w:r>
          </w:p>
        </w:tc>
        <w:tc>
          <w:tcPr>
            <w:tcW w:w="3201" w:type="pct"/>
          </w:tcPr>
          <w:p w:rsidR="00A70224" w:rsidRDefault="00D358FE">
            <w:pPr>
              <w:spacing w:before="60" w:after="60"/>
              <w:rPr>
                <w:noProof/>
                <w:sz w:val="16"/>
                <w:szCs w:val="16"/>
              </w:rPr>
            </w:pPr>
            <w:r>
              <w:rPr>
                <w:noProof/>
                <w:sz w:val="16"/>
              </w:rPr>
              <w:t>Natūralių pluoštų verpimas arba cheminių pluoštų išspaudimas kartu s</w:t>
            </w:r>
            <w:r>
              <w:rPr>
                <w:noProof/>
                <w:sz w:val="16"/>
              </w:rPr>
              <w:t>u verpimu(</w:t>
            </w:r>
            <w:r>
              <w:rPr>
                <w:rStyle w:val="FootnoteReference"/>
                <w:noProof/>
                <w:sz w:val="16"/>
              </w:rPr>
              <w:footnoteReference w:id="34"/>
            </w:r>
            <w:r>
              <w:rPr>
                <w:noProof/>
                <w:sz w:val="16"/>
              </w:rPr>
              <w:t>).</w:t>
            </w:r>
          </w:p>
        </w:tc>
      </w:tr>
      <w:tr w:rsidR="00A70224">
        <w:trPr>
          <w:trHeight w:val="20"/>
        </w:trPr>
        <w:tc>
          <w:tcPr>
            <w:tcW w:w="685" w:type="pct"/>
          </w:tcPr>
          <w:p w:rsidR="00A70224" w:rsidRDefault="00D358FE">
            <w:pPr>
              <w:spacing w:before="60" w:after="60"/>
              <w:rPr>
                <w:noProof/>
                <w:sz w:val="16"/>
                <w:szCs w:val="16"/>
              </w:rPr>
            </w:pPr>
            <w:r>
              <w:rPr>
                <w:noProof/>
                <w:sz w:val="16"/>
              </w:rPr>
              <w:t>5208–5212</w:t>
            </w:r>
          </w:p>
        </w:tc>
        <w:tc>
          <w:tcPr>
            <w:tcW w:w="1114" w:type="pct"/>
          </w:tcPr>
          <w:p w:rsidR="00A70224" w:rsidRDefault="00D358FE">
            <w:pPr>
              <w:spacing w:before="60" w:after="60"/>
              <w:rPr>
                <w:noProof/>
                <w:sz w:val="16"/>
                <w:szCs w:val="16"/>
              </w:rPr>
            </w:pPr>
            <w:r>
              <w:rPr>
                <w:noProof/>
                <w:sz w:val="16"/>
              </w:rPr>
              <w:t>Medvilniniai audiniai:</w:t>
            </w:r>
          </w:p>
        </w:tc>
        <w:tc>
          <w:tcPr>
            <w:tcW w:w="3201" w:type="pct"/>
          </w:tcPr>
          <w:p w:rsidR="00A70224" w:rsidRDefault="00D358FE">
            <w:pPr>
              <w:spacing w:before="60" w:after="60"/>
              <w:rPr>
                <w:noProof/>
                <w:sz w:val="16"/>
                <w:szCs w:val="16"/>
              </w:rPr>
            </w:pPr>
            <w:r>
              <w:rPr>
                <w:noProof/>
                <w:sz w:val="16"/>
              </w:rPr>
              <w:t>Natūralių ir (arba) cheminių kuokštelinių pluoštų verpimas arba cheminių gijinių siūlų išspaudimas, abiem atvejais kartu su audimu,</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audimas kartu su dažymu arba padengimu,</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verpalų dažymas kartu su a</w:t>
            </w:r>
            <w:r>
              <w:rPr>
                <w:noProof/>
                <w:sz w:val="16"/>
              </w:rPr>
              <w:t xml:space="preserve">udimu, </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 xml:space="preserve">marginimas ir atliekamos mažiausiai dvi paruošiamosios arba baigiamosios operacijos (pavyzdžiui, plovimas, balinimas, merserizavimas, kaitinimas, reljefo užspaudimas, kalandravimas, apdorojimas, kad audinys būtų atsparus traukimuisi, </w:t>
            </w:r>
            <w:r>
              <w:rPr>
                <w:noProof/>
                <w:sz w:val="16"/>
              </w:rPr>
              <w:t>permanentinis užbaigimas, dekatiravimas, įmirkymas, taisymas ir mazgų paslėpimas) su sąlyga, kad panaudoto nemarginto audinio vertė sudaro ne daugiau kaip 47,5 % produkto gamintojo kainos (</w:t>
            </w:r>
            <w:r>
              <w:rPr>
                <w:i/>
                <w:noProof/>
                <w:sz w:val="16"/>
              </w:rPr>
              <w:t>ex-works</w:t>
            </w:r>
            <w:r>
              <w:rPr>
                <w:noProof/>
                <w:sz w:val="16"/>
              </w:rPr>
              <w:t xml:space="preserve"> kainos)(</w:t>
            </w:r>
            <w:r>
              <w:rPr>
                <w:rStyle w:val="FootnoteReference"/>
                <w:noProof/>
                <w:sz w:val="16"/>
              </w:rPr>
              <w:footnoteReference w:id="35"/>
            </w:r>
            <w:r>
              <w:rPr>
                <w:noProof/>
                <w:sz w:val="16"/>
              </w:rPr>
              <w:t>).</w:t>
            </w:r>
          </w:p>
        </w:tc>
      </w:tr>
      <w:tr w:rsidR="00A70224">
        <w:trPr>
          <w:trHeight w:val="20"/>
        </w:trPr>
        <w:tc>
          <w:tcPr>
            <w:tcW w:w="685" w:type="pct"/>
          </w:tcPr>
          <w:p w:rsidR="00A70224" w:rsidRDefault="00D358FE">
            <w:pPr>
              <w:spacing w:before="60" w:after="60"/>
              <w:rPr>
                <w:noProof/>
                <w:sz w:val="16"/>
                <w:szCs w:val="16"/>
              </w:rPr>
            </w:pPr>
            <w:r>
              <w:rPr>
                <w:noProof/>
                <w:sz w:val="16"/>
              </w:rPr>
              <w:t>ex 53 skirsnis</w:t>
            </w:r>
          </w:p>
        </w:tc>
        <w:tc>
          <w:tcPr>
            <w:tcW w:w="1114" w:type="pct"/>
          </w:tcPr>
          <w:p w:rsidR="00A70224" w:rsidRDefault="00D358FE">
            <w:pPr>
              <w:spacing w:before="60" w:after="60"/>
              <w:rPr>
                <w:noProof/>
                <w:sz w:val="16"/>
                <w:szCs w:val="16"/>
              </w:rPr>
            </w:pPr>
            <w:r>
              <w:rPr>
                <w:noProof/>
                <w:sz w:val="16"/>
              </w:rPr>
              <w:t>Kiti augaliniai tekstilės pluo</w:t>
            </w:r>
            <w:r>
              <w:rPr>
                <w:noProof/>
                <w:sz w:val="16"/>
              </w:rPr>
              <w:t>štai; popieriniai verpalai ir popierinių verpalų audiniai,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5306–5308</w:t>
            </w:r>
          </w:p>
        </w:tc>
        <w:tc>
          <w:tcPr>
            <w:tcW w:w="1114" w:type="pct"/>
          </w:tcPr>
          <w:p w:rsidR="00A70224" w:rsidRDefault="00D358FE">
            <w:pPr>
              <w:spacing w:before="60" w:after="60"/>
              <w:rPr>
                <w:noProof/>
                <w:sz w:val="16"/>
                <w:szCs w:val="16"/>
              </w:rPr>
            </w:pPr>
            <w:r>
              <w:rPr>
                <w:noProof/>
                <w:sz w:val="16"/>
              </w:rPr>
              <w:t>Kitų augalinių tekstilės pluoštų verpalai; popie</w:t>
            </w:r>
            <w:r>
              <w:rPr>
                <w:noProof/>
                <w:sz w:val="16"/>
              </w:rPr>
              <w:t>riniai verpalai</w:t>
            </w:r>
          </w:p>
        </w:tc>
        <w:tc>
          <w:tcPr>
            <w:tcW w:w="3201" w:type="pct"/>
          </w:tcPr>
          <w:p w:rsidR="00A70224" w:rsidRDefault="00D358FE">
            <w:pPr>
              <w:spacing w:before="60" w:after="60"/>
              <w:rPr>
                <w:noProof/>
                <w:sz w:val="16"/>
                <w:szCs w:val="16"/>
              </w:rPr>
            </w:pPr>
            <w:r>
              <w:rPr>
                <w:noProof/>
                <w:sz w:val="16"/>
              </w:rPr>
              <w:t>Natūralių pluoštų verpimas arba cheminių pluoštų išspaudimas kartu su verpimu(</w:t>
            </w:r>
            <w:r>
              <w:rPr>
                <w:rStyle w:val="FootnoteReference"/>
                <w:noProof/>
                <w:sz w:val="16"/>
              </w:rPr>
              <w:footnoteReference w:id="36"/>
            </w:r>
            <w:r>
              <w:rPr>
                <w:noProof/>
                <w:sz w:val="16"/>
              </w:rPr>
              <w:t>).</w:t>
            </w:r>
          </w:p>
        </w:tc>
      </w:tr>
      <w:tr w:rsidR="00A70224">
        <w:trPr>
          <w:trHeight w:val="20"/>
        </w:trPr>
        <w:tc>
          <w:tcPr>
            <w:tcW w:w="685" w:type="pct"/>
          </w:tcPr>
          <w:p w:rsidR="00A70224" w:rsidRDefault="00D358FE">
            <w:pPr>
              <w:spacing w:before="60" w:after="60"/>
              <w:rPr>
                <w:noProof/>
                <w:sz w:val="16"/>
                <w:szCs w:val="16"/>
              </w:rPr>
            </w:pPr>
            <w:r>
              <w:rPr>
                <w:noProof/>
                <w:sz w:val="16"/>
              </w:rPr>
              <w:t>5309–5311</w:t>
            </w:r>
          </w:p>
        </w:tc>
        <w:tc>
          <w:tcPr>
            <w:tcW w:w="1114" w:type="pct"/>
          </w:tcPr>
          <w:p w:rsidR="00A70224" w:rsidRDefault="00D358FE">
            <w:pPr>
              <w:spacing w:before="60" w:after="60"/>
              <w:rPr>
                <w:noProof/>
                <w:sz w:val="16"/>
                <w:szCs w:val="16"/>
              </w:rPr>
            </w:pPr>
            <w:r>
              <w:rPr>
                <w:noProof/>
                <w:sz w:val="16"/>
              </w:rPr>
              <w:t>Kitų augalinių tekstilės pluoštų audiniai; popieriaus verpalų audiniai:</w:t>
            </w:r>
          </w:p>
        </w:tc>
        <w:tc>
          <w:tcPr>
            <w:tcW w:w="3201" w:type="pct"/>
          </w:tcPr>
          <w:p w:rsidR="00A70224" w:rsidRDefault="00D358FE">
            <w:pPr>
              <w:spacing w:before="60" w:after="60"/>
              <w:rPr>
                <w:noProof/>
                <w:sz w:val="16"/>
                <w:szCs w:val="16"/>
              </w:rPr>
            </w:pPr>
            <w:r>
              <w:rPr>
                <w:noProof/>
                <w:sz w:val="16"/>
              </w:rPr>
              <w:t>Natūralių ir (arba) cheminių kuokštelinių pluoštų verpimas arba cheminių gi</w:t>
            </w:r>
            <w:r>
              <w:rPr>
                <w:noProof/>
                <w:sz w:val="16"/>
              </w:rPr>
              <w:t>jinių siūlų išspaudimas, abiem atvejais kartu su audimu,</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audimas kartu su dažymu arba padengimu,</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 xml:space="preserve">verpalų dažymas kartu su audimu, </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marginimas ir atliekamos mažiausiai dvi paruošiamosios arba baigiamosios operacijos (pavyzdžiui, plovimas, bal</w:t>
            </w:r>
            <w:r>
              <w:rPr>
                <w:noProof/>
                <w:sz w:val="16"/>
              </w:rPr>
              <w:t xml:space="preserve">inimas, merserizavimas, kaitinimas, reljefo užspaudimas, kalandravimas, apdorojimas, kad audinys būtų atsparus traukimuisi, permanentinis užbaigimas, dekatiravimas, įmirkymas, taisymas ir mazgų paslėpimas) su sąlyga, kad panaudoto nemarginto audinio vertė </w:t>
            </w:r>
            <w:r>
              <w:rPr>
                <w:noProof/>
                <w:sz w:val="16"/>
              </w:rPr>
              <w:t>sudaro ne daugiau kaip 47,5 % produkto gamintojo kainos (</w:t>
            </w:r>
            <w:r>
              <w:rPr>
                <w:i/>
                <w:noProof/>
                <w:sz w:val="16"/>
              </w:rPr>
              <w:t>ex-works</w:t>
            </w:r>
            <w:r>
              <w:rPr>
                <w:noProof/>
                <w:sz w:val="16"/>
              </w:rPr>
              <w:t xml:space="preserve"> kainos)(</w:t>
            </w:r>
            <w:r>
              <w:rPr>
                <w:rStyle w:val="FootnoteReference"/>
                <w:noProof/>
                <w:sz w:val="16"/>
              </w:rPr>
              <w:footnoteReference w:id="37"/>
            </w:r>
            <w:r>
              <w:rPr>
                <w:noProof/>
                <w:sz w:val="16"/>
              </w:rPr>
              <w:t>).</w:t>
            </w:r>
          </w:p>
        </w:tc>
      </w:tr>
      <w:tr w:rsidR="00A70224">
        <w:trPr>
          <w:trHeight w:val="20"/>
        </w:trPr>
        <w:tc>
          <w:tcPr>
            <w:tcW w:w="685" w:type="pct"/>
          </w:tcPr>
          <w:p w:rsidR="00A70224" w:rsidRDefault="00D358FE">
            <w:pPr>
              <w:spacing w:before="60" w:after="60"/>
              <w:rPr>
                <w:noProof/>
                <w:sz w:val="16"/>
                <w:szCs w:val="16"/>
              </w:rPr>
            </w:pPr>
            <w:r>
              <w:rPr>
                <w:noProof/>
                <w:sz w:val="16"/>
              </w:rPr>
              <w:t>5401–5406</w:t>
            </w:r>
          </w:p>
        </w:tc>
        <w:tc>
          <w:tcPr>
            <w:tcW w:w="1114" w:type="pct"/>
          </w:tcPr>
          <w:p w:rsidR="00A70224" w:rsidRDefault="00D358FE">
            <w:pPr>
              <w:spacing w:before="60" w:after="60"/>
              <w:rPr>
                <w:noProof/>
                <w:sz w:val="16"/>
                <w:szCs w:val="16"/>
              </w:rPr>
            </w:pPr>
            <w:r>
              <w:rPr>
                <w:noProof/>
                <w:sz w:val="16"/>
              </w:rPr>
              <w:t>Vienagijai siūlai ir siūlai iš cheminių gijų</w:t>
            </w:r>
          </w:p>
        </w:tc>
        <w:tc>
          <w:tcPr>
            <w:tcW w:w="3201" w:type="pct"/>
          </w:tcPr>
          <w:p w:rsidR="00A70224" w:rsidRDefault="00D358FE">
            <w:pPr>
              <w:spacing w:before="60" w:after="60"/>
              <w:rPr>
                <w:noProof/>
                <w:sz w:val="16"/>
                <w:szCs w:val="16"/>
              </w:rPr>
            </w:pPr>
            <w:r>
              <w:rPr>
                <w:noProof/>
                <w:sz w:val="16"/>
              </w:rPr>
              <w:t>Cheminių pluoštų išspaudimas kartu su verpimu arba natūralių pluoštų verpimu(</w:t>
            </w:r>
            <w:r>
              <w:rPr>
                <w:rStyle w:val="FootnoteReference"/>
                <w:noProof/>
                <w:sz w:val="16"/>
              </w:rPr>
              <w:footnoteReference w:id="38"/>
            </w:r>
            <w:r>
              <w:rPr>
                <w:noProof/>
                <w:sz w:val="16"/>
              </w:rPr>
              <w:t>).</w:t>
            </w:r>
          </w:p>
        </w:tc>
      </w:tr>
      <w:tr w:rsidR="00A70224">
        <w:trPr>
          <w:trHeight w:val="20"/>
        </w:trPr>
        <w:tc>
          <w:tcPr>
            <w:tcW w:w="685" w:type="pct"/>
          </w:tcPr>
          <w:p w:rsidR="00A70224" w:rsidRDefault="00D358FE">
            <w:pPr>
              <w:spacing w:before="60" w:after="60"/>
              <w:rPr>
                <w:noProof/>
                <w:sz w:val="16"/>
                <w:szCs w:val="16"/>
              </w:rPr>
            </w:pPr>
            <w:r>
              <w:rPr>
                <w:noProof/>
                <w:sz w:val="16"/>
              </w:rPr>
              <w:t>5407 ir 5408</w:t>
            </w:r>
          </w:p>
        </w:tc>
        <w:tc>
          <w:tcPr>
            <w:tcW w:w="1114" w:type="pct"/>
          </w:tcPr>
          <w:p w:rsidR="00A70224" w:rsidRDefault="00D358FE">
            <w:pPr>
              <w:spacing w:before="60" w:after="60"/>
              <w:rPr>
                <w:noProof/>
                <w:sz w:val="16"/>
                <w:szCs w:val="16"/>
              </w:rPr>
            </w:pPr>
            <w:r>
              <w:rPr>
                <w:noProof/>
                <w:sz w:val="16"/>
              </w:rPr>
              <w:t xml:space="preserve">Audiniai iš cheminių </w:t>
            </w:r>
            <w:r>
              <w:rPr>
                <w:noProof/>
                <w:sz w:val="16"/>
              </w:rPr>
              <w:t>gijinių siūlų:</w:t>
            </w:r>
          </w:p>
        </w:tc>
        <w:tc>
          <w:tcPr>
            <w:tcW w:w="3201" w:type="pct"/>
          </w:tcPr>
          <w:p w:rsidR="00A70224" w:rsidRDefault="00D358FE">
            <w:pPr>
              <w:spacing w:before="60" w:after="60"/>
              <w:rPr>
                <w:noProof/>
                <w:sz w:val="16"/>
                <w:szCs w:val="16"/>
              </w:rPr>
            </w:pPr>
            <w:r>
              <w:rPr>
                <w:noProof/>
                <w:sz w:val="16"/>
              </w:rPr>
              <w:t>Natūralių ir (arba) cheminių kuokštelinių pluoštų verpimas arba cheminių gijinių siūlų išspaudimas, abiem atvejais kartu su audimu,</w:t>
            </w:r>
          </w:p>
          <w:p w:rsidR="00A70224" w:rsidRDefault="00D358FE">
            <w:pPr>
              <w:spacing w:before="60" w:after="60"/>
              <w:rPr>
                <w:noProof/>
                <w:sz w:val="16"/>
                <w:szCs w:val="16"/>
              </w:rPr>
            </w:pPr>
            <w:r>
              <w:rPr>
                <w:noProof/>
                <w:sz w:val="16"/>
              </w:rPr>
              <w:t xml:space="preserve">arba </w:t>
            </w:r>
          </w:p>
          <w:p w:rsidR="00A70224" w:rsidRDefault="00D358FE">
            <w:pPr>
              <w:spacing w:before="60" w:after="60"/>
              <w:rPr>
                <w:noProof/>
                <w:sz w:val="16"/>
                <w:szCs w:val="16"/>
              </w:rPr>
            </w:pPr>
            <w:r>
              <w:rPr>
                <w:noProof/>
                <w:sz w:val="16"/>
              </w:rPr>
              <w:t>audimas kartu su dažymu arba padengimu,</w:t>
            </w:r>
          </w:p>
          <w:p w:rsidR="00A70224" w:rsidRDefault="00D358FE">
            <w:pPr>
              <w:spacing w:before="60" w:after="60"/>
              <w:rPr>
                <w:noProof/>
                <w:sz w:val="16"/>
                <w:szCs w:val="16"/>
              </w:rPr>
            </w:pPr>
            <w:r>
              <w:rPr>
                <w:noProof/>
                <w:sz w:val="16"/>
              </w:rPr>
              <w:t xml:space="preserve">arba </w:t>
            </w:r>
          </w:p>
          <w:p w:rsidR="00A70224" w:rsidRDefault="00D358FE">
            <w:pPr>
              <w:spacing w:before="60" w:after="60"/>
              <w:rPr>
                <w:noProof/>
                <w:sz w:val="16"/>
                <w:szCs w:val="16"/>
              </w:rPr>
            </w:pPr>
            <w:r>
              <w:rPr>
                <w:noProof/>
                <w:sz w:val="16"/>
              </w:rPr>
              <w:t xml:space="preserve">sukimas arba tekstūravimas kartu su audimu, </w:t>
            </w:r>
            <w:r>
              <w:rPr>
                <w:noProof/>
                <w:sz w:val="16"/>
                <w:u w:val="single"/>
              </w:rPr>
              <w:t>su sąlyga</w:t>
            </w:r>
            <w:r>
              <w:rPr>
                <w:noProof/>
                <w:sz w:val="16"/>
              </w:rPr>
              <w:t>, ka</w:t>
            </w:r>
            <w:r>
              <w:rPr>
                <w:noProof/>
                <w:sz w:val="16"/>
              </w:rPr>
              <w:t>d panaudotų nesusuktų (netekstūruotų) siūlų vertė sudaro ne daugiau kaip 47,5 % produkto gamintojo kainos (</w:t>
            </w:r>
            <w:r>
              <w:rPr>
                <w:i/>
                <w:noProof/>
                <w:sz w:val="16"/>
              </w:rPr>
              <w:t>ex-works</w:t>
            </w:r>
            <w:r>
              <w:rPr>
                <w:noProof/>
                <w:sz w:val="16"/>
              </w:rPr>
              <w:t xml:space="preserve"> kainos),</w:t>
            </w:r>
          </w:p>
          <w:p w:rsidR="00A70224" w:rsidRDefault="00D358FE">
            <w:pPr>
              <w:spacing w:before="60" w:after="60"/>
              <w:rPr>
                <w:noProof/>
                <w:sz w:val="16"/>
                <w:szCs w:val="16"/>
              </w:rPr>
            </w:pPr>
            <w:r>
              <w:rPr>
                <w:noProof/>
                <w:sz w:val="16"/>
              </w:rPr>
              <w:t xml:space="preserve">arba </w:t>
            </w:r>
          </w:p>
          <w:p w:rsidR="00A70224" w:rsidRDefault="00D358FE">
            <w:pPr>
              <w:spacing w:before="60" w:after="60"/>
              <w:rPr>
                <w:noProof/>
                <w:sz w:val="16"/>
                <w:szCs w:val="16"/>
              </w:rPr>
            </w:pPr>
            <w:r>
              <w:rPr>
                <w:noProof/>
                <w:sz w:val="16"/>
              </w:rPr>
              <w:t>marginimas ir atliekamos mažiausiai dvi paruošiamosios arba baigiamosios operacijos (pavyzdžiui, plovimas, balinimas, merseri</w:t>
            </w:r>
            <w:r>
              <w:rPr>
                <w:noProof/>
                <w:sz w:val="16"/>
              </w:rPr>
              <w:t>zavimas, kaitinimas, reljefo užspaudimas, kalandravimas, apdorojimas, kad audinys būtų atsparus traukimuisi, permanentinis užbaigimas, dekatiravimas, įmirkymas, taisymas ir mazgų paslėpimas) su sąlyga, kad panaudoto nemarginto audinio vertė sudaro ne daugi</w:t>
            </w:r>
            <w:r>
              <w:rPr>
                <w:noProof/>
                <w:sz w:val="16"/>
              </w:rPr>
              <w:t>au kaip 47,5 % produkto gamintojo kainos (</w:t>
            </w:r>
            <w:r>
              <w:rPr>
                <w:i/>
                <w:noProof/>
                <w:sz w:val="16"/>
              </w:rPr>
              <w:t>ex-works</w:t>
            </w:r>
            <w:r>
              <w:rPr>
                <w:noProof/>
                <w:sz w:val="16"/>
              </w:rPr>
              <w:t xml:space="preserve"> kainos)(</w:t>
            </w:r>
            <w:r>
              <w:rPr>
                <w:rStyle w:val="FootnoteReference"/>
                <w:noProof/>
                <w:sz w:val="16"/>
              </w:rPr>
              <w:footnoteReference w:id="39"/>
            </w:r>
            <w:r>
              <w:rPr>
                <w:noProof/>
                <w:sz w:val="16"/>
              </w:rPr>
              <w:t>).</w:t>
            </w:r>
          </w:p>
        </w:tc>
      </w:tr>
      <w:tr w:rsidR="00A70224">
        <w:trPr>
          <w:trHeight w:val="20"/>
        </w:trPr>
        <w:tc>
          <w:tcPr>
            <w:tcW w:w="685" w:type="pct"/>
          </w:tcPr>
          <w:p w:rsidR="00A70224" w:rsidRDefault="00D358FE">
            <w:pPr>
              <w:spacing w:before="60" w:after="60"/>
              <w:rPr>
                <w:noProof/>
                <w:sz w:val="16"/>
                <w:szCs w:val="16"/>
              </w:rPr>
            </w:pPr>
            <w:r>
              <w:rPr>
                <w:noProof/>
                <w:sz w:val="16"/>
              </w:rPr>
              <w:t>5501–5507</w:t>
            </w:r>
          </w:p>
        </w:tc>
        <w:tc>
          <w:tcPr>
            <w:tcW w:w="1114" w:type="pct"/>
          </w:tcPr>
          <w:p w:rsidR="00A70224" w:rsidRDefault="00D358FE">
            <w:pPr>
              <w:spacing w:before="60" w:after="60"/>
              <w:rPr>
                <w:noProof/>
                <w:sz w:val="16"/>
                <w:szCs w:val="16"/>
              </w:rPr>
            </w:pPr>
            <w:r>
              <w:rPr>
                <w:noProof/>
                <w:sz w:val="16"/>
              </w:rPr>
              <w:t>Cheminiai kuokšteliniai pluoštai</w:t>
            </w:r>
          </w:p>
        </w:tc>
        <w:tc>
          <w:tcPr>
            <w:tcW w:w="3201" w:type="pct"/>
          </w:tcPr>
          <w:p w:rsidR="00A70224" w:rsidRDefault="00D358FE">
            <w:pPr>
              <w:spacing w:before="60" w:after="60"/>
              <w:rPr>
                <w:noProof/>
                <w:sz w:val="16"/>
                <w:szCs w:val="16"/>
              </w:rPr>
            </w:pPr>
            <w:r>
              <w:rPr>
                <w:noProof/>
                <w:sz w:val="16"/>
              </w:rPr>
              <w:t>Cheminių pluoštų išspaudimas.</w:t>
            </w:r>
          </w:p>
        </w:tc>
      </w:tr>
      <w:tr w:rsidR="00A70224">
        <w:trPr>
          <w:trHeight w:val="20"/>
        </w:trPr>
        <w:tc>
          <w:tcPr>
            <w:tcW w:w="685" w:type="pct"/>
          </w:tcPr>
          <w:p w:rsidR="00A70224" w:rsidRDefault="00D358FE">
            <w:pPr>
              <w:spacing w:before="60" w:after="60"/>
              <w:rPr>
                <w:noProof/>
                <w:sz w:val="16"/>
                <w:szCs w:val="16"/>
              </w:rPr>
            </w:pPr>
            <w:r>
              <w:rPr>
                <w:noProof/>
                <w:sz w:val="16"/>
              </w:rPr>
              <w:t>5508–5511</w:t>
            </w:r>
          </w:p>
        </w:tc>
        <w:tc>
          <w:tcPr>
            <w:tcW w:w="1114" w:type="pct"/>
          </w:tcPr>
          <w:p w:rsidR="00A70224" w:rsidRDefault="00D358FE">
            <w:pPr>
              <w:spacing w:before="60" w:after="60"/>
              <w:rPr>
                <w:noProof/>
                <w:sz w:val="16"/>
                <w:szCs w:val="16"/>
              </w:rPr>
            </w:pPr>
            <w:r>
              <w:rPr>
                <w:noProof/>
                <w:sz w:val="16"/>
              </w:rPr>
              <w:t>Verpalai ir siuvimo siūlai iš cheminių kuokštelinių pluoštų</w:t>
            </w:r>
          </w:p>
        </w:tc>
        <w:tc>
          <w:tcPr>
            <w:tcW w:w="3201" w:type="pct"/>
          </w:tcPr>
          <w:p w:rsidR="00A70224" w:rsidRDefault="00D358FE">
            <w:pPr>
              <w:spacing w:before="60" w:after="60"/>
              <w:rPr>
                <w:noProof/>
                <w:sz w:val="16"/>
                <w:szCs w:val="16"/>
              </w:rPr>
            </w:pPr>
            <w:r>
              <w:rPr>
                <w:noProof/>
                <w:sz w:val="16"/>
              </w:rPr>
              <w:t>Natūralių pluoštų verpimas arba cheminių pluoštų</w:t>
            </w:r>
            <w:r>
              <w:rPr>
                <w:noProof/>
                <w:sz w:val="16"/>
              </w:rPr>
              <w:t xml:space="preserve"> išspaudimas kartu su verpimu(</w:t>
            </w:r>
            <w:r>
              <w:rPr>
                <w:rStyle w:val="FootnoteReference"/>
                <w:noProof/>
                <w:sz w:val="16"/>
              </w:rPr>
              <w:footnoteReference w:id="40"/>
            </w:r>
            <w:r>
              <w:rPr>
                <w:noProof/>
                <w:sz w:val="16"/>
              </w:rPr>
              <w:t>).</w:t>
            </w:r>
          </w:p>
        </w:tc>
      </w:tr>
      <w:tr w:rsidR="00A70224">
        <w:trPr>
          <w:trHeight w:val="20"/>
        </w:trPr>
        <w:tc>
          <w:tcPr>
            <w:tcW w:w="685" w:type="pct"/>
          </w:tcPr>
          <w:p w:rsidR="00A70224" w:rsidRDefault="00D358FE">
            <w:pPr>
              <w:spacing w:before="60" w:after="60"/>
              <w:rPr>
                <w:noProof/>
                <w:sz w:val="16"/>
                <w:szCs w:val="16"/>
              </w:rPr>
            </w:pPr>
            <w:r>
              <w:rPr>
                <w:noProof/>
                <w:sz w:val="16"/>
              </w:rPr>
              <w:t>5512–5516</w:t>
            </w:r>
          </w:p>
        </w:tc>
        <w:tc>
          <w:tcPr>
            <w:tcW w:w="1114" w:type="pct"/>
          </w:tcPr>
          <w:p w:rsidR="00A70224" w:rsidRDefault="00D358FE">
            <w:pPr>
              <w:spacing w:before="60" w:after="60"/>
              <w:rPr>
                <w:noProof/>
                <w:sz w:val="16"/>
                <w:szCs w:val="16"/>
              </w:rPr>
            </w:pPr>
            <w:r>
              <w:rPr>
                <w:noProof/>
                <w:sz w:val="16"/>
              </w:rPr>
              <w:t>Audiniai iš cheminių kuokštelinių pluoštų:</w:t>
            </w:r>
          </w:p>
        </w:tc>
        <w:tc>
          <w:tcPr>
            <w:tcW w:w="3201" w:type="pct"/>
          </w:tcPr>
          <w:p w:rsidR="00A70224" w:rsidRDefault="00D358FE">
            <w:pPr>
              <w:spacing w:before="60" w:after="60"/>
              <w:rPr>
                <w:noProof/>
                <w:sz w:val="16"/>
                <w:szCs w:val="16"/>
              </w:rPr>
            </w:pPr>
            <w:r>
              <w:rPr>
                <w:noProof/>
                <w:sz w:val="16"/>
              </w:rPr>
              <w:t>Natūralių ir (arba) cheminių kuokštelinių pluoštų verpimas arba cheminių gijinių siūlų išspaudimas, abiem atvejais kartu su audimu,</w:t>
            </w:r>
          </w:p>
          <w:p w:rsidR="00A70224" w:rsidRDefault="00D358FE">
            <w:pPr>
              <w:spacing w:before="60" w:after="60"/>
              <w:rPr>
                <w:noProof/>
                <w:sz w:val="16"/>
                <w:szCs w:val="16"/>
              </w:rPr>
            </w:pPr>
            <w:r>
              <w:rPr>
                <w:noProof/>
                <w:sz w:val="16"/>
              </w:rPr>
              <w:t xml:space="preserve">arba </w:t>
            </w:r>
          </w:p>
          <w:p w:rsidR="00A70224" w:rsidRDefault="00D358FE">
            <w:pPr>
              <w:spacing w:before="60" w:after="60"/>
              <w:rPr>
                <w:noProof/>
                <w:sz w:val="16"/>
                <w:szCs w:val="16"/>
              </w:rPr>
            </w:pPr>
            <w:r>
              <w:rPr>
                <w:noProof/>
                <w:sz w:val="16"/>
              </w:rPr>
              <w:t>audimas kartu su dažymu arba p</w:t>
            </w:r>
            <w:r>
              <w:rPr>
                <w:noProof/>
                <w:sz w:val="16"/>
              </w:rPr>
              <w:t>adengimu,</w:t>
            </w:r>
          </w:p>
          <w:p w:rsidR="00A70224" w:rsidRDefault="00D358FE">
            <w:pPr>
              <w:spacing w:before="60" w:after="60"/>
              <w:rPr>
                <w:noProof/>
                <w:sz w:val="16"/>
                <w:szCs w:val="16"/>
              </w:rPr>
            </w:pPr>
            <w:r>
              <w:rPr>
                <w:noProof/>
                <w:sz w:val="16"/>
              </w:rPr>
              <w:t xml:space="preserve">arba </w:t>
            </w:r>
          </w:p>
          <w:p w:rsidR="00A70224" w:rsidRDefault="00D358FE">
            <w:pPr>
              <w:spacing w:before="60" w:after="60"/>
              <w:rPr>
                <w:noProof/>
                <w:sz w:val="16"/>
                <w:szCs w:val="16"/>
              </w:rPr>
            </w:pPr>
            <w:r>
              <w:rPr>
                <w:noProof/>
                <w:sz w:val="16"/>
              </w:rPr>
              <w:t xml:space="preserve">verpalų dažymas kartu su audimu, </w:t>
            </w:r>
          </w:p>
          <w:p w:rsidR="00A70224" w:rsidRDefault="00D358FE">
            <w:pPr>
              <w:spacing w:before="60" w:after="60"/>
              <w:rPr>
                <w:noProof/>
                <w:sz w:val="16"/>
                <w:szCs w:val="16"/>
              </w:rPr>
            </w:pPr>
            <w:r>
              <w:rPr>
                <w:noProof/>
                <w:sz w:val="16"/>
              </w:rPr>
              <w:t xml:space="preserve">arba </w:t>
            </w:r>
          </w:p>
          <w:p w:rsidR="00A70224" w:rsidRDefault="00D358FE">
            <w:pPr>
              <w:spacing w:before="60" w:after="60"/>
              <w:rPr>
                <w:noProof/>
                <w:sz w:val="16"/>
                <w:szCs w:val="16"/>
              </w:rPr>
            </w:pPr>
            <w:r>
              <w:rPr>
                <w:noProof/>
                <w:sz w:val="16"/>
              </w:rPr>
              <w:t>marginimas ir atliekamos mažiausiai dvi paruošiamosios arba baigiamosios operacijos (pavyzdžiui, plovimas, balinimas, merserizavimas, kaitinimas, reljefo užspaudimas, kalandravimas, apdorojimas, kad a</w:t>
            </w:r>
            <w:r>
              <w:rPr>
                <w:noProof/>
                <w:sz w:val="16"/>
              </w:rPr>
              <w:t>udinys būtų atsparus traukimuisi, permanentinis užbaigimas, dekatiravimas, įmirkymas, taisymas ir mazgų paslėpimas) su sąlyga, kad panaudoto nemarginto audinio vertė sudaro ne daugiau kaip 47,5 % produkto gamintojo kainos (</w:t>
            </w:r>
            <w:r>
              <w:rPr>
                <w:i/>
                <w:noProof/>
                <w:sz w:val="16"/>
              </w:rPr>
              <w:t>ex-works</w:t>
            </w:r>
            <w:r>
              <w:rPr>
                <w:noProof/>
                <w:sz w:val="16"/>
              </w:rPr>
              <w:t xml:space="preserve"> kainos)(</w:t>
            </w:r>
            <w:r>
              <w:rPr>
                <w:rStyle w:val="FootnoteReference"/>
                <w:noProof/>
                <w:sz w:val="16"/>
              </w:rPr>
              <w:footnoteReference w:id="41"/>
            </w:r>
            <w:r>
              <w:rPr>
                <w:noProof/>
                <w:sz w:val="16"/>
              </w:rPr>
              <w:t>).</w:t>
            </w:r>
          </w:p>
        </w:tc>
      </w:tr>
      <w:tr w:rsidR="00A70224">
        <w:trPr>
          <w:trHeight w:val="20"/>
        </w:trPr>
        <w:tc>
          <w:tcPr>
            <w:tcW w:w="685" w:type="pct"/>
          </w:tcPr>
          <w:p w:rsidR="00A70224" w:rsidRDefault="00D358FE">
            <w:pPr>
              <w:spacing w:before="60" w:after="60"/>
              <w:rPr>
                <w:noProof/>
                <w:sz w:val="16"/>
                <w:szCs w:val="16"/>
              </w:rPr>
            </w:pPr>
            <w:r>
              <w:rPr>
                <w:noProof/>
                <w:sz w:val="16"/>
              </w:rPr>
              <w:t>ex 56 skirs</w:t>
            </w:r>
            <w:r>
              <w:rPr>
                <w:noProof/>
                <w:sz w:val="16"/>
              </w:rPr>
              <w:t>nis</w:t>
            </w:r>
          </w:p>
        </w:tc>
        <w:tc>
          <w:tcPr>
            <w:tcW w:w="1114" w:type="pct"/>
          </w:tcPr>
          <w:p w:rsidR="00A70224" w:rsidRDefault="00D358FE">
            <w:pPr>
              <w:spacing w:before="60" w:after="60"/>
              <w:rPr>
                <w:noProof/>
                <w:sz w:val="16"/>
                <w:szCs w:val="16"/>
              </w:rPr>
            </w:pPr>
            <w:r>
              <w:rPr>
                <w:noProof/>
                <w:sz w:val="16"/>
              </w:rPr>
              <w:t>Vata, veltinys ir neaustinės medžiagos; specialieji siūlai; virvės, virvelės, lynai ir trosai bei jų dirbiniai, išskyrus toliau nurodytas prekes:</w:t>
            </w:r>
          </w:p>
        </w:tc>
        <w:tc>
          <w:tcPr>
            <w:tcW w:w="3201" w:type="pct"/>
          </w:tcPr>
          <w:p w:rsidR="00A70224" w:rsidRDefault="00D358FE">
            <w:pPr>
              <w:spacing w:before="60" w:after="60"/>
              <w:rPr>
                <w:noProof/>
                <w:sz w:val="16"/>
                <w:szCs w:val="16"/>
              </w:rPr>
            </w:pPr>
            <w:r>
              <w:rPr>
                <w:noProof/>
                <w:sz w:val="16"/>
              </w:rPr>
              <w:t>Cheminių pluoštų išspaudimas kartu su verpimu arba natūralių pluoštų verpimu</w:t>
            </w:r>
          </w:p>
          <w:p w:rsidR="00A70224" w:rsidRDefault="00D358FE">
            <w:pPr>
              <w:spacing w:before="60" w:after="60"/>
              <w:rPr>
                <w:noProof/>
                <w:sz w:val="16"/>
                <w:szCs w:val="16"/>
              </w:rPr>
            </w:pPr>
            <w:r>
              <w:rPr>
                <w:noProof/>
                <w:sz w:val="16"/>
              </w:rPr>
              <w:t xml:space="preserve">arba </w:t>
            </w:r>
          </w:p>
          <w:p w:rsidR="00A70224" w:rsidRDefault="00D358FE">
            <w:pPr>
              <w:spacing w:before="60" w:after="60"/>
              <w:rPr>
                <w:noProof/>
                <w:sz w:val="16"/>
                <w:szCs w:val="16"/>
              </w:rPr>
            </w:pPr>
            <w:r>
              <w:rPr>
                <w:noProof/>
                <w:sz w:val="16"/>
              </w:rPr>
              <w:t xml:space="preserve">flokavimas kartu su </w:t>
            </w:r>
            <w:r>
              <w:rPr>
                <w:noProof/>
                <w:sz w:val="16"/>
              </w:rPr>
              <w:t>dažymu arba marginimu(</w:t>
            </w:r>
            <w:r>
              <w:rPr>
                <w:rStyle w:val="FootnoteReference"/>
                <w:noProof/>
                <w:sz w:val="16"/>
              </w:rPr>
              <w:footnoteReference w:id="42"/>
            </w:r>
            <w:r>
              <w:rPr>
                <w:noProof/>
                <w:sz w:val="16"/>
              </w:rPr>
              <w:t xml:space="preserve">). </w:t>
            </w:r>
          </w:p>
        </w:tc>
      </w:tr>
      <w:tr w:rsidR="00A70224">
        <w:trPr>
          <w:trHeight w:val="20"/>
        </w:trPr>
        <w:tc>
          <w:tcPr>
            <w:tcW w:w="685" w:type="pct"/>
          </w:tcPr>
          <w:p w:rsidR="00A70224" w:rsidRDefault="00D358FE">
            <w:pPr>
              <w:spacing w:before="60" w:after="60"/>
              <w:rPr>
                <w:noProof/>
                <w:sz w:val="16"/>
                <w:szCs w:val="16"/>
              </w:rPr>
            </w:pPr>
            <w:r>
              <w:rPr>
                <w:noProof/>
                <w:sz w:val="16"/>
              </w:rPr>
              <w:t>5602</w:t>
            </w:r>
          </w:p>
        </w:tc>
        <w:tc>
          <w:tcPr>
            <w:tcW w:w="1114" w:type="pct"/>
          </w:tcPr>
          <w:p w:rsidR="00A70224" w:rsidRDefault="00D358FE">
            <w:pPr>
              <w:spacing w:before="60" w:after="60"/>
              <w:rPr>
                <w:noProof/>
                <w:sz w:val="16"/>
                <w:szCs w:val="16"/>
              </w:rPr>
            </w:pPr>
            <w:r>
              <w:rPr>
                <w:noProof/>
                <w:sz w:val="16"/>
              </w:rPr>
              <w:t>Veltinys, įmirkytas arba neįmirkytas, aptrauktas arba neaptrauktas, padengtas arba nepadengtas, laminuotas arba nelaminuotas:</w:t>
            </w:r>
          </w:p>
        </w:tc>
        <w:tc>
          <w:tcPr>
            <w:tcW w:w="3201" w:type="pct"/>
          </w:tcPr>
          <w:p w:rsidR="00A70224" w:rsidRDefault="00A70224">
            <w:pPr>
              <w:spacing w:before="60" w:after="60"/>
              <w:rPr>
                <w:noProof/>
                <w:sz w:val="16"/>
                <w:szCs w:val="16"/>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Smaigstytinis veltinys</w:t>
            </w:r>
          </w:p>
        </w:tc>
        <w:tc>
          <w:tcPr>
            <w:tcW w:w="3201" w:type="pct"/>
          </w:tcPr>
          <w:p w:rsidR="00A70224" w:rsidRDefault="00D358FE">
            <w:pPr>
              <w:spacing w:before="60" w:after="60"/>
              <w:rPr>
                <w:noProof/>
                <w:sz w:val="16"/>
                <w:szCs w:val="16"/>
              </w:rPr>
            </w:pPr>
            <w:r>
              <w:rPr>
                <w:noProof/>
                <w:sz w:val="16"/>
              </w:rPr>
              <w:t xml:space="preserve">Cheminių pluoštų išspaudimas kartu su medžiagos formavimu, </w:t>
            </w:r>
          </w:p>
          <w:p w:rsidR="00A70224" w:rsidRDefault="00D358FE">
            <w:pPr>
              <w:spacing w:before="60" w:after="60"/>
              <w:ind w:left="113" w:hanging="113"/>
              <w:rPr>
                <w:noProof/>
                <w:sz w:val="16"/>
                <w:szCs w:val="16"/>
              </w:rPr>
            </w:pPr>
            <w:r>
              <w:rPr>
                <w:noProof/>
                <w:sz w:val="16"/>
              </w:rPr>
              <w:t xml:space="preserve">tačiau </w:t>
            </w:r>
            <w:r>
              <w:rPr>
                <w:noProof/>
                <w:sz w:val="16"/>
              </w:rPr>
              <w:t>gali būti panaudoti:</w:t>
            </w:r>
          </w:p>
          <w:p w:rsidR="00A70224" w:rsidRDefault="00D358FE">
            <w:pPr>
              <w:pStyle w:val="Tiret0"/>
              <w:numPr>
                <w:ilvl w:val="0"/>
                <w:numId w:val="47"/>
              </w:numPr>
              <w:rPr>
                <w:noProof/>
                <w:sz w:val="16"/>
                <w:szCs w:val="16"/>
              </w:rPr>
            </w:pPr>
            <w:r>
              <w:rPr>
                <w:noProof/>
                <w:sz w:val="16"/>
              </w:rPr>
              <w:t>polipropileno sintetiniai gijiniai siūlai, priskiriami 5402 pozicijai,</w:t>
            </w:r>
          </w:p>
          <w:p w:rsidR="00A70224" w:rsidRDefault="00D358FE">
            <w:pPr>
              <w:pStyle w:val="Tiret0"/>
              <w:numPr>
                <w:ilvl w:val="0"/>
                <w:numId w:val="47"/>
              </w:numPr>
              <w:rPr>
                <w:noProof/>
                <w:sz w:val="16"/>
                <w:szCs w:val="16"/>
              </w:rPr>
            </w:pPr>
            <w:r>
              <w:rPr>
                <w:noProof/>
                <w:sz w:val="16"/>
              </w:rPr>
              <w:t>polipropileno pluoštai, priskiriami 5503 arba 5506 pozicijai arba</w:t>
            </w:r>
          </w:p>
          <w:p w:rsidR="00A70224" w:rsidRDefault="00D358FE">
            <w:pPr>
              <w:pStyle w:val="Tiret0"/>
              <w:numPr>
                <w:ilvl w:val="0"/>
                <w:numId w:val="47"/>
              </w:numPr>
              <w:rPr>
                <w:noProof/>
                <w:sz w:val="16"/>
                <w:szCs w:val="16"/>
              </w:rPr>
            </w:pPr>
            <w:r>
              <w:rPr>
                <w:noProof/>
                <w:sz w:val="16"/>
              </w:rPr>
              <w:t>polipropileno gijų gniūžtės, priskiriamos 5501 pozicijai,</w:t>
            </w:r>
          </w:p>
          <w:p w:rsidR="00A70224" w:rsidRDefault="00D358FE">
            <w:pPr>
              <w:spacing w:before="60" w:after="60"/>
              <w:rPr>
                <w:noProof/>
                <w:sz w:val="16"/>
                <w:szCs w:val="16"/>
              </w:rPr>
            </w:pPr>
            <w:r>
              <w:rPr>
                <w:noProof/>
                <w:sz w:val="16"/>
              </w:rPr>
              <w:t>kurių atskiros gijos arba pluošto ilgini</w:t>
            </w:r>
            <w:r>
              <w:rPr>
                <w:noProof/>
                <w:sz w:val="16"/>
              </w:rPr>
              <w:t>s tankis visais atvejais mažesnis kaip 9 deciteksai,</w:t>
            </w:r>
          </w:p>
          <w:p w:rsidR="00A70224" w:rsidRDefault="00D358FE">
            <w:pPr>
              <w:spacing w:before="60" w:after="60"/>
              <w:rPr>
                <w:noProof/>
                <w:sz w:val="16"/>
                <w:szCs w:val="16"/>
              </w:rPr>
            </w:pPr>
            <w:r>
              <w:rPr>
                <w:noProof/>
                <w:sz w:val="16"/>
              </w:rPr>
              <w:t>su sąlyga, kad jų bendra vertė sudaro ne daugiau kaip 40 % produkto gamintojo kainos (</w:t>
            </w:r>
            <w:r>
              <w:rPr>
                <w:i/>
                <w:noProof/>
                <w:sz w:val="16"/>
              </w:rPr>
              <w:t>ex-works</w:t>
            </w:r>
            <w:r>
              <w:rPr>
                <w:noProof/>
                <w:sz w:val="16"/>
              </w:rPr>
              <w:t xml:space="preserve"> kainos),</w:t>
            </w:r>
          </w:p>
          <w:p w:rsidR="00A70224" w:rsidRDefault="00D358FE">
            <w:pPr>
              <w:spacing w:before="60" w:after="60"/>
              <w:rPr>
                <w:noProof/>
                <w:sz w:val="16"/>
                <w:szCs w:val="16"/>
              </w:rPr>
            </w:pPr>
            <w:r>
              <w:rPr>
                <w:noProof/>
                <w:sz w:val="16"/>
              </w:rPr>
              <w:t>arba</w:t>
            </w:r>
          </w:p>
          <w:p w:rsidR="00A70224" w:rsidRDefault="00D358FE">
            <w:pPr>
              <w:spacing w:before="60" w:after="60"/>
              <w:ind w:left="113" w:hanging="113"/>
              <w:rPr>
                <w:noProof/>
                <w:sz w:val="16"/>
                <w:szCs w:val="16"/>
              </w:rPr>
            </w:pPr>
            <w:r>
              <w:rPr>
                <w:noProof/>
                <w:sz w:val="16"/>
              </w:rPr>
              <w:t>vien tik medžiagos formavimas, kai veltinys pagamintas iš natūralių pluoštų(</w:t>
            </w:r>
            <w:r>
              <w:rPr>
                <w:rStyle w:val="FootnoteReference"/>
                <w:noProof/>
                <w:sz w:val="16"/>
              </w:rPr>
              <w:footnoteReference w:id="43"/>
            </w:r>
            <w:r>
              <w:rPr>
                <w:noProof/>
                <w:sz w:val="16"/>
              </w:rPr>
              <w:t xml:space="preserve">). </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Kitas</w:t>
            </w:r>
          </w:p>
        </w:tc>
        <w:tc>
          <w:tcPr>
            <w:tcW w:w="3201" w:type="pct"/>
          </w:tcPr>
          <w:p w:rsidR="00A70224" w:rsidRDefault="00D358FE">
            <w:pPr>
              <w:spacing w:before="60" w:after="60"/>
              <w:rPr>
                <w:noProof/>
                <w:sz w:val="16"/>
                <w:szCs w:val="16"/>
              </w:rPr>
            </w:pPr>
            <w:r>
              <w:rPr>
                <w:noProof/>
                <w:sz w:val="16"/>
              </w:rPr>
              <w:t xml:space="preserve">Cheminių pluoštų išspaudimas kartu su medžiagos formavimu, </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vien tik medžiagos formavimas, kai kitas veltinys pagamintas iš natūralių pluoštų(</w:t>
            </w:r>
            <w:r>
              <w:rPr>
                <w:rStyle w:val="FootnoteReference"/>
                <w:noProof/>
                <w:sz w:val="16"/>
              </w:rPr>
              <w:footnoteReference w:id="44"/>
            </w:r>
            <w:r>
              <w:rPr>
                <w:noProof/>
                <w:sz w:val="16"/>
              </w:rPr>
              <w:t>).</w:t>
            </w:r>
          </w:p>
        </w:tc>
      </w:tr>
      <w:tr w:rsidR="00A70224">
        <w:trPr>
          <w:trHeight w:val="20"/>
        </w:trPr>
        <w:tc>
          <w:tcPr>
            <w:tcW w:w="685" w:type="pct"/>
          </w:tcPr>
          <w:p w:rsidR="00A70224" w:rsidRDefault="00D358FE">
            <w:pPr>
              <w:spacing w:before="60" w:after="60"/>
              <w:rPr>
                <w:noProof/>
                <w:sz w:val="16"/>
                <w:szCs w:val="16"/>
              </w:rPr>
            </w:pPr>
            <w:r>
              <w:rPr>
                <w:noProof/>
                <w:sz w:val="16"/>
              </w:rPr>
              <w:t>5603</w:t>
            </w:r>
          </w:p>
        </w:tc>
        <w:tc>
          <w:tcPr>
            <w:tcW w:w="1114" w:type="pct"/>
          </w:tcPr>
          <w:p w:rsidR="00A70224" w:rsidRDefault="00D358FE">
            <w:pPr>
              <w:spacing w:before="60" w:after="60"/>
              <w:rPr>
                <w:noProof/>
                <w:sz w:val="16"/>
                <w:szCs w:val="16"/>
              </w:rPr>
            </w:pPr>
            <w:r>
              <w:rPr>
                <w:noProof/>
                <w:sz w:val="16"/>
              </w:rPr>
              <w:t>Neaustinės medžiagos, įmirkytos arba neįmirkytos, aptrauktos arba neaptrauktos, padengtos arba nepa</w:t>
            </w:r>
            <w:r>
              <w:rPr>
                <w:noProof/>
                <w:sz w:val="16"/>
              </w:rPr>
              <w:t>dengtos, laminuotos arba nelaminuotos</w:t>
            </w:r>
          </w:p>
        </w:tc>
        <w:tc>
          <w:tcPr>
            <w:tcW w:w="3201" w:type="pct"/>
          </w:tcPr>
          <w:p w:rsidR="00A70224" w:rsidRDefault="00D358FE">
            <w:pPr>
              <w:spacing w:before="60" w:after="60"/>
              <w:rPr>
                <w:noProof/>
              </w:rPr>
            </w:pPr>
            <w:r>
              <w:rPr>
                <w:noProof/>
                <w:sz w:val="16"/>
              </w:rPr>
              <w:t>Cheminių pluoštų išspaudimas arba natūralių pluoštų naudojimas kartu su neaustinių medžiagų technologijomis, įskaitant daigstymą.</w:t>
            </w:r>
          </w:p>
        </w:tc>
      </w:tr>
      <w:tr w:rsidR="00A70224">
        <w:trPr>
          <w:trHeight w:val="20"/>
        </w:trPr>
        <w:tc>
          <w:tcPr>
            <w:tcW w:w="685" w:type="pct"/>
          </w:tcPr>
          <w:p w:rsidR="00A70224" w:rsidRDefault="00D358FE">
            <w:pPr>
              <w:spacing w:before="60" w:after="60"/>
              <w:rPr>
                <w:noProof/>
                <w:sz w:val="16"/>
                <w:szCs w:val="16"/>
              </w:rPr>
            </w:pPr>
            <w:r>
              <w:rPr>
                <w:noProof/>
                <w:sz w:val="16"/>
              </w:rPr>
              <w:t>5604</w:t>
            </w:r>
          </w:p>
        </w:tc>
        <w:tc>
          <w:tcPr>
            <w:tcW w:w="1114" w:type="pct"/>
          </w:tcPr>
          <w:p w:rsidR="00A70224" w:rsidRDefault="00D358FE">
            <w:pPr>
              <w:spacing w:before="60" w:after="60"/>
              <w:rPr>
                <w:noProof/>
                <w:sz w:val="16"/>
                <w:szCs w:val="16"/>
              </w:rPr>
            </w:pPr>
            <w:r>
              <w:rPr>
                <w:noProof/>
                <w:sz w:val="16"/>
              </w:rPr>
              <w:t>Guminiai siūlai ir kordas, aptraukti tekstilės medžiagomis; tekstilės siūlai, juos</w:t>
            </w:r>
            <w:r>
              <w:rPr>
                <w:noProof/>
                <w:sz w:val="16"/>
              </w:rPr>
              <w:t>telės ir panašūs dirbiniai, priskiriami 5404 arba 5405 pozicijai, įmirkyti, aptraukti, padengti guma arba plastikais:</w:t>
            </w:r>
          </w:p>
        </w:tc>
        <w:tc>
          <w:tcPr>
            <w:tcW w:w="3201" w:type="pct"/>
          </w:tcPr>
          <w:p w:rsidR="00A70224" w:rsidRDefault="00A70224">
            <w:pPr>
              <w:spacing w:before="60" w:after="60"/>
              <w:rPr>
                <w:noProof/>
                <w:sz w:val="16"/>
                <w:szCs w:val="16"/>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Guminiai siūlai ir kordas, aptraukti tekstilės medžiagomis</w:t>
            </w:r>
          </w:p>
        </w:tc>
        <w:tc>
          <w:tcPr>
            <w:tcW w:w="3201" w:type="pct"/>
          </w:tcPr>
          <w:p w:rsidR="00A70224" w:rsidRDefault="00D358FE">
            <w:pPr>
              <w:spacing w:before="60" w:after="60"/>
              <w:rPr>
                <w:noProof/>
                <w:sz w:val="16"/>
                <w:szCs w:val="16"/>
              </w:rPr>
            </w:pPr>
            <w:r>
              <w:rPr>
                <w:noProof/>
                <w:sz w:val="16"/>
              </w:rPr>
              <w:t>Gamyba iš guminių siūlų arba kordo, neaptrauktų tekstilės medžiagomis.</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Kiti</w:t>
            </w:r>
          </w:p>
        </w:tc>
        <w:tc>
          <w:tcPr>
            <w:tcW w:w="3201" w:type="pct"/>
          </w:tcPr>
          <w:p w:rsidR="00A70224" w:rsidRDefault="00D358FE">
            <w:pPr>
              <w:spacing w:before="60" w:after="60"/>
              <w:ind w:left="113" w:hanging="113"/>
              <w:rPr>
                <w:noProof/>
                <w:sz w:val="16"/>
                <w:szCs w:val="16"/>
              </w:rPr>
            </w:pPr>
            <w:r>
              <w:rPr>
                <w:noProof/>
                <w:sz w:val="16"/>
              </w:rPr>
              <w:t>Cheminių pluoštų išspaudimas kartu su verpimu arba natūralių pluoštų verpimu(</w:t>
            </w:r>
            <w:r>
              <w:rPr>
                <w:rStyle w:val="FootnoteReference"/>
                <w:noProof/>
                <w:sz w:val="16"/>
              </w:rPr>
              <w:footnoteReference w:id="45"/>
            </w:r>
            <w:r>
              <w:rPr>
                <w:noProof/>
                <w:sz w:val="16"/>
              </w:rPr>
              <w:t>). </w:t>
            </w:r>
          </w:p>
        </w:tc>
      </w:tr>
      <w:tr w:rsidR="00A70224">
        <w:trPr>
          <w:trHeight w:val="20"/>
        </w:trPr>
        <w:tc>
          <w:tcPr>
            <w:tcW w:w="685" w:type="pct"/>
          </w:tcPr>
          <w:p w:rsidR="00A70224" w:rsidRDefault="00D358FE">
            <w:pPr>
              <w:spacing w:before="60" w:after="60"/>
              <w:rPr>
                <w:noProof/>
                <w:sz w:val="16"/>
                <w:szCs w:val="16"/>
              </w:rPr>
            </w:pPr>
            <w:r>
              <w:rPr>
                <w:noProof/>
                <w:sz w:val="16"/>
              </w:rPr>
              <w:t>5605</w:t>
            </w:r>
          </w:p>
        </w:tc>
        <w:tc>
          <w:tcPr>
            <w:tcW w:w="1114" w:type="pct"/>
          </w:tcPr>
          <w:p w:rsidR="00A70224" w:rsidRDefault="00D358FE">
            <w:pPr>
              <w:spacing w:before="60" w:after="60"/>
              <w:rPr>
                <w:noProof/>
                <w:sz w:val="16"/>
                <w:szCs w:val="16"/>
              </w:rPr>
            </w:pPr>
            <w:r>
              <w:rPr>
                <w:noProof/>
                <w:sz w:val="16"/>
              </w:rPr>
              <w:t xml:space="preserve">Metalizuoti siūlai, apvytiniai arba neapvytiniai, sudaryti iš tekstilinių siūlų, juostelių ar panašių dirbinių, priskiriamų 5404 arba 5405 pozicijai, kombinuoti </w:t>
            </w:r>
            <w:r>
              <w:rPr>
                <w:noProof/>
                <w:sz w:val="16"/>
              </w:rPr>
              <w:t>su siūlų, juostelių arba miltelių pavidalo metalu arba padengti metalu</w:t>
            </w:r>
          </w:p>
        </w:tc>
        <w:tc>
          <w:tcPr>
            <w:tcW w:w="3201" w:type="pct"/>
          </w:tcPr>
          <w:p w:rsidR="00A70224" w:rsidRDefault="00D358FE">
            <w:pPr>
              <w:spacing w:before="60" w:after="60"/>
              <w:rPr>
                <w:noProof/>
                <w:sz w:val="16"/>
                <w:szCs w:val="16"/>
              </w:rPr>
            </w:pPr>
            <w:r>
              <w:rPr>
                <w:noProof/>
                <w:sz w:val="16"/>
              </w:rPr>
              <w:t>Cheminių pluoštų išspaudimas kartu su verpimu arba natūralių ir (arba) cheminių kuokštelinių pluoštų verpimu(</w:t>
            </w:r>
            <w:r>
              <w:rPr>
                <w:rStyle w:val="FootnoteReference"/>
                <w:noProof/>
                <w:sz w:val="16"/>
              </w:rPr>
              <w:footnoteReference w:id="46"/>
            </w:r>
            <w:r>
              <w:rPr>
                <w:noProof/>
                <w:sz w:val="16"/>
              </w:rPr>
              <w:t xml:space="preserve">). </w:t>
            </w:r>
          </w:p>
        </w:tc>
      </w:tr>
      <w:tr w:rsidR="00A70224">
        <w:trPr>
          <w:trHeight w:val="20"/>
        </w:trPr>
        <w:tc>
          <w:tcPr>
            <w:tcW w:w="685" w:type="pct"/>
          </w:tcPr>
          <w:p w:rsidR="00A70224" w:rsidRDefault="00D358FE">
            <w:pPr>
              <w:spacing w:before="60" w:after="60"/>
              <w:rPr>
                <w:noProof/>
                <w:sz w:val="16"/>
                <w:szCs w:val="16"/>
              </w:rPr>
            </w:pPr>
            <w:r>
              <w:rPr>
                <w:noProof/>
                <w:sz w:val="16"/>
              </w:rPr>
              <w:t>5606</w:t>
            </w:r>
          </w:p>
        </w:tc>
        <w:tc>
          <w:tcPr>
            <w:tcW w:w="1114" w:type="pct"/>
          </w:tcPr>
          <w:p w:rsidR="00A70224" w:rsidRDefault="00D358FE">
            <w:pPr>
              <w:spacing w:before="60" w:after="60"/>
              <w:rPr>
                <w:noProof/>
                <w:sz w:val="16"/>
                <w:szCs w:val="16"/>
              </w:rPr>
            </w:pPr>
            <w:r>
              <w:rPr>
                <w:noProof/>
                <w:sz w:val="16"/>
              </w:rPr>
              <w:t>Apvytiniai siūlai, apvytosios juostelės arba panašūs dirbiniai, p</w:t>
            </w:r>
            <w:r>
              <w:rPr>
                <w:noProof/>
                <w:sz w:val="16"/>
              </w:rPr>
              <w:t>riskiriami 5404 arba 5405 pozicijai (išskyrus priskiriamus 5605 pozicijai ir apvytinius ašutų verpalus); šeniliniai siūlai (įskaitant plaušelių šenilinius (</w:t>
            </w:r>
            <w:r>
              <w:rPr>
                <w:i/>
                <w:noProof/>
                <w:sz w:val="16"/>
              </w:rPr>
              <w:t>flock chenille</w:t>
            </w:r>
            <w:r>
              <w:rPr>
                <w:noProof/>
                <w:sz w:val="16"/>
              </w:rPr>
              <w:t>) siūlus); apskritai megztieji – kilpoti siūlai (</w:t>
            </w:r>
            <w:r>
              <w:rPr>
                <w:i/>
                <w:noProof/>
                <w:sz w:val="16"/>
              </w:rPr>
              <w:t>loop wale-yarn</w:t>
            </w:r>
            <w:r>
              <w:rPr>
                <w:noProof/>
                <w:sz w:val="16"/>
              </w:rPr>
              <w:t>)</w:t>
            </w:r>
          </w:p>
        </w:tc>
        <w:tc>
          <w:tcPr>
            <w:tcW w:w="3201" w:type="pct"/>
          </w:tcPr>
          <w:p w:rsidR="00A70224" w:rsidRDefault="00D358FE">
            <w:pPr>
              <w:spacing w:before="60" w:after="60"/>
              <w:rPr>
                <w:noProof/>
                <w:sz w:val="16"/>
                <w:szCs w:val="16"/>
              </w:rPr>
            </w:pPr>
            <w:r>
              <w:rPr>
                <w:noProof/>
                <w:sz w:val="16"/>
              </w:rPr>
              <w:t>Cheminių pluoštų išsp</w:t>
            </w:r>
            <w:r>
              <w:rPr>
                <w:noProof/>
                <w:sz w:val="16"/>
              </w:rPr>
              <w:t>audimas kartu su verpimu arba natūralių ir (arba) cheminių kuokštelinių pluoštų verpimu</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verpimas kartu su flokavimu,</w:t>
            </w:r>
          </w:p>
          <w:p w:rsidR="00A70224" w:rsidRDefault="00D358FE">
            <w:pPr>
              <w:spacing w:before="60" w:after="60"/>
              <w:rPr>
                <w:noProof/>
                <w:sz w:val="16"/>
                <w:szCs w:val="16"/>
              </w:rPr>
            </w:pPr>
            <w:r>
              <w:rPr>
                <w:noProof/>
                <w:sz w:val="16"/>
              </w:rPr>
              <w:t xml:space="preserve">arba </w:t>
            </w:r>
          </w:p>
          <w:p w:rsidR="00A70224" w:rsidRDefault="00D358FE">
            <w:pPr>
              <w:spacing w:before="60" w:after="60"/>
              <w:rPr>
                <w:noProof/>
                <w:sz w:val="16"/>
                <w:szCs w:val="16"/>
              </w:rPr>
            </w:pPr>
            <w:r>
              <w:rPr>
                <w:noProof/>
                <w:sz w:val="16"/>
              </w:rPr>
              <w:t>flokavimas kartu su dažymu(</w:t>
            </w:r>
            <w:r>
              <w:rPr>
                <w:rStyle w:val="FootnoteReference"/>
                <w:noProof/>
                <w:sz w:val="16"/>
              </w:rPr>
              <w:footnoteReference w:id="47"/>
            </w:r>
            <w:r>
              <w:rPr>
                <w:noProof/>
                <w:sz w:val="16"/>
              </w:rPr>
              <w:t>).</w:t>
            </w:r>
          </w:p>
        </w:tc>
      </w:tr>
      <w:tr w:rsidR="00A70224">
        <w:trPr>
          <w:trHeight w:val="20"/>
        </w:trPr>
        <w:tc>
          <w:tcPr>
            <w:tcW w:w="685" w:type="pct"/>
          </w:tcPr>
          <w:p w:rsidR="00A70224" w:rsidRDefault="00D358FE">
            <w:pPr>
              <w:spacing w:before="60" w:after="60"/>
              <w:rPr>
                <w:noProof/>
                <w:sz w:val="16"/>
                <w:szCs w:val="16"/>
              </w:rPr>
            </w:pPr>
            <w:r>
              <w:rPr>
                <w:noProof/>
                <w:sz w:val="16"/>
              </w:rPr>
              <w:t>57 skirsnis</w:t>
            </w:r>
          </w:p>
        </w:tc>
        <w:tc>
          <w:tcPr>
            <w:tcW w:w="1114" w:type="pct"/>
          </w:tcPr>
          <w:p w:rsidR="00A70224" w:rsidRDefault="00D358FE">
            <w:pPr>
              <w:spacing w:before="60" w:after="60"/>
              <w:rPr>
                <w:noProof/>
                <w:sz w:val="16"/>
                <w:szCs w:val="16"/>
              </w:rPr>
            </w:pPr>
            <w:r>
              <w:rPr>
                <w:noProof/>
                <w:sz w:val="16"/>
              </w:rPr>
              <w:t>Kilimai ir kita tekstilinė grindų danga:</w:t>
            </w:r>
          </w:p>
        </w:tc>
        <w:tc>
          <w:tcPr>
            <w:tcW w:w="3201" w:type="pct"/>
          </w:tcPr>
          <w:p w:rsidR="00A70224" w:rsidRDefault="00D358FE">
            <w:pPr>
              <w:spacing w:before="60" w:after="60"/>
              <w:rPr>
                <w:noProof/>
                <w:sz w:val="16"/>
                <w:szCs w:val="16"/>
              </w:rPr>
            </w:pPr>
            <w:r>
              <w:rPr>
                <w:noProof/>
                <w:sz w:val="16"/>
              </w:rPr>
              <w:t xml:space="preserve">Natūralių ir (arba) cheminių kuokštelinių </w:t>
            </w:r>
            <w:r>
              <w:rPr>
                <w:noProof/>
                <w:sz w:val="16"/>
              </w:rPr>
              <w:t>pluoštų verpimas arba cheminių gijinių siūlų išspaudimas, abiem atvejais kartu su audimu,</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 xml:space="preserve">gamyba iš kokoso pluošto (plaušų), sizalio pluošto arba džiuto pluošto verpalų, </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 xml:space="preserve">flokavimas kartu su dažymu arba marginimu, </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pūkų įsiuvimas kartu su da</w:t>
            </w:r>
            <w:r>
              <w:rPr>
                <w:noProof/>
                <w:sz w:val="16"/>
              </w:rPr>
              <w:t>žymu arba marginimu.</w:t>
            </w:r>
          </w:p>
          <w:p w:rsidR="00A70224" w:rsidRDefault="00D358FE">
            <w:pPr>
              <w:spacing w:before="60" w:after="60"/>
              <w:rPr>
                <w:noProof/>
                <w:sz w:val="16"/>
                <w:szCs w:val="16"/>
              </w:rPr>
            </w:pPr>
            <w:r>
              <w:rPr>
                <w:noProof/>
                <w:sz w:val="16"/>
              </w:rPr>
              <w:t>Cheminių pluoštų išspaudimas kartu su neaustinių medžiagų technologijomis, įskaitant daigstymą</w:t>
            </w:r>
            <w:r>
              <w:rPr>
                <w:rStyle w:val="FootnoteReference"/>
                <w:noProof/>
                <w:sz w:val="16"/>
              </w:rPr>
              <w:footnoteReference w:id="48"/>
            </w:r>
            <w:r>
              <w:rPr>
                <w:noProof/>
                <w:sz w:val="16"/>
              </w:rPr>
              <w:t>,</w:t>
            </w:r>
          </w:p>
          <w:p w:rsidR="00A70224" w:rsidRDefault="00D358FE">
            <w:pPr>
              <w:spacing w:before="60" w:after="60"/>
              <w:ind w:left="113" w:hanging="113"/>
              <w:rPr>
                <w:noProof/>
                <w:sz w:val="16"/>
                <w:szCs w:val="16"/>
              </w:rPr>
            </w:pPr>
            <w:r>
              <w:rPr>
                <w:noProof/>
                <w:sz w:val="16"/>
              </w:rPr>
              <w:t>tačiau gali būti panaudoti:</w:t>
            </w:r>
          </w:p>
          <w:p w:rsidR="00A70224" w:rsidRDefault="00D358FE">
            <w:pPr>
              <w:pStyle w:val="Tiret0"/>
              <w:numPr>
                <w:ilvl w:val="0"/>
                <w:numId w:val="47"/>
              </w:numPr>
              <w:rPr>
                <w:noProof/>
                <w:sz w:val="16"/>
                <w:szCs w:val="16"/>
              </w:rPr>
            </w:pPr>
            <w:r>
              <w:rPr>
                <w:noProof/>
                <w:sz w:val="16"/>
              </w:rPr>
              <w:t>polipropileno sintetiniai gijiniai siūlai, priskiriami 5402 pozicijai,</w:t>
            </w:r>
          </w:p>
          <w:p w:rsidR="00A70224" w:rsidRDefault="00D358FE">
            <w:pPr>
              <w:pStyle w:val="Tiret0"/>
              <w:numPr>
                <w:ilvl w:val="0"/>
                <w:numId w:val="47"/>
              </w:numPr>
              <w:rPr>
                <w:noProof/>
                <w:sz w:val="16"/>
                <w:szCs w:val="16"/>
              </w:rPr>
            </w:pPr>
            <w:r>
              <w:rPr>
                <w:noProof/>
                <w:sz w:val="16"/>
              </w:rPr>
              <w:t>polipropileno pluoštai, priskiriami 550</w:t>
            </w:r>
            <w:r>
              <w:rPr>
                <w:noProof/>
                <w:sz w:val="16"/>
              </w:rPr>
              <w:t>3 arba 5506 pozicijai, arba</w:t>
            </w:r>
          </w:p>
          <w:p w:rsidR="00A70224" w:rsidRDefault="00D358FE">
            <w:pPr>
              <w:pStyle w:val="Tiret0"/>
              <w:numPr>
                <w:ilvl w:val="0"/>
                <w:numId w:val="47"/>
              </w:numPr>
              <w:rPr>
                <w:noProof/>
                <w:sz w:val="16"/>
                <w:szCs w:val="16"/>
              </w:rPr>
            </w:pPr>
            <w:r>
              <w:rPr>
                <w:noProof/>
                <w:sz w:val="16"/>
              </w:rPr>
              <w:t>polipropileno gijų gniūžtės, priskiriamos 5501 pozicijai,</w:t>
            </w:r>
          </w:p>
          <w:p w:rsidR="00A70224" w:rsidRDefault="00D358FE">
            <w:pPr>
              <w:spacing w:before="60" w:after="60"/>
              <w:rPr>
                <w:noProof/>
                <w:sz w:val="16"/>
                <w:szCs w:val="16"/>
              </w:rPr>
            </w:pPr>
            <w:r>
              <w:rPr>
                <w:noProof/>
                <w:sz w:val="16"/>
              </w:rPr>
              <w:t>kurių atskiros gijos arba pluošto ilginis tankis visais atvejais mažesnis kaip 9 deciteksai, su sąlyga, kad jų bendra vertė sudaro ne daugiau kaip 40 % produkto gamintojo</w:t>
            </w:r>
            <w:r>
              <w:rPr>
                <w:noProof/>
                <w:sz w:val="16"/>
              </w:rPr>
              <w:t xml:space="preserve"> kainos (</w:t>
            </w:r>
            <w:r>
              <w:rPr>
                <w:i/>
                <w:noProof/>
                <w:sz w:val="16"/>
              </w:rPr>
              <w:t>ex-works</w:t>
            </w:r>
            <w:r>
              <w:rPr>
                <w:noProof/>
                <w:sz w:val="16"/>
              </w:rPr>
              <w:t xml:space="preserve"> kainos).</w:t>
            </w:r>
          </w:p>
          <w:p w:rsidR="00A70224" w:rsidRDefault="00D358FE">
            <w:pPr>
              <w:spacing w:before="60" w:after="60"/>
              <w:rPr>
                <w:noProof/>
                <w:sz w:val="16"/>
                <w:szCs w:val="16"/>
              </w:rPr>
            </w:pPr>
            <w:r>
              <w:rPr>
                <w:noProof/>
                <w:sz w:val="16"/>
              </w:rPr>
              <w:t>Džiuto audinys gali būti panaudotas kaip pagrindas.</w:t>
            </w:r>
          </w:p>
        </w:tc>
      </w:tr>
      <w:tr w:rsidR="00A70224">
        <w:trPr>
          <w:trHeight w:val="20"/>
        </w:trPr>
        <w:tc>
          <w:tcPr>
            <w:tcW w:w="685" w:type="pct"/>
          </w:tcPr>
          <w:p w:rsidR="00A70224" w:rsidRDefault="00D358FE">
            <w:pPr>
              <w:spacing w:before="60" w:after="60"/>
              <w:rPr>
                <w:noProof/>
                <w:sz w:val="16"/>
                <w:szCs w:val="16"/>
              </w:rPr>
            </w:pPr>
            <w:r>
              <w:rPr>
                <w:noProof/>
                <w:sz w:val="16"/>
              </w:rPr>
              <w:t>ex 58 skirsnis</w:t>
            </w:r>
          </w:p>
        </w:tc>
        <w:tc>
          <w:tcPr>
            <w:tcW w:w="1114" w:type="pct"/>
          </w:tcPr>
          <w:p w:rsidR="00A70224" w:rsidRDefault="00D358FE">
            <w:pPr>
              <w:spacing w:before="60" w:after="60"/>
              <w:rPr>
                <w:noProof/>
                <w:sz w:val="16"/>
                <w:szCs w:val="16"/>
              </w:rPr>
            </w:pPr>
            <w:r>
              <w:rPr>
                <w:noProof/>
                <w:sz w:val="16"/>
              </w:rPr>
              <w:t>Specialieji audiniai; siūtiniai pūkiniai tekstilės audiniai; nėriniai; gobelenai; apsiuvai; siuvinėjimai, išskyrus toliau nurodytas prekes:</w:t>
            </w:r>
          </w:p>
        </w:tc>
        <w:tc>
          <w:tcPr>
            <w:tcW w:w="3201" w:type="pct"/>
          </w:tcPr>
          <w:p w:rsidR="00A70224" w:rsidRDefault="00D358FE">
            <w:pPr>
              <w:spacing w:before="60" w:after="60"/>
              <w:rPr>
                <w:noProof/>
                <w:sz w:val="16"/>
                <w:szCs w:val="16"/>
              </w:rPr>
            </w:pPr>
            <w:r>
              <w:rPr>
                <w:noProof/>
                <w:sz w:val="16"/>
              </w:rPr>
              <w:t>Natūralių ir (arba) c</w:t>
            </w:r>
            <w:r>
              <w:rPr>
                <w:noProof/>
                <w:sz w:val="16"/>
              </w:rPr>
              <w:t>heminių kuokštelinių pluoštų verpimas arba cheminių gijinių siūlų išspaudimas, abiem atvejais kartu su audimu,</w:t>
            </w:r>
          </w:p>
          <w:p w:rsidR="00A70224" w:rsidRDefault="00D358FE">
            <w:pPr>
              <w:spacing w:before="60" w:after="60"/>
              <w:rPr>
                <w:noProof/>
                <w:sz w:val="16"/>
                <w:szCs w:val="16"/>
              </w:rPr>
            </w:pPr>
            <w:r>
              <w:rPr>
                <w:noProof/>
                <w:sz w:val="16"/>
              </w:rPr>
              <w:t xml:space="preserve">arba </w:t>
            </w:r>
          </w:p>
          <w:p w:rsidR="00A70224" w:rsidRDefault="00D358FE">
            <w:pPr>
              <w:spacing w:before="60" w:after="60"/>
              <w:rPr>
                <w:noProof/>
                <w:sz w:val="16"/>
                <w:szCs w:val="16"/>
              </w:rPr>
            </w:pPr>
            <w:r>
              <w:rPr>
                <w:noProof/>
                <w:sz w:val="16"/>
              </w:rPr>
              <w:t>audimas kartu su dažymu arba flokavimu, arba padengimu,</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flokavimas kartu su dažymu arba marginimu,</w:t>
            </w:r>
          </w:p>
          <w:p w:rsidR="00A70224" w:rsidRDefault="00D358FE">
            <w:pPr>
              <w:spacing w:before="60" w:after="60"/>
              <w:rPr>
                <w:noProof/>
                <w:sz w:val="16"/>
                <w:szCs w:val="16"/>
              </w:rPr>
            </w:pPr>
            <w:r>
              <w:rPr>
                <w:noProof/>
                <w:sz w:val="16"/>
              </w:rPr>
              <w:t xml:space="preserve">arba </w:t>
            </w:r>
          </w:p>
          <w:p w:rsidR="00A70224" w:rsidRDefault="00D358FE">
            <w:pPr>
              <w:spacing w:before="60" w:after="60"/>
              <w:rPr>
                <w:noProof/>
                <w:sz w:val="16"/>
                <w:szCs w:val="16"/>
              </w:rPr>
            </w:pPr>
            <w:r>
              <w:rPr>
                <w:noProof/>
                <w:sz w:val="16"/>
              </w:rPr>
              <w:t>verpalų dažymas kartu su audi</w:t>
            </w:r>
            <w:r>
              <w:rPr>
                <w:noProof/>
                <w:sz w:val="16"/>
              </w:rPr>
              <w:t xml:space="preserve">mu, </w:t>
            </w:r>
          </w:p>
          <w:p w:rsidR="00A70224" w:rsidRDefault="00D358FE">
            <w:pPr>
              <w:spacing w:before="60" w:after="60"/>
              <w:rPr>
                <w:noProof/>
                <w:sz w:val="16"/>
                <w:szCs w:val="16"/>
              </w:rPr>
            </w:pPr>
            <w:r>
              <w:rPr>
                <w:noProof/>
                <w:sz w:val="16"/>
              </w:rPr>
              <w:t xml:space="preserve">arba </w:t>
            </w:r>
          </w:p>
          <w:p w:rsidR="00A70224" w:rsidRDefault="00D358FE">
            <w:pPr>
              <w:spacing w:before="60" w:after="60"/>
              <w:rPr>
                <w:noProof/>
                <w:sz w:val="16"/>
                <w:szCs w:val="16"/>
              </w:rPr>
            </w:pPr>
            <w:r>
              <w:rPr>
                <w:noProof/>
                <w:sz w:val="16"/>
              </w:rPr>
              <w:t>marginimas ir atliekamos mažiausiai dvi paruošiamosios arba baigiamosios operacijos (pavyzdžiui, plovimas, balinimas, merserizavimas, kaitinimas, reljefo užspaudimas, kalandravimas, apdorojimas, kad audinys būtų atsparus traukimuisi, permanentin</w:t>
            </w:r>
            <w:r>
              <w:rPr>
                <w:noProof/>
                <w:sz w:val="16"/>
              </w:rPr>
              <w:t>is užbaigimas, dekatiravimas, įmirkymas, taisymas ir mazgų paslėpimas) su sąlyga, kad panaudoto nemarginto audinio vertė sudaro ne daugiau kaip 47,5 % produkto gamintojo kainos (</w:t>
            </w:r>
            <w:r>
              <w:rPr>
                <w:i/>
                <w:noProof/>
                <w:sz w:val="16"/>
              </w:rPr>
              <w:t>ex-works</w:t>
            </w:r>
            <w:r>
              <w:rPr>
                <w:noProof/>
                <w:sz w:val="16"/>
              </w:rPr>
              <w:t xml:space="preserve"> kainos)(</w:t>
            </w:r>
            <w:r>
              <w:rPr>
                <w:rStyle w:val="FootnoteReference"/>
                <w:noProof/>
                <w:sz w:val="16"/>
              </w:rPr>
              <w:footnoteReference w:id="49"/>
            </w:r>
            <w:r>
              <w:rPr>
                <w:noProof/>
                <w:sz w:val="16"/>
              </w:rPr>
              <w:t>).</w:t>
            </w:r>
          </w:p>
        </w:tc>
      </w:tr>
      <w:tr w:rsidR="00A70224">
        <w:trPr>
          <w:trHeight w:val="20"/>
        </w:trPr>
        <w:tc>
          <w:tcPr>
            <w:tcW w:w="685" w:type="pct"/>
          </w:tcPr>
          <w:p w:rsidR="00A70224" w:rsidRDefault="00D358FE">
            <w:pPr>
              <w:spacing w:before="60" w:after="60"/>
              <w:rPr>
                <w:noProof/>
                <w:sz w:val="16"/>
                <w:szCs w:val="16"/>
              </w:rPr>
            </w:pPr>
            <w:r>
              <w:rPr>
                <w:noProof/>
                <w:sz w:val="16"/>
              </w:rPr>
              <w:t>5805</w:t>
            </w:r>
          </w:p>
        </w:tc>
        <w:tc>
          <w:tcPr>
            <w:tcW w:w="1114" w:type="pct"/>
          </w:tcPr>
          <w:p w:rsidR="00A70224" w:rsidRDefault="00D358FE">
            <w:pPr>
              <w:spacing w:before="60" w:after="60"/>
              <w:rPr>
                <w:noProof/>
                <w:sz w:val="16"/>
                <w:szCs w:val="16"/>
              </w:rPr>
            </w:pPr>
            <w:r>
              <w:rPr>
                <w:noProof/>
                <w:sz w:val="16"/>
              </w:rPr>
              <w:t xml:space="preserve">Rankomis austi </w:t>
            </w:r>
            <w:r>
              <w:rPr>
                <w:i/>
                <w:noProof/>
                <w:sz w:val="16"/>
              </w:rPr>
              <w:t xml:space="preserve">Gobelins, Flanders, Aubusson, </w:t>
            </w:r>
            <w:r>
              <w:rPr>
                <w:i/>
                <w:noProof/>
                <w:sz w:val="16"/>
              </w:rPr>
              <w:t>Beauvais</w:t>
            </w:r>
            <w:r>
              <w:rPr>
                <w:noProof/>
                <w:sz w:val="16"/>
              </w:rPr>
              <w:t xml:space="preserve"> ir panašių rūšių gobelenai, taip pat siuvinėti (pavyzdžiui, mažu dygsneliu, kryželiu) gobelenai, gatavi arba negatavi</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5810</w:t>
            </w:r>
          </w:p>
        </w:tc>
        <w:tc>
          <w:tcPr>
            <w:tcW w:w="1114" w:type="pct"/>
          </w:tcPr>
          <w:p w:rsidR="00A70224" w:rsidRDefault="00D358FE">
            <w:pPr>
              <w:spacing w:before="60" w:after="60"/>
              <w:rPr>
                <w:noProof/>
                <w:sz w:val="16"/>
                <w:szCs w:val="16"/>
              </w:rPr>
            </w:pPr>
            <w:r>
              <w:rPr>
                <w:noProof/>
                <w:sz w:val="16"/>
              </w:rPr>
              <w:t xml:space="preserve">Siuvinėjimai </w:t>
            </w:r>
            <w:r>
              <w:rPr>
                <w:noProof/>
                <w:sz w:val="16"/>
              </w:rPr>
              <w:t>rietime, juostelėmis arba atskirais fragmentais</w:t>
            </w:r>
          </w:p>
        </w:tc>
        <w:tc>
          <w:tcPr>
            <w:tcW w:w="3201" w:type="pct"/>
          </w:tcPr>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5901</w:t>
            </w:r>
          </w:p>
        </w:tc>
        <w:tc>
          <w:tcPr>
            <w:tcW w:w="1114" w:type="pct"/>
          </w:tcPr>
          <w:p w:rsidR="00A70224" w:rsidRDefault="00D358FE">
            <w:pPr>
              <w:spacing w:before="60" w:after="60"/>
              <w:rPr>
                <w:noProof/>
                <w:sz w:val="16"/>
                <w:szCs w:val="16"/>
              </w:rPr>
            </w:pPr>
            <w:r>
              <w:rPr>
                <w:noProof/>
                <w:sz w:val="16"/>
              </w:rPr>
              <w:t>Tekstilės audiniai, padengti dervomis (</w:t>
            </w:r>
            <w:r>
              <w:rPr>
                <w:i/>
                <w:noProof/>
                <w:sz w:val="16"/>
              </w:rPr>
              <w:t>gum</w:t>
            </w:r>
            <w:r>
              <w:rPr>
                <w:noProof/>
                <w:sz w:val="16"/>
              </w:rPr>
              <w:t>) arba krakmolingomis medžiagomis, naudoja</w:t>
            </w:r>
            <w:r>
              <w:rPr>
                <w:noProof/>
                <w:sz w:val="16"/>
              </w:rPr>
              <w:t>mi knygoms įrišti arba turintys panašią paskirtį; techninė audinio kalkė; paruoštos tapybai gruntuotos drobės; klijuotės, kolenkorai ir panašūs sustandinti tekstilės audiniai, naudojami skrybėlių pagrindams</w:t>
            </w:r>
          </w:p>
        </w:tc>
        <w:tc>
          <w:tcPr>
            <w:tcW w:w="3201" w:type="pct"/>
          </w:tcPr>
          <w:p w:rsidR="00A70224" w:rsidRDefault="00D358FE">
            <w:pPr>
              <w:spacing w:before="60" w:after="60"/>
              <w:ind w:left="113" w:hanging="113"/>
              <w:rPr>
                <w:noProof/>
                <w:sz w:val="16"/>
                <w:szCs w:val="16"/>
              </w:rPr>
            </w:pPr>
            <w:r>
              <w:rPr>
                <w:noProof/>
                <w:sz w:val="16"/>
              </w:rPr>
              <w:t>Audimas kartu su dažymu arba flokavimu, arba pade</w:t>
            </w:r>
            <w:r>
              <w:rPr>
                <w:noProof/>
                <w:sz w:val="16"/>
              </w:rPr>
              <w:t>ngimu</w:t>
            </w:r>
          </w:p>
          <w:p w:rsidR="00A70224" w:rsidRDefault="00D358FE">
            <w:pPr>
              <w:spacing w:before="60" w:after="60"/>
              <w:ind w:left="113" w:hanging="113"/>
              <w:rPr>
                <w:noProof/>
                <w:sz w:val="16"/>
                <w:szCs w:val="16"/>
              </w:rPr>
            </w:pPr>
            <w:r>
              <w:rPr>
                <w:noProof/>
                <w:sz w:val="16"/>
              </w:rPr>
              <w:t>arba</w:t>
            </w:r>
          </w:p>
          <w:p w:rsidR="00A70224" w:rsidRDefault="00D358FE">
            <w:pPr>
              <w:spacing w:before="60" w:after="60"/>
              <w:rPr>
                <w:noProof/>
                <w:sz w:val="16"/>
                <w:szCs w:val="16"/>
              </w:rPr>
            </w:pPr>
            <w:r>
              <w:rPr>
                <w:noProof/>
                <w:sz w:val="16"/>
              </w:rPr>
              <w:t>flokavimas kartu su dažymu arba marginimu.</w:t>
            </w:r>
          </w:p>
        </w:tc>
      </w:tr>
      <w:tr w:rsidR="00A70224">
        <w:trPr>
          <w:trHeight w:val="20"/>
        </w:trPr>
        <w:tc>
          <w:tcPr>
            <w:tcW w:w="685" w:type="pct"/>
          </w:tcPr>
          <w:p w:rsidR="00A70224" w:rsidRDefault="00D358FE">
            <w:pPr>
              <w:spacing w:before="60" w:after="60"/>
              <w:rPr>
                <w:noProof/>
                <w:sz w:val="16"/>
                <w:szCs w:val="16"/>
              </w:rPr>
            </w:pPr>
            <w:r>
              <w:rPr>
                <w:noProof/>
                <w:sz w:val="16"/>
              </w:rPr>
              <w:t>5902</w:t>
            </w:r>
          </w:p>
        </w:tc>
        <w:tc>
          <w:tcPr>
            <w:tcW w:w="1114" w:type="pct"/>
          </w:tcPr>
          <w:p w:rsidR="00A70224" w:rsidRDefault="00D358FE">
            <w:pPr>
              <w:spacing w:before="60" w:after="60"/>
              <w:rPr>
                <w:noProof/>
                <w:sz w:val="16"/>
                <w:szCs w:val="16"/>
              </w:rPr>
            </w:pPr>
            <w:r>
              <w:rPr>
                <w:noProof/>
                <w:sz w:val="16"/>
              </w:rPr>
              <w:t>Padangų kordo audinys iš labai atsparių tempimui nailono arba kitų poliamidų, poliesterių arba viskozės siūlų:</w:t>
            </w:r>
          </w:p>
        </w:tc>
        <w:tc>
          <w:tcPr>
            <w:tcW w:w="3201" w:type="pct"/>
          </w:tcPr>
          <w:p w:rsidR="00A70224" w:rsidRDefault="00A70224">
            <w:pPr>
              <w:spacing w:before="60" w:after="60"/>
              <w:rPr>
                <w:noProof/>
                <w:sz w:val="16"/>
                <w:szCs w:val="16"/>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Kuriame tekstilės medžiagos sudaro ne daugiau kaip 90 % masės</w:t>
            </w:r>
          </w:p>
        </w:tc>
        <w:tc>
          <w:tcPr>
            <w:tcW w:w="3201" w:type="pct"/>
          </w:tcPr>
          <w:p w:rsidR="00A70224" w:rsidRDefault="00D358FE">
            <w:pPr>
              <w:spacing w:before="60" w:after="60"/>
              <w:rPr>
                <w:noProof/>
                <w:sz w:val="16"/>
                <w:szCs w:val="16"/>
              </w:rPr>
            </w:pPr>
            <w:r>
              <w:rPr>
                <w:noProof/>
                <w:sz w:val="16"/>
              </w:rPr>
              <w:t>Audimas.</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Kitas</w:t>
            </w:r>
          </w:p>
        </w:tc>
        <w:tc>
          <w:tcPr>
            <w:tcW w:w="3201" w:type="pct"/>
          </w:tcPr>
          <w:p w:rsidR="00A70224" w:rsidRDefault="00D358FE">
            <w:pPr>
              <w:spacing w:before="60" w:after="60"/>
              <w:rPr>
                <w:noProof/>
                <w:sz w:val="16"/>
                <w:szCs w:val="16"/>
              </w:rPr>
            </w:pPr>
            <w:r>
              <w:rPr>
                <w:noProof/>
                <w:sz w:val="16"/>
              </w:rPr>
              <w:t>Cheminių pluoštų išspaudimas kartu su audimu.</w:t>
            </w:r>
          </w:p>
        </w:tc>
      </w:tr>
      <w:tr w:rsidR="00A70224">
        <w:trPr>
          <w:trHeight w:val="20"/>
        </w:trPr>
        <w:tc>
          <w:tcPr>
            <w:tcW w:w="685" w:type="pct"/>
          </w:tcPr>
          <w:p w:rsidR="00A70224" w:rsidRDefault="00D358FE">
            <w:pPr>
              <w:spacing w:before="60" w:after="60"/>
              <w:rPr>
                <w:noProof/>
                <w:sz w:val="16"/>
                <w:szCs w:val="16"/>
              </w:rPr>
            </w:pPr>
            <w:r>
              <w:rPr>
                <w:noProof/>
                <w:sz w:val="16"/>
              </w:rPr>
              <w:t>5903</w:t>
            </w:r>
          </w:p>
        </w:tc>
        <w:tc>
          <w:tcPr>
            <w:tcW w:w="1114" w:type="pct"/>
          </w:tcPr>
          <w:p w:rsidR="00A70224" w:rsidRDefault="00D358FE">
            <w:pPr>
              <w:spacing w:before="60" w:after="60"/>
              <w:rPr>
                <w:noProof/>
                <w:sz w:val="16"/>
                <w:szCs w:val="16"/>
              </w:rPr>
            </w:pPr>
            <w:r>
              <w:rPr>
                <w:noProof/>
                <w:sz w:val="16"/>
              </w:rPr>
              <w:t>Tekstilės audiniai, įmirkyti, apvilkti, padengti arba laminuoti plastikais, išskyrus priskiriamus 5902 pozicijai</w:t>
            </w:r>
          </w:p>
        </w:tc>
        <w:tc>
          <w:tcPr>
            <w:tcW w:w="3201" w:type="pct"/>
          </w:tcPr>
          <w:p w:rsidR="00A70224" w:rsidRDefault="00D358FE">
            <w:pPr>
              <w:spacing w:before="60" w:after="60"/>
              <w:rPr>
                <w:noProof/>
                <w:sz w:val="16"/>
                <w:szCs w:val="16"/>
              </w:rPr>
            </w:pPr>
            <w:r>
              <w:rPr>
                <w:noProof/>
                <w:sz w:val="16"/>
              </w:rPr>
              <w:t>Audimas kartu su dažymu arba padengimu</w:t>
            </w:r>
          </w:p>
          <w:p w:rsidR="00A70224" w:rsidRDefault="00D358FE">
            <w:pPr>
              <w:spacing w:before="60" w:after="60"/>
              <w:rPr>
                <w:noProof/>
                <w:sz w:val="16"/>
                <w:szCs w:val="16"/>
              </w:rPr>
            </w:pPr>
            <w:r>
              <w:rPr>
                <w:noProof/>
                <w:sz w:val="16"/>
              </w:rPr>
              <w:t xml:space="preserve">arba </w:t>
            </w:r>
          </w:p>
          <w:p w:rsidR="00A70224" w:rsidRDefault="00D358FE">
            <w:pPr>
              <w:spacing w:before="60" w:after="60"/>
              <w:rPr>
                <w:noProof/>
                <w:sz w:val="16"/>
                <w:szCs w:val="16"/>
              </w:rPr>
            </w:pPr>
            <w:r>
              <w:rPr>
                <w:noProof/>
                <w:sz w:val="16"/>
              </w:rPr>
              <w:t>marginimas ir atliekamos mažiausiai dvi paruo</w:t>
            </w:r>
            <w:r>
              <w:rPr>
                <w:noProof/>
                <w:sz w:val="16"/>
              </w:rPr>
              <w:t>šiamosios arba baigiamosios operacijos (pavyzdžiui, plovimas, balinimas, merserizavimas, kaitinimas, reljefo užspaudimas, kalandravimas, apdorojimas, kad audinys būtų atsparus traukimuisi, permanentinis užbaigimas, dekatiravimas, įmirkymas, taisymas ir maz</w:t>
            </w:r>
            <w:r>
              <w:rPr>
                <w:noProof/>
                <w:sz w:val="16"/>
              </w:rPr>
              <w:t>gų paslėpimas) su sąlyga, kad panaudoto nemarginto audinio vertė sudaro ne daugiau kaip 47,5 %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5904</w:t>
            </w:r>
          </w:p>
        </w:tc>
        <w:tc>
          <w:tcPr>
            <w:tcW w:w="1114" w:type="pct"/>
          </w:tcPr>
          <w:p w:rsidR="00A70224" w:rsidRDefault="00D358FE">
            <w:pPr>
              <w:spacing w:before="60" w:after="60"/>
              <w:rPr>
                <w:noProof/>
                <w:sz w:val="16"/>
                <w:szCs w:val="16"/>
              </w:rPr>
            </w:pPr>
            <w:r>
              <w:rPr>
                <w:noProof/>
                <w:sz w:val="16"/>
              </w:rPr>
              <w:t>Linoleumas, supjaustytas arba nesupjaustytas reikiamų formų gabalais; grindų danga, sudaryta iš apvalkalo arba</w:t>
            </w:r>
            <w:r>
              <w:rPr>
                <w:noProof/>
                <w:sz w:val="16"/>
              </w:rPr>
              <w:t xml:space="preserve"> iš dangos, pritvirtintos prie tekstilinio pagrindo, supjaustytos arba nesupjaustytos reikiamų formų gabalais</w:t>
            </w:r>
          </w:p>
        </w:tc>
        <w:tc>
          <w:tcPr>
            <w:tcW w:w="3201" w:type="pct"/>
          </w:tcPr>
          <w:p w:rsidR="00A70224" w:rsidRDefault="00D358FE">
            <w:pPr>
              <w:spacing w:before="60" w:after="60"/>
              <w:rPr>
                <w:noProof/>
                <w:sz w:val="16"/>
                <w:szCs w:val="16"/>
              </w:rPr>
            </w:pPr>
            <w:r>
              <w:rPr>
                <w:noProof/>
                <w:sz w:val="16"/>
              </w:rPr>
              <w:t>Audimas kartu su dažymu arba padengimu(</w:t>
            </w:r>
            <w:r>
              <w:rPr>
                <w:rStyle w:val="FootnoteReference"/>
                <w:noProof/>
                <w:sz w:val="16"/>
              </w:rPr>
              <w:footnoteReference w:id="50"/>
            </w:r>
            <w:r>
              <w:rPr>
                <w:noProof/>
                <w:sz w:val="16"/>
              </w:rPr>
              <w:t xml:space="preserve">). </w:t>
            </w:r>
          </w:p>
        </w:tc>
      </w:tr>
      <w:tr w:rsidR="00A70224">
        <w:trPr>
          <w:trHeight w:val="20"/>
        </w:trPr>
        <w:tc>
          <w:tcPr>
            <w:tcW w:w="685" w:type="pct"/>
          </w:tcPr>
          <w:p w:rsidR="00A70224" w:rsidRDefault="00D358FE">
            <w:pPr>
              <w:spacing w:before="60" w:after="60"/>
              <w:rPr>
                <w:noProof/>
                <w:sz w:val="16"/>
                <w:szCs w:val="16"/>
              </w:rPr>
            </w:pPr>
            <w:r>
              <w:rPr>
                <w:noProof/>
                <w:sz w:val="16"/>
              </w:rPr>
              <w:t>5905</w:t>
            </w:r>
          </w:p>
        </w:tc>
        <w:tc>
          <w:tcPr>
            <w:tcW w:w="1114" w:type="pct"/>
          </w:tcPr>
          <w:p w:rsidR="00A70224" w:rsidRDefault="00D358FE">
            <w:pPr>
              <w:spacing w:before="60" w:after="60"/>
              <w:rPr>
                <w:noProof/>
                <w:sz w:val="16"/>
                <w:szCs w:val="16"/>
              </w:rPr>
            </w:pPr>
            <w:r>
              <w:rPr>
                <w:noProof/>
                <w:sz w:val="16"/>
              </w:rPr>
              <w:t>Tekstilinė sienų danga:</w:t>
            </w:r>
          </w:p>
        </w:tc>
        <w:tc>
          <w:tcPr>
            <w:tcW w:w="3201" w:type="pct"/>
          </w:tcPr>
          <w:p w:rsidR="00A70224" w:rsidRDefault="00A70224">
            <w:pPr>
              <w:spacing w:before="60" w:after="60"/>
              <w:rPr>
                <w:noProof/>
                <w:sz w:val="16"/>
                <w:szCs w:val="16"/>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 xml:space="preserve">Įmirkyta, aptraukta, padengta arba laminuota guma, plastikais arba kitomis medžiagomis </w:t>
            </w:r>
          </w:p>
        </w:tc>
        <w:tc>
          <w:tcPr>
            <w:tcW w:w="3201" w:type="pct"/>
          </w:tcPr>
          <w:p w:rsidR="00A70224" w:rsidRDefault="00D358FE">
            <w:pPr>
              <w:spacing w:before="60" w:after="60"/>
              <w:rPr>
                <w:noProof/>
                <w:sz w:val="16"/>
                <w:szCs w:val="16"/>
              </w:rPr>
            </w:pPr>
            <w:r>
              <w:rPr>
                <w:noProof/>
                <w:sz w:val="16"/>
              </w:rPr>
              <w:t>Audimas kartu su dažymu arba padengimu.</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Kita</w:t>
            </w:r>
          </w:p>
        </w:tc>
        <w:tc>
          <w:tcPr>
            <w:tcW w:w="3201" w:type="pct"/>
          </w:tcPr>
          <w:p w:rsidR="00A70224" w:rsidRDefault="00D358FE">
            <w:pPr>
              <w:spacing w:before="60" w:after="60"/>
              <w:ind w:left="113" w:hanging="113"/>
              <w:rPr>
                <w:noProof/>
                <w:sz w:val="16"/>
                <w:szCs w:val="16"/>
              </w:rPr>
            </w:pPr>
            <w:r>
              <w:rPr>
                <w:noProof/>
                <w:sz w:val="16"/>
              </w:rPr>
              <w:t>Natūralių ir (arba) cheminių kuokštelinių pluoštų verpimas arba cheminių gijinių siūlų išspaudimas, abiem atvejais kart</w:t>
            </w:r>
            <w:r>
              <w:rPr>
                <w:noProof/>
                <w:sz w:val="16"/>
              </w:rPr>
              <w:t>u su audimu,</w:t>
            </w:r>
          </w:p>
          <w:p w:rsidR="00A70224" w:rsidRDefault="00D358FE">
            <w:pPr>
              <w:spacing w:before="60" w:after="60"/>
              <w:ind w:left="113" w:hanging="113"/>
              <w:rPr>
                <w:noProof/>
                <w:sz w:val="16"/>
                <w:szCs w:val="16"/>
              </w:rPr>
            </w:pPr>
            <w:r>
              <w:rPr>
                <w:noProof/>
                <w:sz w:val="16"/>
              </w:rPr>
              <w:t>arba</w:t>
            </w:r>
          </w:p>
          <w:p w:rsidR="00A70224" w:rsidRDefault="00D358FE">
            <w:pPr>
              <w:spacing w:before="60" w:after="60"/>
              <w:ind w:left="113" w:hanging="113"/>
              <w:rPr>
                <w:noProof/>
                <w:sz w:val="16"/>
                <w:szCs w:val="16"/>
              </w:rPr>
            </w:pPr>
            <w:r>
              <w:rPr>
                <w:noProof/>
                <w:sz w:val="16"/>
              </w:rPr>
              <w:t xml:space="preserve">audimas kartu su dažymu arba padengimu, </w:t>
            </w:r>
          </w:p>
          <w:p w:rsidR="00A70224" w:rsidRDefault="00D358FE">
            <w:pPr>
              <w:spacing w:before="60" w:after="60"/>
              <w:ind w:left="113" w:hanging="113"/>
              <w:rPr>
                <w:noProof/>
                <w:sz w:val="16"/>
                <w:szCs w:val="16"/>
              </w:rPr>
            </w:pPr>
            <w:r>
              <w:rPr>
                <w:noProof/>
                <w:sz w:val="16"/>
              </w:rPr>
              <w:t xml:space="preserve">arba </w:t>
            </w:r>
          </w:p>
          <w:p w:rsidR="00A70224" w:rsidRDefault="00D358FE">
            <w:pPr>
              <w:spacing w:before="60" w:after="60"/>
              <w:rPr>
                <w:noProof/>
                <w:sz w:val="16"/>
                <w:szCs w:val="16"/>
              </w:rPr>
            </w:pPr>
            <w:r>
              <w:rPr>
                <w:noProof/>
                <w:sz w:val="16"/>
              </w:rPr>
              <w:t>marginimas ir atliekamos mažiausiai dvi paruošiamosios arba baigiamosios operacijos (pavyzdžiui, plovimas, balinimas, merserizavimas, kaitinimas, reljefo užspaudimas, kalandravimas, apdorojim</w:t>
            </w:r>
            <w:r>
              <w:rPr>
                <w:noProof/>
                <w:sz w:val="16"/>
              </w:rPr>
              <w:t>as, kad audinys būtų atsparus traukimuisi, permanentinis užbaigimas, dekatiravimas, įmirkymas, taisymas ir mazgų paslėpimas) su sąlyga, kad panaudoto nemarginto audinio vertė sudaro ne daugiau kaip 47,5 % produkto gamintojo kainos (</w:t>
            </w:r>
            <w:r>
              <w:rPr>
                <w:i/>
                <w:noProof/>
                <w:sz w:val="16"/>
              </w:rPr>
              <w:t>ex-works</w:t>
            </w:r>
            <w:r>
              <w:rPr>
                <w:noProof/>
                <w:sz w:val="16"/>
              </w:rPr>
              <w:t xml:space="preserve"> kainos)(</w:t>
            </w:r>
            <w:r>
              <w:rPr>
                <w:rStyle w:val="FootnoteReference"/>
                <w:noProof/>
                <w:sz w:val="16"/>
              </w:rPr>
              <w:footnoteReference w:id="51"/>
            </w:r>
            <w:r>
              <w:rPr>
                <w:noProof/>
                <w:sz w:val="16"/>
              </w:rPr>
              <w:t>).</w:t>
            </w:r>
          </w:p>
        </w:tc>
      </w:tr>
      <w:tr w:rsidR="00A70224">
        <w:trPr>
          <w:trHeight w:val="20"/>
        </w:trPr>
        <w:tc>
          <w:tcPr>
            <w:tcW w:w="685" w:type="pct"/>
          </w:tcPr>
          <w:p w:rsidR="00A70224" w:rsidRDefault="00D358FE">
            <w:pPr>
              <w:spacing w:before="60" w:after="60"/>
              <w:rPr>
                <w:noProof/>
                <w:sz w:val="16"/>
                <w:szCs w:val="16"/>
              </w:rPr>
            </w:pPr>
            <w:r>
              <w:rPr>
                <w:noProof/>
                <w:sz w:val="16"/>
              </w:rPr>
              <w:t>59</w:t>
            </w:r>
            <w:r>
              <w:rPr>
                <w:noProof/>
                <w:sz w:val="16"/>
              </w:rPr>
              <w:t>06</w:t>
            </w:r>
          </w:p>
        </w:tc>
        <w:tc>
          <w:tcPr>
            <w:tcW w:w="1114" w:type="pct"/>
          </w:tcPr>
          <w:p w:rsidR="00A70224" w:rsidRDefault="00D358FE">
            <w:pPr>
              <w:spacing w:before="60" w:after="60"/>
              <w:rPr>
                <w:noProof/>
                <w:sz w:val="16"/>
                <w:szCs w:val="16"/>
              </w:rPr>
            </w:pPr>
            <w:r>
              <w:rPr>
                <w:noProof/>
                <w:sz w:val="16"/>
              </w:rPr>
              <w:t>Gumuoti tekstilės audiniai, išskyrus priskiriamus 5902 pozicijai:</w:t>
            </w:r>
          </w:p>
        </w:tc>
        <w:tc>
          <w:tcPr>
            <w:tcW w:w="3201" w:type="pct"/>
          </w:tcPr>
          <w:p w:rsidR="00A70224" w:rsidRDefault="00A70224">
            <w:pPr>
              <w:spacing w:before="60" w:after="60"/>
              <w:rPr>
                <w:noProof/>
                <w:sz w:val="16"/>
                <w:szCs w:val="16"/>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Megztinės arba nertinės medžiagos</w:t>
            </w:r>
          </w:p>
        </w:tc>
        <w:tc>
          <w:tcPr>
            <w:tcW w:w="3201" w:type="pct"/>
          </w:tcPr>
          <w:p w:rsidR="00A70224" w:rsidRDefault="00D358FE">
            <w:pPr>
              <w:spacing w:before="60" w:after="60"/>
              <w:ind w:left="113" w:hanging="113"/>
              <w:rPr>
                <w:noProof/>
                <w:sz w:val="16"/>
                <w:szCs w:val="16"/>
              </w:rPr>
            </w:pPr>
            <w:r>
              <w:rPr>
                <w:noProof/>
                <w:sz w:val="16"/>
              </w:rPr>
              <w:t>Natūralių ir (arba) cheminių kuokštelinių pluoštų verpimas arba cheminių gijų išspaudimas, abiem atvejais kartu su mezgimu,</w:t>
            </w:r>
          </w:p>
          <w:p w:rsidR="00A70224" w:rsidRDefault="00D358FE">
            <w:pPr>
              <w:spacing w:before="60" w:after="60"/>
              <w:ind w:left="113" w:hanging="113"/>
              <w:rPr>
                <w:noProof/>
                <w:sz w:val="16"/>
                <w:szCs w:val="16"/>
              </w:rPr>
            </w:pPr>
            <w:r>
              <w:rPr>
                <w:noProof/>
                <w:sz w:val="16"/>
              </w:rPr>
              <w:t xml:space="preserve">arba </w:t>
            </w:r>
          </w:p>
          <w:p w:rsidR="00A70224" w:rsidRDefault="00D358FE">
            <w:pPr>
              <w:spacing w:before="60" w:after="60"/>
              <w:ind w:left="113" w:hanging="113"/>
              <w:rPr>
                <w:noProof/>
                <w:sz w:val="16"/>
                <w:szCs w:val="16"/>
              </w:rPr>
            </w:pPr>
            <w:r>
              <w:rPr>
                <w:noProof/>
                <w:sz w:val="16"/>
              </w:rPr>
              <w:t xml:space="preserve">mezgimas kartu su </w:t>
            </w:r>
            <w:r>
              <w:rPr>
                <w:noProof/>
                <w:sz w:val="16"/>
              </w:rPr>
              <w:t>dažymu arba padengimu,</w:t>
            </w:r>
          </w:p>
          <w:p w:rsidR="00A70224" w:rsidRDefault="00D358FE">
            <w:pPr>
              <w:spacing w:before="60" w:after="60"/>
              <w:ind w:left="113" w:hanging="113"/>
              <w:rPr>
                <w:noProof/>
                <w:sz w:val="16"/>
                <w:szCs w:val="16"/>
              </w:rPr>
            </w:pPr>
            <w:r>
              <w:rPr>
                <w:noProof/>
                <w:sz w:val="16"/>
              </w:rPr>
              <w:t>arba</w:t>
            </w:r>
          </w:p>
          <w:p w:rsidR="00A70224" w:rsidRDefault="00D358FE">
            <w:pPr>
              <w:spacing w:before="60" w:after="60"/>
              <w:rPr>
                <w:noProof/>
                <w:sz w:val="16"/>
                <w:szCs w:val="16"/>
              </w:rPr>
            </w:pPr>
            <w:r>
              <w:rPr>
                <w:noProof/>
                <w:sz w:val="16"/>
              </w:rPr>
              <w:t>natūralaus pluošto verpalų dažymas kartu su mezgimu(</w:t>
            </w:r>
            <w:r>
              <w:rPr>
                <w:rStyle w:val="FootnoteReference"/>
                <w:noProof/>
                <w:sz w:val="16"/>
              </w:rPr>
              <w:footnoteReference w:id="52"/>
            </w:r>
            <w:r>
              <w:rPr>
                <w:noProof/>
                <w:sz w:val="16"/>
              </w:rPr>
              <w:t>).</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Kiti audiniai, pagaminti iš sintetinių gijinių siūlų, kuriuose tekstilės medžiagos sudaro daugiau kaip 90 % masės</w:t>
            </w:r>
          </w:p>
        </w:tc>
        <w:tc>
          <w:tcPr>
            <w:tcW w:w="3201" w:type="pct"/>
          </w:tcPr>
          <w:p w:rsidR="00A70224" w:rsidRDefault="00D358FE">
            <w:pPr>
              <w:spacing w:before="60" w:after="60"/>
              <w:rPr>
                <w:noProof/>
                <w:sz w:val="16"/>
                <w:szCs w:val="16"/>
              </w:rPr>
            </w:pPr>
            <w:r>
              <w:rPr>
                <w:noProof/>
                <w:sz w:val="16"/>
              </w:rPr>
              <w:t>Cheminių pluoštų išspaudimas kartu su audimu.</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Kiti</w:t>
            </w:r>
          </w:p>
        </w:tc>
        <w:tc>
          <w:tcPr>
            <w:tcW w:w="3201" w:type="pct"/>
          </w:tcPr>
          <w:p w:rsidR="00A70224" w:rsidRDefault="00D358FE">
            <w:pPr>
              <w:spacing w:before="60" w:after="60"/>
              <w:rPr>
                <w:noProof/>
                <w:sz w:val="16"/>
                <w:szCs w:val="16"/>
              </w:rPr>
            </w:pPr>
            <w:r>
              <w:rPr>
                <w:noProof/>
                <w:sz w:val="16"/>
              </w:rPr>
              <w:t>Audimas kartu su dažymu arba padengimu</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natūralaus pluošto verpalų dažymas kartu su audimu.</w:t>
            </w:r>
          </w:p>
        </w:tc>
      </w:tr>
      <w:tr w:rsidR="00A70224">
        <w:trPr>
          <w:trHeight w:val="20"/>
        </w:trPr>
        <w:tc>
          <w:tcPr>
            <w:tcW w:w="685" w:type="pct"/>
          </w:tcPr>
          <w:p w:rsidR="00A70224" w:rsidRDefault="00D358FE">
            <w:pPr>
              <w:spacing w:before="60" w:after="60"/>
              <w:rPr>
                <w:noProof/>
                <w:sz w:val="16"/>
                <w:szCs w:val="16"/>
              </w:rPr>
            </w:pPr>
            <w:r>
              <w:rPr>
                <w:noProof/>
                <w:sz w:val="16"/>
              </w:rPr>
              <w:t>5907</w:t>
            </w:r>
          </w:p>
        </w:tc>
        <w:tc>
          <w:tcPr>
            <w:tcW w:w="1114" w:type="pct"/>
          </w:tcPr>
          <w:p w:rsidR="00A70224" w:rsidRDefault="00D358FE">
            <w:pPr>
              <w:spacing w:before="60" w:after="60"/>
              <w:rPr>
                <w:noProof/>
                <w:sz w:val="16"/>
                <w:szCs w:val="16"/>
              </w:rPr>
            </w:pPr>
            <w:r>
              <w:rPr>
                <w:noProof/>
                <w:sz w:val="16"/>
              </w:rPr>
              <w:t xml:space="preserve">Kitu būdu įmirkyti, aptraukti arba padengti tekstilės audiniai; tapybos būdu dekoruotos drobės, naudojamos kaip teatro dekoracijos, studijų fonai arba </w:t>
            </w:r>
            <w:r>
              <w:rPr>
                <w:noProof/>
                <w:sz w:val="16"/>
              </w:rPr>
              <w:t>panašūs gaminiai</w:t>
            </w:r>
          </w:p>
        </w:tc>
        <w:tc>
          <w:tcPr>
            <w:tcW w:w="3201" w:type="pct"/>
          </w:tcPr>
          <w:p w:rsidR="00A70224" w:rsidRDefault="00D358FE">
            <w:pPr>
              <w:spacing w:before="60" w:after="60"/>
              <w:rPr>
                <w:noProof/>
                <w:sz w:val="16"/>
                <w:szCs w:val="16"/>
              </w:rPr>
            </w:pPr>
            <w:r>
              <w:rPr>
                <w:noProof/>
                <w:sz w:val="16"/>
              </w:rPr>
              <w:t xml:space="preserve">Audimas kartu su dažymu arba flokavimu, arba padengimu </w:t>
            </w:r>
          </w:p>
          <w:p w:rsidR="00A70224" w:rsidRDefault="00D358FE">
            <w:pPr>
              <w:spacing w:before="60" w:after="60"/>
              <w:rPr>
                <w:noProof/>
                <w:sz w:val="16"/>
                <w:szCs w:val="16"/>
              </w:rPr>
            </w:pPr>
            <w:r>
              <w:rPr>
                <w:noProof/>
                <w:sz w:val="16"/>
              </w:rPr>
              <w:t xml:space="preserve">arba </w:t>
            </w:r>
          </w:p>
          <w:p w:rsidR="00A70224" w:rsidRDefault="00D358FE">
            <w:pPr>
              <w:spacing w:before="60" w:after="60"/>
              <w:rPr>
                <w:noProof/>
                <w:sz w:val="16"/>
                <w:szCs w:val="16"/>
              </w:rPr>
            </w:pPr>
            <w:r>
              <w:rPr>
                <w:noProof/>
                <w:sz w:val="16"/>
              </w:rPr>
              <w:t>flokavimas kartu su dažymu arba marginimu,</w:t>
            </w:r>
          </w:p>
          <w:p w:rsidR="00A70224" w:rsidRDefault="00D358FE">
            <w:pPr>
              <w:spacing w:before="60" w:after="60"/>
              <w:rPr>
                <w:noProof/>
                <w:sz w:val="16"/>
                <w:szCs w:val="16"/>
              </w:rPr>
            </w:pPr>
            <w:r>
              <w:rPr>
                <w:noProof/>
                <w:sz w:val="16"/>
              </w:rPr>
              <w:t xml:space="preserve">arba </w:t>
            </w:r>
          </w:p>
          <w:p w:rsidR="00A70224" w:rsidRDefault="00D358FE">
            <w:pPr>
              <w:spacing w:before="60" w:after="60"/>
              <w:rPr>
                <w:noProof/>
                <w:sz w:val="16"/>
                <w:szCs w:val="16"/>
              </w:rPr>
            </w:pPr>
            <w:r>
              <w:rPr>
                <w:noProof/>
                <w:sz w:val="16"/>
              </w:rPr>
              <w:t>marginimas ir atliekamos mažiausiai dvi paruošiamosios arba baigiamosios operacijos (pavyzdžiui, plovimas, balinimas, merserizav</w:t>
            </w:r>
            <w:r>
              <w:rPr>
                <w:noProof/>
                <w:sz w:val="16"/>
              </w:rPr>
              <w:t xml:space="preserve">imas, kaitinimas, reljefo užspaudimas, kalandravimas, apdorojimas, kad audinys būtų atsparus traukimuisi, permanentinis užbaigimas, dekatiravimas, įmirkymas, taisymas ir mazgų paslėpimas) su sąlyga, kad panaudoto nemarginto audinio vertė sudaro ne daugiau </w:t>
            </w:r>
            <w:r>
              <w:rPr>
                <w:noProof/>
                <w:sz w:val="16"/>
              </w:rPr>
              <w:t>kaip 47,5 %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5908</w:t>
            </w:r>
          </w:p>
        </w:tc>
        <w:tc>
          <w:tcPr>
            <w:tcW w:w="1114" w:type="pct"/>
          </w:tcPr>
          <w:p w:rsidR="00A70224" w:rsidRDefault="00D358FE">
            <w:pPr>
              <w:spacing w:before="60" w:after="60"/>
              <w:rPr>
                <w:noProof/>
                <w:sz w:val="16"/>
                <w:szCs w:val="16"/>
              </w:rPr>
            </w:pPr>
            <w:r>
              <w:rPr>
                <w:noProof/>
                <w:sz w:val="16"/>
              </w:rPr>
              <w:t>Tekstiliniai dagčiai, austi, pinti arba megzti, skirti lempoms, viryklėms, žiebtuvėliams, žvakėms arba panašiems dirbiniams; dujų degiklių kaitinimo tinkleliai ir apskritai megztos medžiagos du</w:t>
            </w:r>
            <w:r>
              <w:rPr>
                <w:noProof/>
                <w:sz w:val="16"/>
              </w:rPr>
              <w:t>jų degiklių kaitinimo tinkleliams, įmirkytos arba neįmirkytos:</w:t>
            </w:r>
          </w:p>
        </w:tc>
        <w:tc>
          <w:tcPr>
            <w:tcW w:w="3201" w:type="pct"/>
          </w:tcPr>
          <w:p w:rsidR="00A70224" w:rsidRDefault="00A70224">
            <w:pPr>
              <w:spacing w:before="60" w:after="60"/>
              <w:rPr>
                <w:noProof/>
                <w:sz w:val="16"/>
                <w:szCs w:val="16"/>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Dujų degiklių kaitinimo tinkleliai, įmirkyti</w:t>
            </w:r>
          </w:p>
        </w:tc>
        <w:tc>
          <w:tcPr>
            <w:tcW w:w="3201" w:type="pct"/>
          </w:tcPr>
          <w:p w:rsidR="00A70224" w:rsidRDefault="00D358FE">
            <w:pPr>
              <w:spacing w:before="60" w:after="60"/>
              <w:rPr>
                <w:noProof/>
                <w:sz w:val="16"/>
                <w:szCs w:val="16"/>
              </w:rPr>
            </w:pPr>
            <w:r>
              <w:rPr>
                <w:noProof/>
                <w:sz w:val="16"/>
              </w:rPr>
              <w:t>Gamyba iš apskritai megztų medžiagų dujų degiklių kaitinimo tinkleliams.</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Kiti</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w:t>
            </w:r>
            <w:r>
              <w:rPr>
                <w:noProof/>
                <w:sz w:val="16"/>
              </w:rPr>
              <w:t>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5909–5911</w:t>
            </w:r>
          </w:p>
        </w:tc>
        <w:tc>
          <w:tcPr>
            <w:tcW w:w="1114" w:type="pct"/>
          </w:tcPr>
          <w:p w:rsidR="00A70224" w:rsidRDefault="00D358FE">
            <w:pPr>
              <w:spacing w:before="60" w:after="60"/>
              <w:rPr>
                <w:noProof/>
                <w:sz w:val="16"/>
                <w:szCs w:val="16"/>
              </w:rPr>
            </w:pPr>
            <w:r>
              <w:rPr>
                <w:noProof/>
                <w:sz w:val="16"/>
              </w:rPr>
              <w:t>Tekstilės dirbiniai, skirti pramoniniam naudojimui:</w:t>
            </w:r>
          </w:p>
        </w:tc>
        <w:tc>
          <w:tcPr>
            <w:tcW w:w="3201" w:type="pct"/>
          </w:tcPr>
          <w:p w:rsidR="00A70224" w:rsidRDefault="00A70224">
            <w:pPr>
              <w:spacing w:before="60" w:after="60"/>
              <w:rPr>
                <w:noProof/>
                <w:sz w:val="16"/>
                <w:szCs w:val="16"/>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Blizginimo diskai ar žiedai, išskyrus diskus ar žiedus iš veltinio, priskiriamo 5911 pozicijai</w:t>
            </w:r>
          </w:p>
        </w:tc>
        <w:tc>
          <w:tcPr>
            <w:tcW w:w="3201" w:type="pct"/>
          </w:tcPr>
          <w:p w:rsidR="00A70224" w:rsidRDefault="00D358FE">
            <w:pPr>
              <w:spacing w:before="60" w:after="60"/>
              <w:rPr>
                <w:noProof/>
                <w:sz w:val="16"/>
                <w:szCs w:val="16"/>
              </w:rPr>
            </w:pPr>
            <w:r>
              <w:rPr>
                <w:noProof/>
                <w:sz w:val="16"/>
              </w:rPr>
              <w:t>Audimas.</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Audiniai, daugiausia naudojami pop</w:t>
            </w:r>
            <w:r>
              <w:rPr>
                <w:noProof/>
                <w:sz w:val="16"/>
              </w:rPr>
              <w:t>ieriaus gamyboje ar turintys kitą techninę paskirtį, veltiniai arba neveltiniai, įmirkyti arba neįmirkyti, aptraukti arba neaptraukti, su apskritimo formos ar nesibaigiančiais vienasiūliais arba daugiasiūliais metmenimis ir (arba) ataudais, arba lygus aude</w:t>
            </w:r>
            <w:r>
              <w:rPr>
                <w:noProof/>
                <w:sz w:val="16"/>
              </w:rPr>
              <w:t>klas su daugiasiūliais metmenimis ir (arba) ataudais, priskiriamais 5911 pozicijai</w:t>
            </w:r>
          </w:p>
        </w:tc>
        <w:tc>
          <w:tcPr>
            <w:tcW w:w="3201" w:type="pct"/>
          </w:tcPr>
          <w:p w:rsidR="00A70224" w:rsidRDefault="00D358FE">
            <w:pPr>
              <w:spacing w:before="60" w:after="60"/>
              <w:rPr>
                <w:noProof/>
                <w:sz w:val="16"/>
                <w:szCs w:val="16"/>
              </w:rPr>
            </w:pPr>
            <w:r>
              <w:rPr>
                <w:noProof/>
                <w:sz w:val="16"/>
              </w:rPr>
              <w:t>Cheminių pluoštų išspaudimas arba natūralių ir (arba) cheminių kuokštelinių pluoštų verpimas, abiem atvejais kartu su audimu,</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audimas kartu su dažymu arba padengimu.</w:t>
            </w:r>
          </w:p>
          <w:p w:rsidR="00A70224" w:rsidRDefault="00D358FE">
            <w:pPr>
              <w:spacing w:before="60" w:after="60"/>
              <w:rPr>
                <w:noProof/>
                <w:sz w:val="16"/>
                <w:szCs w:val="16"/>
              </w:rPr>
            </w:pPr>
            <w:r>
              <w:rPr>
                <w:noProof/>
                <w:sz w:val="16"/>
              </w:rPr>
              <w:t xml:space="preserve">Leidžiama naudoti tik šiuos pluoštus: </w:t>
            </w:r>
          </w:p>
          <w:p w:rsidR="00A70224" w:rsidRDefault="00D358FE">
            <w:pPr>
              <w:spacing w:before="60" w:after="60"/>
              <w:rPr>
                <w:noProof/>
                <w:sz w:val="16"/>
                <w:szCs w:val="16"/>
              </w:rPr>
            </w:pPr>
            <w:r>
              <w:rPr>
                <w:noProof/>
                <w:sz w:val="16"/>
              </w:rPr>
              <w:t>– –- kokoso pluošto (plaušų) verpalus,</w:t>
            </w:r>
          </w:p>
          <w:p w:rsidR="00A70224" w:rsidRDefault="00D358FE">
            <w:pPr>
              <w:spacing w:before="60" w:after="60"/>
              <w:rPr>
                <w:noProof/>
                <w:sz w:val="16"/>
                <w:szCs w:val="16"/>
              </w:rPr>
            </w:pPr>
            <w:r>
              <w:rPr>
                <w:noProof/>
                <w:sz w:val="16"/>
              </w:rPr>
              <w:t>– – politetrafluoroetileno verpalus</w:t>
            </w:r>
            <w:r>
              <w:rPr>
                <w:rStyle w:val="FootnoteReference"/>
                <w:noProof/>
                <w:sz w:val="16"/>
              </w:rPr>
              <w:footnoteReference w:id="53"/>
            </w:r>
            <w:r>
              <w:rPr>
                <w:noProof/>
                <w:sz w:val="16"/>
              </w:rPr>
              <w:t>,</w:t>
            </w:r>
          </w:p>
          <w:p w:rsidR="00A70224" w:rsidRDefault="00D358FE">
            <w:pPr>
              <w:spacing w:before="60" w:after="60"/>
              <w:rPr>
                <w:noProof/>
                <w:sz w:val="16"/>
                <w:szCs w:val="16"/>
              </w:rPr>
            </w:pPr>
            <w:r>
              <w:rPr>
                <w:noProof/>
                <w:sz w:val="16"/>
              </w:rPr>
              <w:t>– – antrinius verpalus iš poliamido pluošto, aptrauktus, įmirkytus arba padengtus fenolio derva,</w:t>
            </w:r>
          </w:p>
          <w:p w:rsidR="00A70224" w:rsidRDefault="00D358FE">
            <w:pPr>
              <w:spacing w:before="60" w:after="60"/>
              <w:rPr>
                <w:noProof/>
                <w:sz w:val="16"/>
                <w:szCs w:val="16"/>
              </w:rPr>
            </w:pPr>
            <w:r>
              <w:rPr>
                <w:noProof/>
                <w:sz w:val="16"/>
              </w:rPr>
              <w:t>– – aromatinių poliamidų sintetinius teksti</w:t>
            </w:r>
            <w:r>
              <w:rPr>
                <w:noProof/>
                <w:sz w:val="16"/>
              </w:rPr>
              <w:t xml:space="preserve">lės pluoštus, gautus vykdant </w:t>
            </w:r>
            <w:r>
              <w:rPr>
                <w:i/>
                <w:noProof/>
                <w:sz w:val="16"/>
              </w:rPr>
              <w:t>m</w:t>
            </w:r>
            <w:r>
              <w:rPr>
                <w:noProof/>
                <w:sz w:val="16"/>
              </w:rPr>
              <w:t>-fenilendiamino ir izoftalio rūgšties polikondensacijos reakciją,</w:t>
            </w:r>
          </w:p>
          <w:p w:rsidR="00A70224" w:rsidRDefault="00D358FE">
            <w:pPr>
              <w:spacing w:before="60" w:after="60"/>
              <w:rPr>
                <w:noProof/>
                <w:sz w:val="16"/>
                <w:szCs w:val="16"/>
              </w:rPr>
            </w:pPr>
            <w:r>
              <w:rPr>
                <w:noProof/>
                <w:sz w:val="16"/>
              </w:rPr>
              <w:t>– – politetrafluoroetileno vienagijus siūlus</w:t>
            </w:r>
            <w:r>
              <w:rPr>
                <w:rStyle w:val="FootnoteReference"/>
                <w:noProof/>
                <w:sz w:val="16"/>
              </w:rPr>
              <w:footnoteReference w:id="54"/>
            </w:r>
            <w:r>
              <w:rPr>
                <w:noProof/>
                <w:sz w:val="16"/>
              </w:rPr>
              <w:t>,</w:t>
            </w:r>
          </w:p>
          <w:p w:rsidR="00A70224" w:rsidRDefault="00D358FE">
            <w:pPr>
              <w:spacing w:before="60" w:after="60"/>
              <w:rPr>
                <w:noProof/>
                <w:sz w:val="16"/>
                <w:szCs w:val="16"/>
              </w:rPr>
            </w:pPr>
            <w:r>
              <w:rPr>
                <w:noProof/>
                <w:sz w:val="16"/>
              </w:rPr>
              <w:t>– – poli-</w:t>
            </w:r>
            <w:r>
              <w:rPr>
                <w:i/>
                <w:noProof/>
                <w:sz w:val="16"/>
              </w:rPr>
              <w:t>p</w:t>
            </w:r>
            <w:r>
              <w:rPr>
                <w:noProof/>
                <w:sz w:val="16"/>
              </w:rPr>
              <w:t xml:space="preserve">-fenileno tereftalamido sintetinių tekstilės pluoštų verpalus, </w:t>
            </w:r>
          </w:p>
          <w:p w:rsidR="00A70224" w:rsidRDefault="00D358FE">
            <w:pPr>
              <w:spacing w:before="60" w:after="60"/>
              <w:rPr>
                <w:noProof/>
                <w:sz w:val="16"/>
                <w:szCs w:val="16"/>
              </w:rPr>
            </w:pPr>
            <w:r>
              <w:rPr>
                <w:noProof/>
                <w:sz w:val="16"/>
              </w:rPr>
              <w:t xml:space="preserve">– – stiklo pluošto verpalus, padengtus </w:t>
            </w:r>
            <w:r>
              <w:rPr>
                <w:noProof/>
                <w:sz w:val="16"/>
              </w:rPr>
              <w:t>fenolio derva su akriliniu</w:t>
            </w:r>
          </w:p>
          <w:p w:rsidR="00A70224" w:rsidRDefault="00D358FE">
            <w:pPr>
              <w:spacing w:before="60" w:after="60"/>
              <w:rPr>
                <w:noProof/>
                <w:sz w:val="16"/>
                <w:szCs w:val="16"/>
              </w:rPr>
            </w:pPr>
            <w:r>
              <w:rPr>
                <w:noProof/>
                <w:sz w:val="16"/>
              </w:rPr>
              <w:t>pluoštu</w:t>
            </w:r>
            <w:r>
              <w:rPr>
                <w:rStyle w:val="FootnoteReference"/>
                <w:noProof/>
                <w:sz w:val="16"/>
              </w:rPr>
              <w:footnoteReference w:id="55"/>
            </w:r>
            <w:r>
              <w:rPr>
                <w:noProof/>
                <w:sz w:val="16"/>
              </w:rPr>
              <w:t>,</w:t>
            </w:r>
          </w:p>
          <w:p w:rsidR="00A70224" w:rsidRDefault="00D358FE">
            <w:pPr>
              <w:spacing w:before="60" w:after="60"/>
              <w:rPr>
                <w:noProof/>
                <w:sz w:val="16"/>
                <w:szCs w:val="16"/>
              </w:rPr>
            </w:pPr>
            <w:r>
              <w:rPr>
                <w:noProof/>
                <w:sz w:val="16"/>
              </w:rPr>
              <w:t>– – kopoliesterio vienagijus siūlus iš poliesterio ir dervą iš tereftalio rūgšties ir 1,4-cikloheksandietanolo ir izoftalio rūgšties.</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Kiti</w:t>
            </w:r>
          </w:p>
        </w:tc>
        <w:tc>
          <w:tcPr>
            <w:tcW w:w="3201" w:type="pct"/>
          </w:tcPr>
          <w:p w:rsidR="00A70224" w:rsidRDefault="00D358FE">
            <w:pPr>
              <w:spacing w:before="60" w:after="60"/>
              <w:rPr>
                <w:noProof/>
                <w:sz w:val="16"/>
                <w:szCs w:val="16"/>
              </w:rPr>
            </w:pPr>
            <w:r>
              <w:rPr>
                <w:noProof/>
                <w:sz w:val="16"/>
              </w:rPr>
              <w:t>Cheminių gijinių siūlų išspaudimas arba natūralių ar cheminių pluoštų verpim</w:t>
            </w:r>
            <w:r>
              <w:rPr>
                <w:noProof/>
                <w:sz w:val="16"/>
              </w:rPr>
              <w:t>as kartu su audimu(</w:t>
            </w:r>
            <w:r>
              <w:rPr>
                <w:rStyle w:val="FootnoteReference"/>
                <w:noProof/>
                <w:sz w:val="16"/>
              </w:rPr>
              <w:footnoteReference w:id="56"/>
            </w:r>
            <w:r>
              <w:rPr>
                <w:noProof/>
                <w:sz w:val="16"/>
              </w:rPr>
              <w:t xml:space="preserve">) </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audimas kartu su dažymu arba padengimu.</w:t>
            </w:r>
          </w:p>
        </w:tc>
      </w:tr>
      <w:tr w:rsidR="00A70224">
        <w:trPr>
          <w:trHeight w:val="20"/>
        </w:trPr>
        <w:tc>
          <w:tcPr>
            <w:tcW w:w="685" w:type="pct"/>
          </w:tcPr>
          <w:p w:rsidR="00A70224" w:rsidRDefault="00D358FE">
            <w:pPr>
              <w:spacing w:before="60" w:after="60"/>
              <w:rPr>
                <w:noProof/>
                <w:sz w:val="16"/>
                <w:szCs w:val="16"/>
              </w:rPr>
            </w:pPr>
            <w:r>
              <w:rPr>
                <w:noProof/>
                <w:sz w:val="16"/>
              </w:rPr>
              <w:t>60 skirsnis</w:t>
            </w:r>
          </w:p>
        </w:tc>
        <w:tc>
          <w:tcPr>
            <w:tcW w:w="1114" w:type="pct"/>
          </w:tcPr>
          <w:p w:rsidR="00A70224" w:rsidRDefault="00D358FE">
            <w:pPr>
              <w:spacing w:before="60" w:after="60"/>
              <w:rPr>
                <w:noProof/>
                <w:sz w:val="16"/>
                <w:szCs w:val="16"/>
              </w:rPr>
            </w:pPr>
            <w:r>
              <w:rPr>
                <w:noProof/>
                <w:sz w:val="16"/>
              </w:rPr>
              <w:t>Megztinės arba nertinės medžiagos</w:t>
            </w:r>
          </w:p>
        </w:tc>
        <w:tc>
          <w:tcPr>
            <w:tcW w:w="3201" w:type="pct"/>
          </w:tcPr>
          <w:p w:rsidR="00A70224" w:rsidRDefault="00D358FE">
            <w:pPr>
              <w:spacing w:before="60" w:after="60"/>
              <w:rPr>
                <w:noProof/>
                <w:sz w:val="16"/>
                <w:szCs w:val="16"/>
              </w:rPr>
            </w:pPr>
            <w:r>
              <w:rPr>
                <w:noProof/>
                <w:sz w:val="16"/>
              </w:rPr>
              <w:t>Natūralių ir (arba) cheminių kuokštelinių pluoštų verpimas arba cheminių gijų išspaudimas, abiem atvejais kartu su mezgimu,</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 xml:space="preserve">mezgimas </w:t>
            </w:r>
            <w:r>
              <w:rPr>
                <w:noProof/>
                <w:sz w:val="16"/>
              </w:rPr>
              <w:t>kartu su dažymu arba flokavimu, arba padengimu,</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flokavimas kartu su dažymu arba marginimu,</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natūralaus pluošto verpalų dažymas kartu su mezgimu,</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sukimas arba tekstūravimas kartu su mezgimu, su sąlyga, kad panaudotų nesusuktų (netekstūruotų) s</w:t>
            </w:r>
            <w:r>
              <w:rPr>
                <w:noProof/>
                <w:sz w:val="16"/>
              </w:rPr>
              <w:t>iūlų vertė sudaro ne daugiau kaip 47,5 %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61 skirsnis</w:t>
            </w:r>
          </w:p>
        </w:tc>
        <w:tc>
          <w:tcPr>
            <w:tcW w:w="1114" w:type="pct"/>
          </w:tcPr>
          <w:p w:rsidR="00A70224" w:rsidRDefault="00D358FE">
            <w:pPr>
              <w:spacing w:before="60" w:after="60"/>
              <w:rPr>
                <w:noProof/>
                <w:sz w:val="16"/>
                <w:szCs w:val="16"/>
              </w:rPr>
            </w:pPr>
            <w:r>
              <w:rPr>
                <w:noProof/>
                <w:sz w:val="16"/>
              </w:rPr>
              <w:t>Megzti arba nerti drabužiai ir jų priedai:</w:t>
            </w:r>
          </w:p>
        </w:tc>
        <w:tc>
          <w:tcPr>
            <w:tcW w:w="3201" w:type="pct"/>
          </w:tcPr>
          <w:p w:rsidR="00A70224" w:rsidRDefault="00A70224">
            <w:pPr>
              <w:spacing w:before="60" w:after="60"/>
              <w:rPr>
                <w:noProof/>
                <w:sz w:val="16"/>
                <w:szCs w:val="16"/>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 xml:space="preserve">Pagaminti susiuvant arba kitaip sujungiant du ar daugiau megztų arba nertų medžiagų gabalus, kurie buvo </w:t>
            </w:r>
            <w:r>
              <w:rPr>
                <w:noProof/>
                <w:sz w:val="16"/>
              </w:rPr>
              <w:t>sukirpti pagal formą arba numegzti (nunerti) reikiamos formos</w:t>
            </w:r>
          </w:p>
        </w:tc>
        <w:tc>
          <w:tcPr>
            <w:tcW w:w="3201" w:type="pct"/>
          </w:tcPr>
          <w:p w:rsidR="00A70224" w:rsidRDefault="00D358FE">
            <w:pPr>
              <w:spacing w:before="60" w:after="60"/>
              <w:rPr>
                <w:noProof/>
                <w:sz w:val="16"/>
                <w:szCs w:val="16"/>
              </w:rPr>
            </w:pPr>
            <w:r>
              <w:rPr>
                <w:noProof/>
                <w:sz w:val="16"/>
              </w:rPr>
              <w:t>Mezgimas ir produkto užbaigimas (įskaitant sukirpimą)(</w:t>
            </w:r>
            <w:r>
              <w:rPr>
                <w:rStyle w:val="FootnoteReference"/>
                <w:noProof/>
                <w:sz w:val="16"/>
              </w:rPr>
              <w:footnoteReference w:id="57"/>
            </w:r>
            <w:r>
              <w:rPr>
                <w:noProof/>
                <w:sz w:val="16"/>
              </w:rPr>
              <w:t>) (</w:t>
            </w:r>
            <w:r>
              <w:rPr>
                <w:rStyle w:val="FootnoteReference"/>
                <w:noProof/>
                <w:sz w:val="16"/>
              </w:rPr>
              <w:footnoteReference w:id="58"/>
            </w:r>
            <w:r>
              <w:rPr>
                <w:noProof/>
                <w:sz w:val="16"/>
              </w:rPr>
              <w:t>).</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 xml:space="preserve">Kiti </w:t>
            </w:r>
          </w:p>
        </w:tc>
        <w:tc>
          <w:tcPr>
            <w:tcW w:w="3201" w:type="pct"/>
          </w:tcPr>
          <w:p w:rsidR="00A70224" w:rsidRDefault="00D358FE">
            <w:pPr>
              <w:spacing w:before="60" w:after="60"/>
              <w:rPr>
                <w:noProof/>
                <w:sz w:val="16"/>
                <w:szCs w:val="16"/>
              </w:rPr>
            </w:pPr>
            <w:r>
              <w:rPr>
                <w:noProof/>
                <w:sz w:val="16"/>
              </w:rPr>
              <w:t>Natūralių ir (arba) cheminių kuokštelinių pluoštų verpimas arba cheminių gijinių siūlų išspaudimas, abiem atvejais kartu s</w:t>
            </w:r>
            <w:r>
              <w:rPr>
                <w:noProof/>
                <w:sz w:val="16"/>
              </w:rPr>
              <w:t>u mezgimu (pagal formą megzti gaminiai),</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natūralaus pluošto verpalų dažymas kartu su mezgimu (pagal formą megzti gaminiai)(</w:t>
            </w:r>
            <w:r>
              <w:rPr>
                <w:rStyle w:val="FootnoteReference"/>
                <w:noProof/>
                <w:sz w:val="16"/>
              </w:rPr>
              <w:footnoteReference w:id="59"/>
            </w:r>
            <w:r>
              <w:rPr>
                <w:noProof/>
                <w:sz w:val="16"/>
              </w:rPr>
              <w:t xml:space="preserve">). </w:t>
            </w:r>
          </w:p>
        </w:tc>
      </w:tr>
      <w:tr w:rsidR="00A70224">
        <w:trPr>
          <w:trHeight w:val="20"/>
        </w:trPr>
        <w:tc>
          <w:tcPr>
            <w:tcW w:w="685" w:type="pct"/>
          </w:tcPr>
          <w:p w:rsidR="00A70224" w:rsidRDefault="00D358FE">
            <w:pPr>
              <w:spacing w:before="60" w:after="60"/>
              <w:rPr>
                <w:noProof/>
                <w:sz w:val="16"/>
                <w:szCs w:val="16"/>
              </w:rPr>
            </w:pPr>
            <w:r>
              <w:rPr>
                <w:noProof/>
                <w:sz w:val="16"/>
              </w:rPr>
              <w:t>ex 62 skirsnis</w:t>
            </w:r>
          </w:p>
        </w:tc>
        <w:tc>
          <w:tcPr>
            <w:tcW w:w="1114" w:type="pct"/>
          </w:tcPr>
          <w:p w:rsidR="00A70224" w:rsidRDefault="00D358FE">
            <w:pPr>
              <w:spacing w:before="60" w:after="60"/>
              <w:rPr>
                <w:noProof/>
                <w:sz w:val="16"/>
                <w:szCs w:val="16"/>
              </w:rPr>
            </w:pPr>
            <w:r>
              <w:rPr>
                <w:noProof/>
                <w:sz w:val="16"/>
              </w:rPr>
              <w:t>Drabužiai ir jų priedai, išskyrus megztus ir nertus, išskyrus toliau nurodytas prekes:</w:t>
            </w:r>
          </w:p>
        </w:tc>
        <w:tc>
          <w:tcPr>
            <w:tcW w:w="3201" w:type="pct"/>
          </w:tcPr>
          <w:p w:rsidR="00A70224" w:rsidRDefault="00D358FE">
            <w:pPr>
              <w:spacing w:before="60" w:after="60"/>
              <w:rPr>
                <w:noProof/>
                <w:sz w:val="16"/>
                <w:szCs w:val="16"/>
              </w:rPr>
            </w:pPr>
            <w:r>
              <w:rPr>
                <w:noProof/>
                <w:sz w:val="16"/>
              </w:rPr>
              <w:t>Audimas kartu su pro</w:t>
            </w:r>
            <w:r>
              <w:rPr>
                <w:noProof/>
                <w:sz w:val="16"/>
              </w:rPr>
              <w:t>dukto užbaigimu (įskaitant sukirpimą)</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produkto užbaigimas po marginimo kartu su mažiausiai dviem paruošiamosiomis arba baigiamosiomis operacijomis (pavyzdžiui, plovimu, balinimu, merserizavimu, terminiufiksavimu, šiaušimu, kalandravimu, apdorojimu net</w:t>
            </w:r>
            <w:r>
              <w:rPr>
                <w:noProof/>
                <w:sz w:val="16"/>
              </w:rPr>
              <w:t>raukumui, permanentiniu užbaigimu, dekatavimu, įmirkymu, taisymu ir mazgų paslėpimu), su sąlyga, kad panaudoto nemarginto audinio vertė sudaro ne daugiau kaip 47,5 % produkto gamintojo kainos (</w:t>
            </w:r>
            <w:r>
              <w:rPr>
                <w:i/>
                <w:noProof/>
                <w:sz w:val="16"/>
              </w:rPr>
              <w:t>ex-works</w:t>
            </w:r>
            <w:r>
              <w:rPr>
                <w:noProof/>
                <w:sz w:val="16"/>
              </w:rPr>
              <w:t xml:space="preserve"> kainos)(</w:t>
            </w:r>
            <w:r>
              <w:rPr>
                <w:rStyle w:val="FootnoteReference"/>
                <w:noProof/>
                <w:sz w:val="16"/>
              </w:rPr>
              <w:footnoteReference w:id="60"/>
            </w:r>
            <w:r>
              <w:rPr>
                <w:noProof/>
                <w:sz w:val="16"/>
              </w:rPr>
              <w:t>) (</w:t>
            </w:r>
            <w:r>
              <w:rPr>
                <w:rStyle w:val="FootnoteReference"/>
                <w:noProof/>
                <w:sz w:val="16"/>
              </w:rPr>
              <w:footnoteReference w:id="61"/>
            </w:r>
            <w:r>
              <w:rPr>
                <w:noProof/>
                <w:sz w:val="16"/>
              </w:rPr>
              <w:t>).</w:t>
            </w:r>
          </w:p>
        </w:tc>
      </w:tr>
      <w:tr w:rsidR="00A70224">
        <w:trPr>
          <w:trHeight w:val="20"/>
        </w:trPr>
        <w:tc>
          <w:tcPr>
            <w:tcW w:w="685" w:type="pct"/>
          </w:tcPr>
          <w:p w:rsidR="00A70224" w:rsidRDefault="00D358FE">
            <w:pPr>
              <w:spacing w:before="60" w:after="60"/>
              <w:rPr>
                <w:noProof/>
                <w:sz w:val="16"/>
                <w:szCs w:val="16"/>
              </w:rPr>
            </w:pPr>
            <w:r>
              <w:rPr>
                <w:noProof/>
                <w:sz w:val="16"/>
              </w:rPr>
              <w:t>ex 6202, ex 6204, ex 6206, ex 6209 ir</w:t>
            </w:r>
            <w:r>
              <w:rPr>
                <w:noProof/>
                <w:sz w:val="16"/>
              </w:rPr>
              <w:t xml:space="preserve"> ex 6211</w:t>
            </w:r>
          </w:p>
        </w:tc>
        <w:tc>
          <w:tcPr>
            <w:tcW w:w="1114" w:type="pct"/>
          </w:tcPr>
          <w:p w:rsidR="00A70224" w:rsidRDefault="00D358FE">
            <w:pPr>
              <w:spacing w:before="60" w:after="60"/>
              <w:rPr>
                <w:noProof/>
                <w:sz w:val="16"/>
                <w:szCs w:val="16"/>
              </w:rPr>
            </w:pPr>
            <w:r>
              <w:rPr>
                <w:noProof/>
                <w:sz w:val="16"/>
              </w:rPr>
              <w:t>Moteriški, mergaičių, kūdikių drabužiai ir kūdikių drabužių priedai, išsiuvinėti</w:t>
            </w:r>
          </w:p>
        </w:tc>
        <w:tc>
          <w:tcPr>
            <w:tcW w:w="3201" w:type="pct"/>
          </w:tcPr>
          <w:p w:rsidR="00A70224" w:rsidRDefault="00D358FE">
            <w:pPr>
              <w:spacing w:before="60" w:after="60"/>
              <w:rPr>
                <w:noProof/>
                <w:sz w:val="16"/>
                <w:szCs w:val="16"/>
              </w:rPr>
            </w:pPr>
            <w:r>
              <w:rPr>
                <w:noProof/>
                <w:sz w:val="16"/>
              </w:rPr>
              <w:t>Audimas kartu su produkto užbaigimu (įskaitant sukirpimą)</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 xml:space="preserve">gamyba iš neišsiuvinėto audinio su sąlyga, kad panaudoto neišsiuvinėto audinio vertė sudaro ne daugiau </w:t>
            </w:r>
            <w:r>
              <w:rPr>
                <w:noProof/>
                <w:sz w:val="16"/>
              </w:rPr>
              <w:t>kaip 40 % produkto gamintojo kainos (</w:t>
            </w:r>
            <w:r>
              <w:rPr>
                <w:i/>
                <w:noProof/>
                <w:sz w:val="16"/>
              </w:rPr>
              <w:t>ex-works</w:t>
            </w:r>
            <w:r>
              <w:rPr>
                <w:noProof/>
                <w:sz w:val="16"/>
              </w:rPr>
              <w:t xml:space="preserve"> kainos)(</w:t>
            </w:r>
            <w:r>
              <w:rPr>
                <w:rStyle w:val="FootnoteReference"/>
                <w:noProof/>
                <w:sz w:val="16"/>
              </w:rPr>
              <w:footnoteReference w:id="62"/>
            </w:r>
            <w:r>
              <w:rPr>
                <w:noProof/>
                <w:sz w:val="16"/>
              </w:rPr>
              <w:t xml:space="preserve">). </w:t>
            </w:r>
          </w:p>
        </w:tc>
      </w:tr>
      <w:tr w:rsidR="00A70224">
        <w:trPr>
          <w:trHeight w:val="20"/>
        </w:trPr>
        <w:tc>
          <w:tcPr>
            <w:tcW w:w="685" w:type="pct"/>
          </w:tcPr>
          <w:p w:rsidR="00A70224" w:rsidRDefault="00D358FE">
            <w:pPr>
              <w:spacing w:before="60" w:after="60"/>
              <w:rPr>
                <w:noProof/>
                <w:sz w:val="16"/>
                <w:szCs w:val="16"/>
              </w:rPr>
            </w:pPr>
            <w:r>
              <w:rPr>
                <w:noProof/>
                <w:sz w:val="16"/>
              </w:rPr>
              <w:t>ex 6210 ir ex 6216</w:t>
            </w:r>
          </w:p>
        </w:tc>
        <w:tc>
          <w:tcPr>
            <w:tcW w:w="1114" w:type="pct"/>
          </w:tcPr>
          <w:p w:rsidR="00A70224" w:rsidRDefault="00D358FE">
            <w:pPr>
              <w:spacing w:before="60" w:after="60"/>
              <w:rPr>
                <w:noProof/>
                <w:sz w:val="16"/>
                <w:szCs w:val="16"/>
              </w:rPr>
            </w:pPr>
            <w:r>
              <w:rPr>
                <w:noProof/>
                <w:sz w:val="16"/>
              </w:rPr>
              <w:t>Ugniai atspari įranga, pagaminta iš audinių, padengtų aliumininto poliesterio folija</w:t>
            </w:r>
          </w:p>
        </w:tc>
        <w:tc>
          <w:tcPr>
            <w:tcW w:w="3201" w:type="pct"/>
          </w:tcPr>
          <w:p w:rsidR="00A70224" w:rsidRDefault="00D358FE">
            <w:pPr>
              <w:spacing w:before="60" w:after="60"/>
              <w:rPr>
                <w:noProof/>
                <w:sz w:val="16"/>
                <w:szCs w:val="16"/>
              </w:rPr>
            </w:pPr>
            <w:r>
              <w:rPr>
                <w:noProof/>
                <w:sz w:val="16"/>
              </w:rPr>
              <w:t>Audimas kartu su produkto užbaigimu (įskaitant sukirpimą)</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 xml:space="preserve">padengimas, su sąlyga, kad </w:t>
            </w:r>
            <w:r>
              <w:rPr>
                <w:noProof/>
                <w:sz w:val="16"/>
              </w:rPr>
              <w:t>nepadengto audinio vertė sudaro ne daugiau kaip 40 % produkto gamintojo kainos (</w:t>
            </w:r>
            <w:r>
              <w:rPr>
                <w:i/>
                <w:noProof/>
                <w:sz w:val="16"/>
              </w:rPr>
              <w:t>ex-works</w:t>
            </w:r>
            <w:r>
              <w:rPr>
                <w:noProof/>
                <w:sz w:val="16"/>
              </w:rPr>
              <w:t xml:space="preserve"> kainos), kartu su produkto užbaigimu (įskaitant sukirpimą)(</w:t>
            </w:r>
            <w:r>
              <w:rPr>
                <w:rStyle w:val="FootnoteReference"/>
                <w:noProof/>
                <w:sz w:val="16"/>
              </w:rPr>
              <w:footnoteReference w:id="63"/>
            </w:r>
            <w:r>
              <w:rPr>
                <w:noProof/>
                <w:sz w:val="16"/>
              </w:rPr>
              <w:t xml:space="preserve">). </w:t>
            </w:r>
          </w:p>
        </w:tc>
      </w:tr>
      <w:tr w:rsidR="00A70224">
        <w:trPr>
          <w:trHeight w:val="20"/>
        </w:trPr>
        <w:tc>
          <w:tcPr>
            <w:tcW w:w="685" w:type="pct"/>
          </w:tcPr>
          <w:p w:rsidR="00A70224" w:rsidRDefault="00D358FE">
            <w:pPr>
              <w:spacing w:before="60" w:after="60"/>
              <w:rPr>
                <w:noProof/>
                <w:sz w:val="16"/>
                <w:szCs w:val="16"/>
              </w:rPr>
            </w:pPr>
            <w:r>
              <w:rPr>
                <w:noProof/>
                <w:sz w:val="16"/>
              </w:rPr>
              <w:t>ex 6212</w:t>
            </w:r>
          </w:p>
        </w:tc>
        <w:tc>
          <w:tcPr>
            <w:tcW w:w="1114" w:type="pct"/>
          </w:tcPr>
          <w:p w:rsidR="00A70224" w:rsidRDefault="00D358FE">
            <w:pPr>
              <w:spacing w:before="60" w:after="60"/>
              <w:rPr>
                <w:noProof/>
                <w:sz w:val="16"/>
                <w:szCs w:val="16"/>
              </w:rPr>
            </w:pPr>
            <w:r>
              <w:rPr>
                <w:noProof/>
                <w:sz w:val="16"/>
              </w:rPr>
              <w:t xml:space="preserve">Megztos ar nertos liemenėlės, juosmenėlės, korsetai, petnešos, kojinių juostos, keliaraiščiai </w:t>
            </w:r>
            <w:r>
              <w:rPr>
                <w:noProof/>
                <w:sz w:val="16"/>
              </w:rPr>
              <w:t>ir panašūs dirbiniai bei jų dalys</w:t>
            </w:r>
          </w:p>
        </w:tc>
        <w:tc>
          <w:tcPr>
            <w:tcW w:w="3201" w:type="pct"/>
          </w:tcPr>
          <w:p w:rsidR="00A70224" w:rsidRDefault="00A70224">
            <w:pPr>
              <w:spacing w:before="60" w:after="60"/>
              <w:rPr>
                <w:noProof/>
                <w:sz w:val="16"/>
                <w:szCs w:val="16"/>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rPr>
                <w:noProof/>
                <w:sz w:val="16"/>
                <w:szCs w:val="16"/>
              </w:rPr>
            </w:pPr>
            <w:r>
              <w:rPr>
                <w:noProof/>
                <w:sz w:val="16"/>
              </w:rPr>
              <w:t>– Pagamintos susiuvant arba kitaip sujungiant du (ar daugiau) megztų arba nertų medžiagų gabalus, kurie buvo sukirpti pagal formą arba numegzti (nunerti) reikiamos formos</w:t>
            </w:r>
          </w:p>
        </w:tc>
        <w:tc>
          <w:tcPr>
            <w:tcW w:w="3201" w:type="pct"/>
          </w:tcPr>
          <w:p w:rsidR="00A70224" w:rsidRDefault="00D358FE">
            <w:pPr>
              <w:spacing w:before="60" w:after="60"/>
              <w:rPr>
                <w:noProof/>
                <w:sz w:val="16"/>
                <w:szCs w:val="16"/>
              </w:rPr>
            </w:pPr>
            <w:r>
              <w:rPr>
                <w:noProof/>
                <w:sz w:val="16"/>
              </w:rPr>
              <w:t>Mezgimas ir produkto užbaigimas (įskaitant sukir</w:t>
            </w:r>
            <w:r>
              <w:rPr>
                <w:noProof/>
                <w:sz w:val="16"/>
              </w:rPr>
              <w:t>pimą)(</w:t>
            </w:r>
            <w:r>
              <w:rPr>
                <w:rStyle w:val="FootnoteReference"/>
                <w:noProof/>
                <w:sz w:val="16"/>
              </w:rPr>
              <w:footnoteReference w:id="64"/>
            </w:r>
            <w:r>
              <w:rPr>
                <w:noProof/>
                <w:sz w:val="16"/>
              </w:rPr>
              <w:t>) (</w:t>
            </w:r>
            <w:r>
              <w:rPr>
                <w:rStyle w:val="FootnoteReference"/>
                <w:noProof/>
                <w:sz w:val="16"/>
              </w:rPr>
              <w:footnoteReference w:id="65"/>
            </w:r>
            <w:r>
              <w:rPr>
                <w:noProof/>
                <w:sz w:val="16"/>
              </w:rPr>
              <w:t>).</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rPr>
                <w:noProof/>
                <w:sz w:val="16"/>
                <w:szCs w:val="16"/>
              </w:rPr>
            </w:pPr>
            <w:r>
              <w:rPr>
                <w:noProof/>
                <w:sz w:val="16"/>
              </w:rPr>
              <w:t xml:space="preserve">– Kiti </w:t>
            </w:r>
          </w:p>
        </w:tc>
        <w:tc>
          <w:tcPr>
            <w:tcW w:w="3201" w:type="pct"/>
          </w:tcPr>
          <w:p w:rsidR="00A70224" w:rsidRDefault="00D358FE">
            <w:pPr>
              <w:spacing w:before="60" w:after="60"/>
              <w:rPr>
                <w:noProof/>
                <w:sz w:val="16"/>
                <w:szCs w:val="16"/>
              </w:rPr>
            </w:pPr>
            <w:r>
              <w:rPr>
                <w:noProof/>
                <w:sz w:val="16"/>
              </w:rPr>
              <w:t>Natūralių ir (arba) cheminių kuokštelinių pluoštų verpimas arba cheminių gijinių siūlų išspaudimas, abiem atvejais kartu su mezgimu (pagal formą megzti gaminiai),</w:t>
            </w:r>
          </w:p>
          <w:p w:rsidR="00A70224" w:rsidRDefault="00D358FE">
            <w:pPr>
              <w:spacing w:before="60" w:after="60"/>
              <w:rPr>
                <w:i/>
                <w:noProof/>
                <w:sz w:val="16"/>
                <w:szCs w:val="16"/>
              </w:rPr>
            </w:pPr>
            <w:r>
              <w:rPr>
                <w:i/>
                <w:noProof/>
                <w:sz w:val="16"/>
              </w:rPr>
              <w:t>arba</w:t>
            </w:r>
          </w:p>
          <w:p w:rsidR="00A70224" w:rsidRDefault="00D358FE">
            <w:pPr>
              <w:spacing w:before="60" w:after="60"/>
              <w:rPr>
                <w:noProof/>
                <w:sz w:val="16"/>
                <w:szCs w:val="16"/>
              </w:rPr>
            </w:pPr>
            <w:r>
              <w:rPr>
                <w:noProof/>
                <w:sz w:val="16"/>
              </w:rPr>
              <w:t>natūralaus pluošto verpalų dažymas kartu su mezgimu (pagal formą</w:t>
            </w:r>
            <w:r>
              <w:rPr>
                <w:noProof/>
                <w:sz w:val="16"/>
              </w:rPr>
              <w:t xml:space="preserve"> megzti gaminiai)(</w:t>
            </w:r>
            <w:r>
              <w:rPr>
                <w:rStyle w:val="FootnoteReference"/>
                <w:noProof/>
                <w:sz w:val="16"/>
              </w:rPr>
              <w:footnoteReference w:id="66"/>
            </w:r>
            <w:r>
              <w:rPr>
                <w:noProof/>
                <w:sz w:val="16"/>
              </w:rPr>
              <w:t xml:space="preserve">). </w:t>
            </w:r>
          </w:p>
        </w:tc>
      </w:tr>
      <w:tr w:rsidR="00A70224">
        <w:trPr>
          <w:trHeight w:val="20"/>
        </w:trPr>
        <w:tc>
          <w:tcPr>
            <w:tcW w:w="685" w:type="pct"/>
          </w:tcPr>
          <w:p w:rsidR="00A70224" w:rsidRDefault="00D358FE">
            <w:pPr>
              <w:spacing w:before="60" w:after="60"/>
              <w:rPr>
                <w:noProof/>
                <w:sz w:val="16"/>
                <w:szCs w:val="16"/>
              </w:rPr>
            </w:pPr>
            <w:r>
              <w:rPr>
                <w:noProof/>
                <w:sz w:val="16"/>
              </w:rPr>
              <w:t>6213 ir 6214</w:t>
            </w:r>
          </w:p>
        </w:tc>
        <w:tc>
          <w:tcPr>
            <w:tcW w:w="1114" w:type="pct"/>
          </w:tcPr>
          <w:p w:rsidR="00A70224" w:rsidRDefault="00D358FE">
            <w:pPr>
              <w:spacing w:before="60" w:after="60"/>
              <w:rPr>
                <w:noProof/>
                <w:sz w:val="16"/>
                <w:szCs w:val="16"/>
              </w:rPr>
            </w:pPr>
            <w:r>
              <w:rPr>
                <w:noProof/>
                <w:sz w:val="16"/>
              </w:rPr>
              <w:t>Nosinės, šaliai, kaklaskarės, šalikai, skraistės, vualiai ir panašūs dirbiniai:</w:t>
            </w:r>
          </w:p>
        </w:tc>
        <w:tc>
          <w:tcPr>
            <w:tcW w:w="3201" w:type="pct"/>
          </w:tcPr>
          <w:p w:rsidR="00A70224" w:rsidRDefault="00A70224">
            <w:pPr>
              <w:spacing w:before="60" w:after="60"/>
              <w:rPr>
                <w:noProof/>
                <w:sz w:val="16"/>
                <w:szCs w:val="16"/>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Išsiuvinėti</w:t>
            </w:r>
          </w:p>
        </w:tc>
        <w:tc>
          <w:tcPr>
            <w:tcW w:w="3201" w:type="pct"/>
          </w:tcPr>
          <w:p w:rsidR="00A70224" w:rsidRDefault="00D358FE">
            <w:pPr>
              <w:spacing w:before="60" w:after="60"/>
              <w:rPr>
                <w:noProof/>
                <w:sz w:val="16"/>
                <w:szCs w:val="16"/>
              </w:rPr>
            </w:pPr>
            <w:r>
              <w:rPr>
                <w:noProof/>
                <w:sz w:val="16"/>
              </w:rPr>
              <w:t>Audimas kartu su produkto užbaigimu (įskaitant sukirpimą)</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gamyba iš neišsiuvinėto audinio su sąlyga, kad panaudoto ne</w:t>
            </w:r>
            <w:r>
              <w:rPr>
                <w:noProof/>
                <w:sz w:val="16"/>
              </w:rPr>
              <w:t>išsiuvinėto audinio vertė sudaro ne daugiau kaip 40 % produkto gamintojo kainos (</w:t>
            </w:r>
            <w:r>
              <w:rPr>
                <w:i/>
                <w:noProof/>
                <w:sz w:val="16"/>
              </w:rPr>
              <w:t>ex-works</w:t>
            </w:r>
            <w:r>
              <w:rPr>
                <w:noProof/>
                <w:sz w:val="16"/>
              </w:rPr>
              <w:t xml:space="preserve"> kainos)(</w:t>
            </w:r>
            <w:r>
              <w:rPr>
                <w:rStyle w:val="FootnoteReference"/>
                <w:noProof/>
                <w:sz w:val="16"/>
              </w:rPr>
              <w:footnoteReference w:id="67"/>
            </w:r>
            <w:r>
              <w:rPr>
                <w:noProof/>
                <w:sz w:val="16"/>
              </w:rPr>
              <w:t>),</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produkto užbaigimas po marginimo kartu su mažiausiai dviem paruošiamosiomis arba baigiamosiomis operacijomis (pavyzdžiui, plovimu, balinimu, merseriz</w:t>
            </w:r>
            <w:r>
              <w:rPr>
                <w:noProof/>
                <w:sz w:val="16"/>
              </w:rPr>
              <w:t xml:space="preserve">avimu, terminiufiksavimu, šiaušimu, kalandravimu, apdorojimu netraukumui, permanentiniu užbaigimu, dekatavimu, įmirkymu, taisymu ir mazgų paslėpimu), su sąlyga, kad panaudoto nemarginto audinio vertė sudaro ne daugiau kaip 47,5 % produkto gamintojo kainos </w:t>
            </w:r>
            <w:r>
              <w:rPr>
                <w:noProof/>
                <w:sz w:val="16"/>
              </w:rPr>
              <w:t>(</w:t>
            </w:r>
            <w:r>
              <w:rPr>
                <w:i/>
                <w:noProof/>
                <w:sz w:val="16"/>
              </w:rPr>
              <w:t>ex-works</w:t>
            </w:r>
            <w:r>
              <w:rPr>
                <w:noProof/>
                <w:sz w:val="16"/>
              </w:rPr>
              <w:t xml:space="preserve"> kainos)(</w:t>
            </w:r>
            <w:r>
              <w:rPr>
                <w:rStyle w:val="FootnoteReference"/>
                <w:noProof/>
                <w:sz w:val="16"/>
              </w:rPr>
              <w:footnoteReference w:id="68"/>
            </w:r>
            <w:r>
              <w:rPr>
                <w:noProof/>
                <w:sz w:val="16"/>
              </w:rPr>
              <w:t>) (</w:t>
            </w:r>
            <w:r>
              <w:rPr>
                <w:rStyle w:val="FootnoteReference"/>
                <w:noProof/>
                <w:sz w:val="16"/>
              </w:rPr>
              <w:footnoteReference w:id="69"/>
            </w:r>
            <w:r>
              <w:rPr>
                <w:noProof/>
                <w:sz w:val="16"/>
              </w:rPr>
              <w:t>).</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Kiti</w:t>
            </w:r>
          </w:p>
        </w:tc>
        <w:tc>
          <w:tcPr>
            <w:tcW w:w="3201" w:type="pct"/>
          </w:tcPr>
          <w:p w:rsidR="00A70224" w:rsidRDefault="00D358FE">
            <w:pPr>
              <w:spacing w:before="60" w:after="60"/>
              <w:rPr>
                <w:noProof/>
                <w:sz w:val="16"/>
                <w:szCs w:val="16"/>
              </w:rPr>
            </w:pPr>
            <w:r>
              <w:rPr>
                <w:noProof/>
                <w:sz w:val="16"/>
              </w:rPr>
              <w:t>Audimas kartu su produkto užbaigimu (įskaitant sukirpimą)</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 xml:space="preserve">produkto užbaigimas po marginimo kartu su mažiausiai dviem paruošiamosiomis arba baigiamosiomis operacijomis (pavyzdžiui, plovimu, balinimu, merserizavimu, </w:t>
            </w:r>
            <w:r>
              <w:rPr>
                <w:noProof/>
                <w:sz w:val="16"/>
              </w:rPr>
              <w:t>terminiufiksavimu, šiaušimu, kalandravimu, apdorojimu netraukumui, permanentiniu užbaigimu, dekatavimu, įmirkymu, taisymu ir mazgų paslėpimu), su sąlyga, kad panaudoto nemarginto audinio vertė sudaro ne daugiau kaip 47,5 % produkto gamintojo kainos (</w:t>
            </w:r>
            <w:r>
              <w:rPr>
                <w:i/>
                <w:noProof/>
                <w:sz w:val="16"/>
              </w:rPr>
              <w:t>ex-wor</w:t>
            </w:r>
            <w:r>
              <w:rPr>
                <w:i/>
                <w:noProof/>
                <w:sz w:val="16"/>
              </w:rPr>
              <w:t>ks</w:t>
            </w:r>
            <w:r>
              <w:rPr>
                <w:noProof/>
                <w:sz w:val="16"/>
              </w:rPr>
              <w:t xml:space="preserve"> kainos)(</w:t>
            </w:r>
            <w:r>
              <w:rPr>
                <w:rStyle w:val="FootnoteReference"/>
                <w:noProof/>
                <w:sz w:val="16"/>
              </w:rPr>
              <w:footnoteReference w:id="70"/>
            </w:r>
            <w:r>
              <w:rPr>
                <w:noProof/>
                <w:sz w:val="16"/>
              </w:rPr>
              <w:t>) (</w:t>
            </w:r>
            <w:r>
              <w:rPr>
                <w:rStyle w:val="FootnoteReference"/>
                <w:noProof/>
                <w:sz w:val="16"/>
              </w:rPr>
              <w:footnoteReference w:id="71"/>
            </w:r>
            <w:r>
              <w:rPr>
                <w:noProof/>
                <w:sz w:val="16"/>
              </w:rPr>
              <w:t>).</w:t>
            </w:r>
          </w:p>
        </w:tc>
      </w:tr>
      <w:tr w:rsidR="00A70224">
        <w:trPr>
          <w:trHeight w:val="20"/>
        </w:trPr>
        <w:tc>
          <w:tcPr>
            <w:tcW w:w="685" w:type="pct"/>
          </w:tcPr>
          <w:p w:rsidR="00A70224" w:rsidRDefault="00D358FE">
            <w:pPr>
              <w:spacing w:before="60" w:after="60"/>
              <w:rPr>
                <w:noProof/>
                <w:sz w:val="16"/>
                <w:szCs w:val="16"/>
              </w:rPr>
            </w:pPr>
            <w:r>
              <w:rPr>
                <w:noProof/>
                <w:sz w:val="16"/>
              </w:rPr>
              <w:t>6217</w:t>
            </w:r>
          </w:p>
        </w:tc>
        <w:tc>
          <w:tcPr>
            <w:tcW w:w="1114" w:type="pct"/>
          </w:tcPr>
          <w:p w:rsidR="00A70224" w:rsidRDefault="00D358FE">
            <w:pPr>
              <w:spacing w:before="60" w:after="60"/>
              <w:rPr>
                <w:noProof/>
                <w:sz w:val="16"/>
                <w:szCs w:val="16"/>
              </w:rPr>
            </w:pPr>
            <w:r>
              <w:rPr>
                <w:noProof/>
                <w:sz w:val="16"/>
              </w:rPr>
              <w:t>Kiti gatavi drabužių priedai; drabužių arba drabužių priedų dalys, išskyrus priskiriamus 6212 pozicijai:</w:t>
            </w:r>
          </w:p>
        </w:tc>
        <w:tc>
          <w:tcPr>
            <w:tcW w:w="3201" w:type="pct"/>
          </w:tcPr>
          <w:p w:rsidR="00A70224" w:rsidRDefault="00A70224">
            <w:pPr>
              <w:spacing w:before="60" w:after="60"/>
              <w:rPr>
                <w:noProof/>
                <w:sz w:val="16"/>
                <w:szCs w:val="16"/>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Išsiuvinėti</w:t>
            </w:r>
          </w:p>
        </w:tc>
        <w:tc>
          <w:tcPr>
            <w:tcW w:w="3201" w:type="pct"/>
          </w:tcPr>
          <w:p w:rsidR="00A70224" w:rsidRDefault="00D358FE">
            <w:pPr>
              <w:spacing w:before="60" w:after="60"/>
              <w:rPr>
                <w:noProof/>
                <w:sz w:val="16"/>
                <w:szCs w:val="16"/>
              </w:rPr>
            </w:pPr>
            <w:r>
              <w:rPr>
                <w:noProof/>
                <w:sz w:val="16"/>
              </w:rPr>
              <w:t>Audimas kartu su produkto užbaigimu (įskaitant sukirpimą)</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gamyba iš neišsiuvinėto audinio su sąlyga, kad</w:t>
            </w:r>
            <w:r>
              <w:rPr>
                <w:noProof/>
                <w:sz w:val="16"/>
              </w:rPr>
              <w:t xml:space="preserve"> panaudoto neišsiuvinėto audinio vertė sudaro ne daugiau kaip 40 % produkto gamintojo kainos (</w:t>
            </w:r>
            <w:r>
              <w:rPr>
                <w:i/>
                <w:noProof/>
                <w:sz w:val="16"/>
              </w:rPr>
              <w:t>ex-works</w:t>
            </w:r>
            <w:r>
              <w:rPr>
                <w:noProof/>
                <w:sz w:val="16"/>
              </w:rPr>
              <w:t xml:space="preserve"> kainos)(</w:t>
            </w:r>
            <w:r>
              <w:rPr>
                <w:rStyle w:val="FootnoteReference"/>
                <w:noProof/>
                <w:sz w:val="16"/>
              </w:rPr>
              <w:footnoteReference w:id="72"/>
            </w:r>
            <w:r>
              <w:rPr>
                <w:noProof/>
                <w:sz w:val="16"/>
              </w:rPr>
              <w:t xml:space="preserve">). </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Ugniai atspari įranga, pagaminta iš audinių, padengtų aliumininto poliesterio folija</w:t>
            </w:r>
          </w:p>
        </w:tc>
        <w:tc>
          <w:tcPr>
            <w:tcW w:w="3201" w:type="pct"/>
          </w:tcPr>
          <w:p w:rsidR="00A70224" w:rsidRDefault="00D358FE">
            <w:pPr>
              <w:spacing w:before="60" w:after="60"/>
              <w:rPr>
                <w:noProof/>
                <w:sz w:val="16"/>
                <w:szCs w:val="16"/>
              </w:rPr>
            </w:pPr>
            <w:r>
              <w:rPr>
                <w:noProof/>
                <w:sz w:val="16"/>
              </w:rPr>
              <w:t xml:space="preserve">Audimas kartu su produkto užbaigimu (įskaitant </w:t>
            </w:r>
            <w:r>
              <w:rPr>
                <w:noProof/>
                <w:sz w:val="16"/>
              </w:rPr>
              <w:t>sukirpimą)</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padengimas, su sąlyga, kad nepadengto audinio vertė sudaro ne daugiau kaip 40 % produkto gamintojo kainos (</w:t>
            </w:r>
            <w:r>
              <w:rPr>
                <w:i/>
                <w:noProof/>
                <w:sz w:val="16"/>
              </w:rPr>
              <w:t>ex-works</w:t>
            </w:r>
            <w:r>
              <w:rPr>
                <w:noProof/>
                <w:sz w:val="16"/>
              </w:rPr>
              <w:t xml:space="preserve"> kainos), kartu su produkto užbaigimu (įskaitant sukirpimą)(</w:t>
            </w:r>
            <w:r>
              <w:rPr>
                <w:rStyle w:val="FootnoteReference"/>
                <w:noProof/>
                <w:sz w:val="16"/>
              </w:rPr>
              <w:footnoteReference w:id="73"/>
            </w:r>
            <w:r>
              <w:rPr>
                <w:noProof/>
                <w:sz w:val="16"/>
              </w:rPr>
              <w:t>). </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Įdėklai apykaklėms ir rankogaliams, iškirpti</w:t>
            </w:r>
          </w:p>
        </w:tc>
        <w:tc>
          <w:tcPr>
            <w:tcW w:w="3201" w:type="pct"/>
          </w:tcPr>
          <w:p w:rsidR="00A70224" w:rsidRDefault="00D358FE">
            <w:pPr>
              <w:spacing w:before="60" w:after="60"/>
              <w:rPr>
                <w:noProof/>
                <w:sz w:val="16"/>
                <w:szCs w:val="16"/>
              </w:rPr>
            </w:pPr>
            <w:r>
              <w:rPr>
                <w:noProof/>
                <w:sz w:val="16"/>
              </w:rPr>
              <w:t>Gamyba iš b</w:t>
            </w:r>
            <w:r>
              <w:rPr>
                <w:noProof/>
                <w:sz w:val="16"/>
              </w:rPr>
              <w:t>et kuriai pozicijai, išskyrus poziciją, kuriai priskiriamas produktas, priskiriamų medžiagų, kuriai panaudotų visų medžiagų vertė sudaro ne daugiau kaip 40 % produkto gamintojo kainos (</w:t>
            </w:r>
            <w:r>
              <w:rPr>
                <w:i/>
                <w:noProof/>
                <w:sz w:val="16"/>
              </w:rPr>
              <w:t>ex-works</w:t>
            </w:r>
            <w:r>
              <w:rPr>
                <w:noProof/>
                <w:sz w:val="16"/>
              </w:rPr>
              <w:t xml:space="preserve"> kainos).</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Kiti</w:t>
            </w:r>
          </w:p>
        </w:tc>
        <w:tc>
          <w:tcPr>
            <w:tcW w:w="3201" w:type="pct"/>
          </w:tcPr>
          <w:p w:rsidR="00A70224" w:rsidRDefault="00D358FE">
            <w:pPr>
              <w:spacing w:before="60" w:after="60"/>
              <w:rPr>
                <w:noProof/>
                <w:sz w:val="16"/>
                <w:szCs w:val="16"/>
              </w:rPr>
            </w:pPr>
            <w:r>
              <w:rPr>
                <w:noProof/>
                <w:sz w:val="16"/>
              </w:rPr>
              <w:t>Audimas kartu su produkto užbaigimu (įskaita</w:t>
            </w:r>
            <w:r>
              <w:rPr>
                <w:noProof/>
                <w:sz w:val="16"/>
              </w:rPr>
              <w:t>nt sukirpimą)(</w:t>
            </w:r>
            <w:r>
              <w:rPr>
                <w:rStyle w:val="FootnoteReference"/>
                <w:noProof/>
                <w:sz w:val="16"/>
              </w:rPr>
              <w:footnoteReference w:id="74"/>
            </w:r>
            <w:r>
              <w:rPr>
                <w:noProof/>
                <w:sz w:val="16"/>
              </w:rPr>
              <w:t xml:space="preserve">). </w:t>
            </w:r>
          </w:p>
        </w:tc>
      </w:tr>
      <w:tr w:rsidR="00A70224">
        <w:trPr>
          <w:trHeight w:val="20"/>
        </w:trPr>
        <w:tc>
          <w:tcPr>
            <w:tcW w:w="685" w:type="pct"/>
          </w:tcPr>
          <w:p w:rsidR="00A70224" w:rsidRDefault="00D358FE">
            <w:pPr>
              <w:spacing w:before="60" w:after="60"/>
              <w:rPr>
                <w:noProof/>
                <w:sz w:val="16"/>
                <w:szCs w:val="16"/>
              </w:rPr>
            </w:pPr>
            <w:r>
              <w:rPr>
                <w:noProof/>
                <w:sz w:val="16"/>
              </w:rPr>
              <w:t>ex 63 skirsnis</w:t>
            </w:r>
          </w:p>
        </w:tc>
        <w:tc>
          <w:tcPr>
            <w:tcW w:w="1114" w:type="pct"/>
          </w:tcPr>
          <w:p w:rsidR="00A70224" w:rsidRDefault="00D358FE">
            <w:pPr>
              <w:spacing w:before="60" w:after="60"/>
              <w:rPr>
                <w:noProof/>
                <w:sz w:val="16"/>
                <w:szCs w:val="16"/>
              </w:rPr>
            </w:pPr>
            <w:r>
              <w:rPr>
                <w:noProof/>
                <w:sz w:val="16"/>
              </w:rPr>
              <w:t>Kiti gatavi tekstilės dirbiniai; rinkiniai; dėvėti drabužiai ir dėvėti tekstilės dirbiniai; skudurai,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w:t>
            </w:r>
            <w:r>
              <w:rPr>
                <w:noProof/>
                <w:sz w:val="16"/>
              </w:rPr>
              <w:t>skiriamų medžiagų.</w:t>
            </w:r>
          </w:p>
        </w:tc>
      </w:tr>
      <w:tr w:rsidR="00A70224">
        <w:trPr>
          <w:trHeight w:val="20"/>
        </w:trPr>
        <w:tc>
          <w:tcPr>
            <w:tcW w:w="685" w:type="pct"/>
          </w:tcPr>
          <w:p w:rsidR="00A70224" w:rsidRDefault="00D358FE">
            <w:pPr>
              <w:spacing w:before="60" w:after="60"/>
              <w:rPr>
                <w:noProof/>
                <w:sz w:val="16"/>
                <w:szCs w:val="16"/>
              </w:rPr>
            </w:pPr>
            <w:r>
              <w:rPr>
                <w:noProof/>
                <w:sz w:val="16"/>
              </w:rPr>
              <w:t>6301–6304</w:t>
            </w:r>
          </w:p>
        </w:tc>
        <w:tc>
          <w:tcPr>
            <w:tcW w:w="1114" w:type="pct"/>
          </w:tcPr>
          <w:p w:rsidR="00A70224" w:rsidRDefault="00D358FE">
            <w:pPr>
              <w:spacing w:before="60" w:after="60"/>
              <w:rPr>
                <w:noProof/>
                <w:sz w:val="16"/>
                <w:szCs w:val="16"/>
              </w:rPr>
            </w:pPr>
            <w:r>
              <w:rPr>
                <w:noProof/>
                <w:sz w:val="16"/>
              </w:rPr>
              <w:t>Antklodės, kelioniniai pledai, lovos skalbiniai ir pan.; užuolaidos ir pan.; kiti patalpų įrengimui skirti dirbiniai:</w:t>
            </w:r>
          </w:p>
        </w:tc>
        <w:tc>
          <w:tcPr>
            <w:tcW w:w="3201" w:type="pct"/>
          </w:tcPr>
          <w:p w:rsidR="00A70224" w:rsidRDefault="00A70224">
            <w:pPr>
              <w:spacing w:before="60" w:after="60"/>
              <w:rPr>
                <w:noProof/>
                <w:sz w:val="16"/>
                <w:szCs w:val="16"/>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Iš veltinių, iš neaustinių medžiagų</w:t>
            </w:r>
          </w:p>
        </w:tc>
        <w:tc>
          <w:tcPr>
            <w:tcW w:w="3201" w:type="pct"/>
          </w:tcPr>
          <w:p w:rsidR="00A70224" w:rsidRDefault="00D358FE">
            <w:pPr>
              <w:spacing w:before="60" w:after="60"/>
              <w:rPr>
                <w:noProof/>
              </w:rPr>
            </w:pPr>
            <w:r>
              <w:rPr>
                <w:noProof/>
                <w:sz w:val="16"/>
              </w:rPr>
              <w:t xml:space="preserve">Cheminių pluoštų išspaudimas arba natūralių pluoštų naudojimas </w:t>
            </w:r>
            <w:r>
              <w:rPr>
                <w:noProof/>
                <w:sz w:val="16"/>
              </w:rPr>
              <w:t>abiem atvejais kartu su neaustinių medžiagų technologija, įskaitant daigstymą ir produkto užbaigimas (įskaitant sukirpimą)(</w:t>
            </w:r>
            <w:r>
              <w:rPr>
                <w:rStyle w:val="FootnoteReference"/>
                <w:noProof/>
                <w:sz w:val="16"/>
              </w:rPr>
              <w:footnoteReference w:id="75"/>
            </w:r>
            <w:r>
              <w:rPr>
                <w:noProof/>
                <w:sz w:val="16"/>
              </w:rPr>
              <w:t xml:space="preserve">). </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Kiti:</w:t>
            </w:r>
          </w:p>
        </w:tc>
        <w:tc>
          <w:tcPr>
            <w:tcW w:w="3201" w:type="pct"/>
          </w:tcPr>
          <w:p w:rsidR="00A70224" w:rsidRDefault="00A70224">
            <w:pPr>
              <w:spacing w:before="60" w:after="60"/>
              <w:rPr>
                <w:noProof/>
                <w:sz w:val="16"/>
                <w:szCs w:val="16"/>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227" w:hanging="227"/>
              <w:rPr>
                <w:noProof/>
                <w:sz w:val="16"/>
                <w:szCs w:val="16"/>
              </w:rPr>
            </w:pPr>
            <w:r>
              <w:rPr>
                <w:noProof/>
                <w:sz w:val="16"/>
              </w:rPr>
              <w:t>– –</w:t>
            </w:r>
            <w:r>
              <w:rPr>
                <w:noProof/>
              </w:rPr>
              <w:tab/>
            </w:r>
            <w:r>
              <w:rPr>
                <w:noProof/>
                <w:sz w:val="16"/>
              </w:rPr>
              <w:t>Išsiuvinėti</w:t>
            </w:r>
          </w:p>
        </w:tc>
        <w:tc>
          <w:tcPr>
            <w:tcW w:w="3201" w:type="pct"/>
          </w:tcPr>
          <w:p w:rsidR="00A70224" w:rsidRDefault="00D358FE">
            <w:pPr>
              <w:spacing w:before="60" w:after="60"/>
              <w:ind w:left="113" w:hanging="113"/>
              <w:rPr>
                <w:noProof/>
                <w:sz w:val="16"/>
                <w:szCs w:val="16"/>
              </w:rPr>
            </w:pPr>
            <w:r>
              <w:rPr>
                <w:noProof/>
                <w:sz w:val="16"/>
              </w:rPr>
              <w:t xml:space="preserve">Audimas arba mezgimas kartu su produkto užbaigimu (įskaitant sukirpimą) (pridėti nuorodą į </w:t>
            </w:r>
            <w:r>
              <w:rPr>
                <w:noProof/>
                <w:sz w:val="16"/>
              </w:rPr>
              <w:t>leistinąjį nuokrypį)</w:t>
            </w:r>
            <w:r>
              <w:rPr>
                <w:rStyle w:val="FootnoteReference"/>
                <w:noProof/>
                <w:sz w:val="16"/>
              </w:rPr>
              <w:footnoteReference w:id="76"/>
            </w:r>
          </w:p>
          <w:p w:rsidR="00A70224" w:rsidRDefault="00D358FE">
            <w:pPr>
              <w:spacing w:before="60" w:after="60"/>
              <w:ind w:left="113" w:hanging="113"/>
              <w:rPr>
                <w:noProof/>
                <w:sz w:val="16"/>
                <w:szCs w:val="16"/>
              </w:rPr>
            </w:pPr>
            <w:r>
              <w:rPr>
                <w:noProof/>
                <w:sz w:val="16"/>
              </w:rPr>
              <w:t>arba</w:t>
            </w:r>
          </w:p>
          <w:p w:rsidR="00A70224" w:rsidRDefault="00D358FE">
            <w:pPr>
              <w:spacing w:before="60" w:after="60"/>
              <w:rPr>
                <w:noProof/>
                <w:sz w:val="16"/>
                <w:szCs w:val="16"/>
              </w:rPr>
            </w:pPr>
            <w:r>
              <w:rPr>
                <w:noProof/>
                <w:sz w:val="16"/>
              </w:rPr>
              <w:t>gamyba iš neišsiuvinėto audinio su sąlyga, kad panaudoto neišsiuvinėto audinio vertė sudaro ne daugiau kaip 40 % produkto gamintojo kainos (</w:t>
            </w:r>
            <w:r>
              <w:rPr>
                <w:i/>
                <w:noProof/>
                <w:sz w:val="16"/>
              </w:rPr>
              <w:t>ex-works</w:t>
            </w:r>
            <w:r>
              <w:rPr>
                <w:noProof/>
                <w:sz w:val="16"/>
              </w:rPr>
              <w:t xml:space="preserve"> kainos)(</w:t>
            </w:r>
            <w:r>
              <w:rPr>
                <w:rStyle w:val="FootnoteReference"/>
                <w:noProof/>
                <w:sz w:val="16"/>
              </w:rPr>
              <w:footnoteReference w:id="77"/>
            </w:r>
            <w:r>
              <w:rPr>
                <w:noProof/>
                <w:sz w:val="16"/>
              </w:rPr>
              <w:t xml:space="preserve">). </w:t>
            </w:r>
          </w:p>
          <w:p w:rsidR="00A70224" w:rsidRDefault="00A70224">
            <w:pPr>
              <w:spacing w:before="60" w:after="60"/>
              <w:rPr>
                <w:noProof/>
                <w:sz w:val="16"/>
                <w:szCs w:val="16"/>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227" w:hanging="227"/>
              <w:rPr>
                <w:noProof/>
                <w:sz w:val="16"/>
                <w:szCs w:val="16"/>
              </w:rPr>
            </w:pPr>
            <w:r>
              <w:rPr>
                <w:noProof/>
                <w:sz w:val="16"/>
              </w:rPr>
              <w:t>– –</w:t>
            </w:r>
            <w:r>
              <w:rPr>
                <w:noProof/>
              </w:rPr>
              <w:tab/>
            </w:r>
            <w:r>
              <w:rPr>
                <w:noProof/>
                <w:sz w:val="16"/>
              </w:rPr>
              <w:t>Kiti</w:t>
            </w:r>
          </w:p>
        </w:tc>
        <w:tc>
          <w:tcPr>
            <w:tcW w:w="3201" w:type="pct"/>
          </w:tcPr>
          <w:p w:rsidR="00A70224" w:rsidRDefault="00D358FE">
            <w:pPr>
              <w:spacing w:before="60" w:after="60"/>
              <w:rPr>
                <w:noProof/>
                <w:sz w:val="16"/>
                <w:szCs w:val="16"/>
              </w:rPr>
            </w:pPr>
            <w:r>
              <w:rPr>
                <w:noProof/>
                <w:sz w:val="16"/>
              </w:rPr>
              <w:t>Audimas arba mezgimas kartu su produkto užbaigimu (įska</w:t>
            </w:r>
            <w:r>
              <w:rPr>
                <w:noProof/>
                <w:sz w:val="16"/>
              </w:rPr>
              <w:t>itant sukirpimą).</w:t>
            </w:r>
          </w:p>
        </w:tc>
      </w:tr>
      <w:tr w:rsidR="00A70224">
        <w:trPr>
          <w:trHeight w:val="20"/>
        </w:trPr>
        <w:tc>
          <w:tcPr>
            <w:tcW w:w="685" w:type="pct"/>
          </w:tcPr>
          <w:p w:rsidR="00A70224" w:rsidRDefault="00D358FE">
            <w:pPr>
              <w:spacing w:before="60" w:after="60"/>
              <w:rPr>
                <w:noProof/>
                <w:sz w:val="16"/>
                <w:szCs w:val="16"/>
              </w:rPr>
            </w:pPr>
            <w:r>
              <w:rPr>
                <w:noProof/>
                <w:sz w:val="16"/>
              </w:rPr>
              <w:t>6305</w:t>
            </w:r>
          </w:p>
        </w:tc>
        <w:tc>
          <w:tcPr>
            <w:tcW w:w="1114" w:type="pct"/>
          </w:tcPr>
          <w:p w:rsidR="00A70224" w:rsidRDefault="00D358FE">
            <w:pPr>
              <w:spacing w:before="60" w:after="60"/>
              <w:rPr>
                <w:noProof/>
                <w:sz w:val="16"/>
                <w:szCs w:val="16"/>
              </w:rPr>
            </w:pPr>
            <w:r>
              <w:rPr>
                <w:noProof/>
                <w:sz w:val="16"/>
              </w:rPr>
              <w:t>Maišai ir krepšiai, naudojami prekėms pakuoti</w:t>
            </w:r>
          </w:p>
        </w:tc>
        <w:tc>
          <w:tcPr>
            <w:tcW w:w="3201" w:type="pct"/>
          </w:tcPr>
          <w:p w:rsidR="00A70224" w:rsidRDefault="00D358FE">
            <w:pPr>
              <w:spacing w:before="60" w:after="60"/>
              <w:rPr>
                <w:noProof/>
                <w:sz w:val="16"/>
                <w:szCs w:val="16"/>
              </w:rPr>
            </w:pPr>
            <w:r>
              <w:rPr>
                <w:noProof/>
                <w:sz w:val="16"/>
              </w:rPr>
              <w:t>Cheminių pluoštų išspaudimas arba natūralių ir (arba) cheminių kuokštelinių pluoštų verpimas kartu su audimu arba mezgimu ir produkto užbaigimu (įskaitant sukirpimą</w:t>
            </w:r>
            <w:r>
              <w:rPr>
                <w:noProof/>
              </w:rPr>
              <w:t>)</w:t>
            </w:r>
            <w:r>
              <w:rPr>
                <w:noProof/>
                <w:sz w:val="16"/>
              </w:rPr>
              <w:t>(</w:t>
            </w:r>
            <w:r>
              <w:rPr>
                <w:rStyle w:val="FootnoteReference"/>
                <w:noProof/>
                <w:sz w:val="16"/>
              </w:rPr>
              <w:footnoteReference w:id="78"/>
            </w:r>
            <w:r>
              <w:rPr>
                <w:noProof/>
                <w:sz w:val="16"/>
              </w:rPr>
              <w:t xml:space="preserve">). </w:t>
            </w:r>
          </w:p>
        </w:tc>
      </w:tr>
      <w:tr w:rsidR="00A70224">
        <w:trPr>
          <w:trHeight w:val="20"/>
        </w:trPr>
        <w:tc>
          <w:tcPr>
            <w:tcW w:w="685" w:type="pct"/>
          </w:tcPr>
          <w:p w:rsidR="00A70224" w:rsidRDefault="00D358FE">
            <w:pPr>
              <w:spacing w:before="60" w:after="60"/>
              <w:rPr>
                <w:noProof/>
                <w:sz w:val="16"/>
                <w:szCs w:val="16"/>
              </w:rPr>
            </w:pPr>
            <w:r>
              <w:rPr>
                <w:noProof/>
                <w:sz w:val="16"/>
              </w:rPr>
              <w:t>6306</w:t>
            </w:r>
          </w:p>
        </w:tc>
        <w:tc>
          <w:tcPr>
            <w:tcW w:w="1114" w:type="pct"/>
          </w:tcPr>
          <w:p w:rsidR="00A70224" w:rsidRDefault="00D358FE">
            <w:pPr>
              <w:spacing w:before="60" w:after="60"/>
              <w:rPr>
                <w:noProof/>
                <w:sz w:val="16"/>
                <w:szCs w:val="16"/>
              </w:rPr>
            </w:pPr>
            <w:r>
              <w:rPr>
                <w:noProof/>
                <w:sz w:val="16"/>
              </w:rPr>
              <w:t>Dirbiniai</w:t>
            </w:r>
            <w:r>
              <w:rPr>
                <w:noProof/>
                <w:sz w:val="16"/>
              </w:rPr>
              <w:t xml:space="preserve"> iš brezento, tentai ir markizės; palapinės; laivų, burlenčių ir antžeminio transporto priemonių burės; stovyklavimo įranga:</w:t>
            </w:r>
          </w:p>
        </w:tc>
        <w:tc>
          <w:tcPr>
            <w:tcW w:w="3201" w:type="pct"/>
          </w:tcPr>
          <w:p w:rsidR="00A70224" w:rsidRDefault="00A70224">
            <w:pPr>
              <w:rPr>
                <w:noProof/>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Iš neaustinių medžiagų</w:t>
            </w:r>
          </w:p>
        </w:tc>
        <w:tc>
          <w:tcPr>
            <w:tcW w:w="3201" w:type="pct"/>
          </w:tcPr>
          <w:p w:rsidR="00A70224" w:rsidRDefault="00D358FE">
            <w:pPr>
              <w:spacing w:before="60" w:after="60"/>
              <w:rPr>
                <w:noProof/>
                <w:sz w:val="16"/>
                <w:szCs w:val="16"/>
              </w:rPr>
            </w:pPr>
            <w:r>
              <w:rPr>
                <w:noProof/>
                <w:sz w:val="16"/>
              </w:rPr>
              <w:t>Cheminių pluoštų arba natūralių pluoštų išspaudimas, abiem atvejais kartu su neaustinių medžiagų techno</w:t>
            </w:r>
            <w:r>
              <w:rPr>
                <w:noProof/>
                <w:sz w:val="16"/>
              </w:rPr>
              <w:t>logijomis, įskaitant daigstymą.</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ind w:left="113" w:hanging="113"/>
              <w:rPr>
                <w:noProof/>
                <w:sz w:val="16"/>
                <w:szCs w:val="16"/>
              </w:rPr>
            </w:pPr>
            <w:r>
              <w:rPr>
                <w:noProof/>
                <w:sz w:val="16"/>
              </w:rPr>
              <w:t>–</w:t>
            </w:r>
            <w:r>
              <w:rPr>
                <w:noProof/>
              </w:rPr>
              <w:tab/>
            </w:r>
            <w:r>
              <w:rPr>
                <w:noProof/>
                <w:sz w:val="16"/>
              </w:rPr>
              <w:t>Kiti</w:t>
            </w:r>
          </w:p>
        </w:tc>
        <w:tc>
          <w:tcPr>
            <w:tcW w:w="3201" w:type="pct"/>
          </w:tcPr>
          <w:p w:rsidR="00A70224" w:rsidRDefault="00D358FE">
            <w:pPr>
              <w:spacing w:before="60" w:after="60"/>
              <w:rPr>
                <w:noProof/>
                <w:sz w:val="16"/>
                <w:szCs w:val="16"/>
              </w:rPr>
            </w:pPr>
            <w:r>
              <w:rPr>
                <w:noProof/>
                <w:sz w:val="16"/>
              </w:rPr>
              <w:t>Audimas kartu su produkto užbaigimu (įskaitant sukirpimą)(</w:t>
            </w:r>
            <w:r>
              <w:rPr>
                <w:rStyle w:val="FootnoteReference"/>
                <w:noProof/>
                <w:sz w:val="16"/>
              </w:rPr>
              <w:footnoteReference w:id="79"/>
            </w:r>
            <w:r>
              <w:rPr>
                <w:noProof/>
                <w:sz w:val="16"/>
              </w:rPr>
              <w:t>) (</w:t>
            </w:r>
            <w:r>
              <w:rPr>
                <w:rStyle w:val="FootnoteReference"/>
                <w:noProof/>
                <w:sz w:val="16"/>
              </w:rPr>
              <w:footnoteReference w:id="80"/>
            </w:r>
            <w:r>
              <w:rPr>
                <w:noProof/>
                <w:sz w:val="16"/>
              </w:rPr>
              <w:t>)</w:t>
            </w:r>
          </w:p>
          <w:p w:rsidR="00A70224" w:rsidRDefault="00D358FE">
            <w:pPr>
              <w:spacing w:before="60" w:after="60"/>
              <w:ind w:left="113" w:hanging="113"/>
              <w:rPr>
                <w:noProof/>
                <w:sz w:val="16"/>
                <w:szCs w:val="16"/>
              </w:rPr>
            </w:pPr>
            <w:r>
              <w:rPr>
                <w:noProof/>
                <w:sz w:val="16"/>
              </w:rPr>
              <w:t>arba</w:t>
            </w:r>
          </w:p>
          <w:p w:rsidR="00A70224" w:rsidRDefault="00D358FE">
            <w:pPr>
              <w:spacing w:before="60" w:after="60"/>
              <w:rPr>
                <w:noProof/>
                <w:sz w:val="16"/>
                <w:szCs w:val="16"/>
              </w:rPr>
            </w:pPr>
            <w:r>
              <w:rPr>
                <w:noProof/>
                <w:sz w:val="16"/>
              </w:rPr>
              <w:t>padengimas, su sąlyga, kad nepadengto audinio vertė sudaro ne daugiau kaip 40 % produkto gamintojo kainos (</w:t>
            </w:r>
            <w:r>
              <w:rPr>
                <w:i/>
                <w:noProof/>
                <w:sz w:val="16"/>
              </w:rPr>
              <w:t>ex-works</w:t>
            </w:r>
            <w:r>
              <w:rPr>
                <w:noProof/>
                <w:sz w:val="16"/>
              </w:rPr>
              <w:t xml:space="preserve"> kainos), kartu su produkto už</w:t>
            </w:r>
            <w:r>
              <w:rPr>
                <w:noProof/>
                <w:sz w:val="16"/>
              </w:rPr>
              <w:t>baigimu (įskaitant sukirpimą).</w:t>
            </w:r>
          </w:p>
        </w:tc>
      </w:tr>
      <w:tr w:rsidR="00A70224">
        <w:trPr>
          <w:trHeight w:val="20"/>
        </w:trPr>
        <w:tc>
          <w:tcPr>
            <w:tcW w:w="685" w:type="pct"/>
          </w:tcPr>
          <w:p w:rsidR="00A70224" w:rsidRDefault="00D358FE">
            <w:pPr>
              <w:spacing w:before="60" w:after="60"/>
              <w:rPr>
                <w:noProof/>
                <w:sz w:val="16"/>
                <w:szCs w:val="16"/>
              </w:rPr>
            </w:pPr>
            <w:r>
              <w:rPr>
                <w:noProof/>
                <w:sz w:val="16"/>
              </w:rPr>
              <w:t>6307</w:t>
            </w:r>
          </w:p>
        </w:tc>
        <w:tc>
          <w:tcPr>
            <w:tcW w:w="1114" w:type="pct"/>
          </w:tcPr>
          <w:p w:rsidR="00A70224" w:rsidRDefault="00D358FE">
            <w:pPr>
              <w:spacing w:before="60" w:after="60"/>
              <w:rPr>
                <w:noProof/>
                <w:sz w:val="16"/>
                <w:szCs w:val="16"/>
              </w:rPr>
            </w:pPr>
            <w:r>
              <w:rPr>
                <w:noProof/>
                <w:sz w:val="16"/>
              </w:rPr>
              <w:t>Kiti gatavi dirbiniai, įskaitant drabužių iškarpas (lekalus)</w:t>
            </w:r>
          </w:p>
        </w:tc>
        <w:tc>
          <w:tcPr>
            <w:tcW w:w="3201" w:type="pct"/>
          </w:tcPr>
          <w:p w:rsidR="00A70224" w:rsidRDefault="00D358FE">
            <w:pPr>
              <w:spacing w:before="60" w:after="60"/>
              <w:rPr>
                <w:noProof/>
                <w:sz w:val="16"/>
                <w:szCs w:val="16"/>
              </w:rPr>
            </w:pPr>
            <w:r>
              <w:rPr>
                <w:noProof/>
                <w:sz w:val="16"/>
              </w:rPr>
              <w:t>Gamyba, kuriai panaudotų visų medžiagų vertė sudaro ne daugiau kaip 40 %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6308</w:t>
            </w:r>
          </w:p>
        </w:tc>
        <w:tc>
          <w:tcPr>
            <w:tcW w:w="1114" w:type="pct"/>
          </w:tcPr>
          <w:p w:rsidR="00A70224" w:rsidRDefault="00D358FE">
            <w:pPr>
              <w:spacing w:before="60" w:after="60"/>
              <w:rPr>
                <w:noProof/>
                <w:sz w:val="16"/>
                <w:szCs w:val="16"/>
              </w:rPr>
            </w:pPr>
            <w:r>
              <w:rPr>
                <w:noProof/>
                <w:sz w:val="16"/>
              </w:rPr>
              <w:t xml:space="preserve">Audinių ir verpalų rinkiniai su </w:t>
            </w:r>
            <w:r>
              <w:rPr>
                <w:noProof/>
                <w:sz w:val="16"/>
              </w:rPr>
              <w:t>priedais arba be priedų, skirti kilimėlių, gobelenų, siuvinėtų staltiesių ar servetėlių arba panašių tekstilės dirbinių gamybai, supakuoti į mažmeninei prekybai skirtas pakuotes</w:t>
            </w:r>
          </w:p>
        </w:tc>
        <w:tc>
          <w:tcPr>
            <w:tcW w:w="3201" w:type="pct"/>
          </w:tcPr>
          <w:p w:rsidR="00A70224" w:rsidRDefault="00D358FE">
            <w:pPr>
              <w:spacing w:before="60" w:after="60"/>
              <w:rPr>
                <w:noProof/>
                <w:sz w:val="16"/>
                <w:szCs w:val="16"/>
              </w:rPr>
            </w:pPr>
            <w:r>
              <w:rPr>
                <w:noProof/>
                <w:sz w:val="16"/>
              </w:rPr>
              <w:t>Kiekvienas rinkinio vienetas turi atitikti jam taikomą prekių kilmės taisyklę,</w:t>
            </w:r>
            <w:r>
              <w:rPr>
                <w:noProof/>
                <w:sz w:val="16"/>
              </w:rPr>
              <w:t xml:space="preserve"> kuri jam būtų taikoma, jei jis nebūtų įtrauktas į rinkinį. Tačiau į rinkinį gali įeiti ir kilmės statuso neturintys dirbiniai su sąlyga, kad jų bendra vertė sudaro ne daugiau kaip 15 % rinkinio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64 skirsnis</w:t>
            </w:r>
          </w:p>
        </w:tc>
        <w:tc>
          <w:tcPr>
            <w:tcW w:w="1114" w:type="pct"/>
          </w:tcPr>
          <w:p w:rsidR="00A70224" w:rsidRDefault="00D358FE">
            <w:pPr>
              <w:spacing w:before="60" w:after="60"/>
              <w:rPr>
                <w:noProof/>
                <w:sz w:val="16"/>
                <w:szCs w:val="16"/>
              </w:rPr>
            </w:pPr>
            <w:r>
              <w:rPr>
                <w:noProof/>
                <w:sz w:val="16"/>
              </w:rPr>
              <w:t xml:space="preserve">Avalynė, </w:t>
            </w:r>
            <w:r>
              <w:rPr>
                <w:noProof/>
                <w:sz w:val="16"/>
              </w:rPr>
              <w:t>getrai ir panašūs dirbiniai; tokių dirbinių dalys, išskyrus toliau nurodytas prekes:</w:t>
            </w:r>
          </w:p>
        </w:tc>
        <w:tc>
          <w:tcPr>
            <w:tcW w:w="3201" w:type="pct"/>
          </w:tcPr>
          <w:p w:rsidR="00A70224" w:rsidRDefault="00D358FE">
            <w:pPr>
              <w:spacing w:before="60" w:after="60"/>
              <w:rPr>
                <w:noProof/>
                <w:sz w:val="16"/>
                <w:szCs w:val="16"/>
              </w:rPr>
            </w:pPr>
            <w:r>
              <w:rPr>
                <w:noProof/>
                <w:sz w:val="16"/>
              </w:rPr>
              <w:t>Gamyba iš bet kurios pozicijos medžiagų, išskyrus sujungtas batviršių detales, pritvirtintas prie vidpadžių arba prie kitų pado dalių, priskiriamų 6406 pozicijai.</w:t>
            </w:r>
          </w:p>
        </w:tc>
      </w:tr>
      <w:tr w:rsidR="00A70224">
        <w:trPr>
          <w:trHeight w:val="20"/>
        </w:trPr>
        <w:tc>
          <w:tcPr>
            <w:tcW w:w="685" w:type="pct"/>
          </w:tcPr>
          <w:p w:rsidR="00A70224" w:rsidRDefault="00D358FE">
            <w:pPr>
              <w:spacing w:before="60" w:after="60"/>
              <w:rPr>
                <w:noProof/>
                <w:sz w:val="16"/>
                <w:szCs w:val="16"/>
              </w:rPr>
            </w:pPr>
            <w:r>
              <w:rPr>
                <w:noProof/>
                <w:sz w:val="16"/>
              </w:rPr>
              <w:t>6406</w:t>
            </w:r>
          </w:p>
        </w:tc>
        <w:tc>
          <w:tcPr>
            <w:tcW w:w="1114" w:type="pct"/>
          </w:tcPr>
          <w:p w:rsidR="00A70224" w:rsidRDefault="00D358FE">
            <w:pPr>
              <w:spacing w:before="60" w:after="60"/>
              <w:rPr>
                <w:noProof/>
                <w:sz w:val="16"/>
                <w:szCs w:val="16"/>
              </w:rPr>
            </w:pPr>
            <w:r>
              <w:rPr>
                <w:noProof/>
                <w:sz w:val="16"/>
              </w:rPr>
              <w:t>Av</w:t>
            </w:r>
            <w:r>
              <w:rPr>
                <w:noProof/>
                <w:sz w:val="16"/>
              </w:rPr>
              <w:t>alynės dalys (įskaitant batviršius, pritvirtintus arba nepritvirtintus prie padų, išskyrus išorinius padus); išimami vidpadžiai, pakulnės ir panašūs dirbiniai; getrai, antblauzdžiai ir panašūs dirbiniai bei jų dalys</w:t>
            </w:r>
          </w:p>
        </w:tc>
        <w:tc>
          <w:tcPr>
            <w:tcW w:w="3201" w:type="pct"/>
          </w:tcPr>
          <w:p w:rsidR="00A70224" w:rsidRDefault="00D358FE">
            <w:pPr>
              <w:spacing w:before="60" w:after="60"/>
              <w:rPr>
                <w:noProof/>
                <w:sz w:val="16"/>
                <w:szCs w:val="16"/>
              </w:rPr>
            </w:pPr>
            <w:r>
              <w:rPr>
                <w:noProof/>
                <w:sz w:val="16"/>
              </w:rPr>
              <w:t>Gamyba iš bet kuriai pozicijai, išskyrus</w:t>
            </w:r>
            <w:r>
              <w:rPr>
                <w:noProof/>
                <w:sz w:val="16"/>
              </w:rPr>
              <w:t xml:space="preserve"> poziciją, kuriai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65 skirsnis</w:t>
            </w:r>
          </w:p>
        </w:tc>
        <w:tc>
          <w:tcPr>
            <w:tcW w:w="1114" w:type="pct"/>
          </w:tcPr>
          <w:p w:rsidR="00A70224" w:rsidRDefault="00D358FE">
            <w:pPr>
              <w:spacing w:before="60" w:after="60"/>
              <w:rPr>
                <w:noProof/>
                <w:sz w:val="16"/>
                <w:szCs w:val="16"/>
              </w:rPr>
            </w:pPr>
            <w:r>
              <w:rPr>
                <w:noProof/>
                <w:sz w:val="16"/>
              </w:rPr>
              <w:t>Galvos apdangalai ir jų dalys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66 skirsnis</w:t>
            </w:r>
          </w:p>
        </w:tc>
        <w:tc>
          <w:tcPr>
            <w:tcW w:w="1114" w:type="pct"/>
          </w:tcPr>
          <w:p w:rsidR="00A70224" w:rsidRDefault="00D358FE">
            <w:pPr>
              <w:spacing w:before="60" w:after="60"/>
              <w:rPr>
                <w:noProof/>
                <w:sz w:val="16"/>
                <w:szCs w:val="16"/>
              </w:rPr>
            </w:pPr>
            <w:r>
              <w:rPr>
                <w:noProof/>
                <w:sz w:val="16"/>
              </w:rPr>
              <w:t xml:space="preserve">Skėčiai, skėčiai nuo saulės, </w:t>
            </w:r>
            <w:r>
              <w:rPr>
                <w:noProof/>
                <w:sz w:val="16"/>
              </w:rPr>
              <w:t>lazdos, lazdos-sėdynės, vytiniai, botagai ir jų dalys:</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priskiriamas produktas, priskiriamų medžiagų </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 xml:space="preserve">gamyba, kuriai panaudotų visų medžiagų vertė sudaro ne daugiau kaip 70 % produkto gamintojo </w:t>
            </w:r>
            <w:r>
              <w:rPr>
                <w:noProof/>
                <w:sz w:val="16"/>
              </w:rPr>
              <w:t>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67 skirsnis</w:t>
            </w:r>
          </w:p>
        </w:tc>
        <w:tc>
          <w:tcPr>
            <w:tcW w:w="1114" w:type="pct"/>
          </w:tcPr>
          <w:p w:rsidR="00A70224" w:rsidRDefault="00D358FE">
            <w:pPr>
              <w:spacing w:before="60" w:after="60"/>
              <w:rPr>
                <w:noProof/>
                <w:sz w:val="16"/>
                <w:szCs w:val="16"/>
              </w:rPr>
            </w:pPr>
            <w:r>
              <w:rPr>
                <w:noProof/>
                <w:sz w:val="16"/>
              </w:rPr>
              <w:t>Paruoštos naudoti plunksnos ir pūkai bei dirbiniai iš plunksnų arba iš pūkų; dirbtinės gėlės; dirbiniai iš žmonių plaukų</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w:t>
            </w:r>
            <w:r>
              <w:rPr>
                <w:noProof/>
                <w:sz w:val="16"/>
              </w:rPr>
              <w:t>džiagų.</w:t>
            </w:r>
          </w:p>
        </w:tc>
      </w:tr>
      <w:tr w:rsidR="00A70224">
        <w:trPr>
          <w:trHeight w:val="20"/>
        </w:trPr>
        <w:tc>
          <w:tcPr>
            <w:tcW w:w="685" w:type="pct"/>
          </w:tcPr>
          <w:p w:rsidR="00A70224" w:rsidRDefault="00D358FE">
            <w:pPr>
              <w:spacing w:before="60" w:after="60"/>
              <w:rPr>
                <w:noProof/>
                <w:sz w:val="16"/>
                <w:szCs w:val="16"/>
              </w:rPr>
            </w:pPr>
            <w:r>
              <w:rPr>
                <w:noProof/>
                <w:sz w:val="16"/>
              </w:rPr>
              <w:t>ex 68 skirsnis</w:t>
            </w:r>
          </w:p>
        </w:tc>
        <w:tc>
          <w:tcPr>
            <w:tcW w:w="1114" w:type="pct"/>
          </w:tcPr>
          <w:p w:rsidR="00A70224" w:rsidRDefault="00D358FE">
            <w:pPr>
              <w:spacing w:before="60" w:after="60"/>
              <w:rPr>
                <w:noProof/>
                <w:sz w:val="16"/>
                <w:szCs w:val="16"/>
              </w:rPr>
            </w:pPr>
            <w:r>
              <w:rPr>
                <w:noProof/>
                <w:sz w:val="16"/>
              </w:rPr>
              <w:t>Dirbiniai iš akmens, gipso, cemento, asbesto, žėručio arba panašių medžiagų, išskyrus toliau nurodytas prekes:</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priskiriamas produktas, priskiriamų medžiagų </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w:t>
            </w:r>
            <w:r>
              <w:rPr>
                <w:noProof/>
                <w:sz w:val="16"/>
              </w:rPr>
              <w:t>ai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6803</w:t>
            </w:r>
          </w:p>
        </w:tc>
        <w:tc>
          <w:tcPr>
            <w:tcW w:w="1114" w:type="pct"/>
          </w:tcPr>
          <w:p w:rsidR="00A70224" w:rsidRDefault="00D358FE">
            <w:pPr>
              <w:spacing w:before="60" w:after="60"/>
              <w:rPr>
                <w:noProof/>
                <w:sz w:val="16"/>
                <w:szCs w:val="16"/>
              </w:rPr>
            </w:pPr>
            <w:r>
              <w:rPr>
                <w:noProof/>
                <w:sz w:val="16"/>
              </w:rPr>
              <w:t>Dirbiniai iš skalūnų arba iš aglomeruotų skalūnų</w:t>
            </w:r>
          </w:p>
        </w:tc>
        <w:tc>
          <w:tcPr>
            <w:tcW w:w="3201" w:type="pct"/>
          </w:tcPr>
          <w:p w:rsidR="00A70224" w:rsidRDefault="00D358FE">
            <w:pPr>
              <w:spacing w:before="60" w:after="60"/>
              <w:rPr>
                <w:noProof/>
                <w:sz w:val="16"/>
                <w:szCs w:val="16"/>
              </w:rPr>
            </w:pPr>
            <w:r>
              <w:rPr>
                <w:noProof/>
                <w:sz w:val="16"/>
              </w:rPr>
              <w:t>Gamyba iš apdorotų skalūnų.</w:t>
            </w:r>
          </w:p>
        </w:tc>
      </w:tr>
      <w:tr w:rsidR="00A70224">
        <w:trPr>
          <w:trHeight w:val="20"/>
        </w:trPr>
        <w:tc>
          <w:tcPr>
            <w:tcW w:w="685" w:type="pct"/>
          </w:tcPr>
          <w:p w:rsidR="00A70224" w:rsidRDefault="00D358FE">
            <w:pPr>
              <w:spacing w:before="60" w:after="60"/>
              <w:rPr>
                <w:noProof/>
                <w:sz w:val="16"/>
                <w:szCs w:val="16"/>
              </w:rPr>
            </w:pPr>
            <w:r>
              <w:rPr>
                <w:noProof/>
                <w:sz w:val="16"/>
              </w:rPr>
              <w:t>ex 6812</w:t>
            </w:r>
          </w:p>
        </w:tc>
        <w:tc>
          <w:tcPr>
            <w:tcW w:w="1114" w:type="pct"/>
          </w:tcPr>
          <w:p w:rsidR="00A70224" w:rsidRDefault="00D358FE">
            <w:pPr>
              <w:spacing w:before="60" w:after="60"/>
              <w:rPr>
                <w:noProof/>
                <w:sz w:val="16"/>
                <w:szCs w:val="16"/>
              </w:rPr>
            </w:pPr>
            <w:r>
              <w:rPr>
                <w:noProof/>
                <w:sz w:val="16"/>
              </w:rPr>
              <w:t xml:space="preserve">Asbesto dirbiniai; mišinių, daugiausia sudarytų iš </w:t>
            </w:r>
            <w:r>
              <w:rPr>
                <w:noProof/>
                <w:sz w:val="16"/>
              </w:rPr>
              <w:t>asbesto arba iš asbesto ir magnio karbonato, dirbiniai</w:t>
            </w:r>
          </w:p>
        </w:tc>
        <w:tc>
          <w:tcPr>
            <w:tcW w:w="3201" w:type="pct"/>
          </w:tcPr>
          <w:p w:rsidR="00A70224" w:rsidRDefault="00D358FE">
            <w:pPr>
              <w:spacing w:before="60" w:after="60"/>
              <w:rPr>
                <w:noProof/>
                <w:sz w:val="16"/>
                <w:szCs w:val="16"/>
              </w:rPr>
            </w:pPr>
            <w:r>
              <w:rPr>
                <w:noProof/>
                <w:sz w:val="16"/>
              </w:rPr>
              <w:t>Gamyba iš bet kuriai pozicijai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ex 6814</w:t>
            </w:r>
          </w:p>
        </w:tc>
        <w:tc>
          <w:tcPr>
            <w:tcW w:w="1114" w:type="pct"/>
          </w:tcPr>
          <w:p w:rsidR="00A70224" w:rsidRDefault="00D358FE">
            <w:pPr>
              <w:spacing w:before="60" w:after="60"/>
              <w:rPr>
                <w:noProof/>
                <w:sz w:val="16"/>
                <w:szCs w:val="16"/>
              </w:rPr>
            </w:pPr>
            <w:r>
              <w:rPr>
                <w:noProof/>
                <w:sz w:val="16"/>
              </w:rPr>
              <w:t>Žėručio dirbiniai, įskaitant aglomeruotą arba regeneruotą žėrutį, pritvirtintą prie popieriaus, kartono arba kitų medžiagų pagrindo</w:t>
            </w:r>
          </w:p>
        </w:tc>
        <w:tc>
          <w:tcPr>
            <w:tcW w:w="3201" w:type="pct"/>
          </w:tcPr>
          <w:p w:rsidR="00A70224" w:rsidRDefault="00D358FE">
            <w:pPr>
              <w:spacing w:before="60" w:after="60"/>
              <w:rPr>
                <w:noProof/>
                <w:sz w:val="16"/>
                <w:szCs w:val="16"/>
              </w:rPr>
            </w:pPr>
            <w:r>
              <w:rPr>
                <w:noProof/>
                <w:sz w:val="16"/>
              </w:rPr>
              <w:t xml:space="preserve">Gamyba </w:t>
            </w:r>
            <w:r>
              <w:rPr>
                <w:noProof/>
                <w:sz w:val="16"/>
              </w:rPr>
              <w:t>iš apdoroto žėručio (įskaitant aglomeruotą arba regeneruotą žėrutį).</w:t>
            </w:r>
          </w:p>
        </w:tc>
      </w:tr>
      <w:tr w:rsidR="00A70224">
        <w:trPr>
          <w:trHeight w:val="20"/>
        </w:trPr>
        <w:tc>
          <w:tcPr>
            <w:tcW w:w="685" w:type="pct"/>
          </w:tcPr>
          <w:p w:rsidR="00A70224" w:rsidRDefault="00D358FE">
            <w:pPr>
              <w:spacing w:before="60" w:after="60"/>
              <w:rPr>
                <w:noProof/>
                <w:sz w:val="16"/>
                <w:szCs w:val="16"/>
              </w:rPr>
            </w:pPr>
            <w:r>
              <w:rPr>
                <w:noProof/>
                <w:sz w:val="16"/>
              </w:rPr>
              <w:t>69 skirsnis</w:t>
            </w:r>
          </w:p>
        </w:tc>
        <w:tc>
          <w:tcPr>
            <w:tcW w:w="1114" w:type="pct"/>
          </w:tcPr>
          <w:p w:rsidR="00A70224" w:rsidRDefault="00D358FE">
            <w:pPr>
              <w:spacing w:before="60" w:after="60"/>
              <w:rPr>
                <w:noProof/>
                <w:sz w:val="16"/>
                <w:szCs w:val="16"/>
              </w:rPr>
            </w:pPr>
            <w:r>
              <w:rPr>
                <w:noProof/>
                <w:sz w:val="16"/>
              </w:rPr>
              <w:t>Keramikos dirbiniai</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w:t>
            </w:r>
            <w:r>
              <w:rPr>
                <w:noProof/>
                <w:sz w:val="16"/>
              </w:rPr>
              <w:t>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70 skirsnis</w:t>
            </w:r>
          </w:p>
        </w:tc>
        <w:tc>
          <w:tcPr>
            <w:tcW w:w="1114" w:type="pct"/>
          </w:tcPr>
          <w:p w:rsidR="00A70224" w:rsidRDefault="00D358FE">
            <w:pPr>
              <w:spacing w:before="60" w:after="60"/>
              <w:rPr>
                <w:noProof/>
                <w:sz w:val="16"/>
                <w:szCs w:val="16"/>
              </w:rPr>
            </w:pPr>
            <w:r>
              <w:rPr>
                <w:noProof/>
                <w:sz w:val="16"/>
              </w:rPr>
              <w:t>Stiklas ir stiklo dirbiniai,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p w:rsidR="00A70224" w:rsidRDefault="00D358FE">
            <w:pPr>
              <w:spacing w:before="60" w:after="60"/>
              <w:rPr>
                <w:i/>
                <w:iCs/>
                <w:noProof/>
                <w:sz w:val="16"/>
                <w:szCs w:val="16"/>
              </w:rPr>
            </w:pPr>
            <w:r>
              <w:rPr>
                <w:i/>
                <w:noProof/>
                <w:sz w:val="16"/>
              </w:rPr>
              <w:t>ar</w:t>
            </w:r>
            <w:r>
              <w:rPr>
                <w:i/>
                <w:noProof/>
                <w:sz w:val="16"/>
              </w:rPr>
              <w:t>ba</w:t>
            </w:r>
          </w:p>
          <w:p w:rsidR="00A70224" w:rsidRDefault="00D358FE">
            <w:pPr>
              <w:spacing w:before="60" w:after="60"/>
              <w:rPr>
                <w:noProof/>
                <w:sz w:val="16"/>
                <w:szCs w:val="16"/>
              </w:rPr>
            </w:pPr>
            <w:r>
              <w:rPr>
                <w:noProof/>
                <w:sz w:val="16"/>
              </w:rPr>
              <w:t>gamyba, kuriai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7006</w:t>
            </w:r>
          </w:p>
        </w:tc>
        <w:tc>
          <w:tcPr>
            <w:tcW w:w="1114" w:type="pct"/>
          </w:tcPr>
          <w:p w:rsidR="00A70224" w:rsidRDefault="00D358FE">
            <w:pPr>
              <w:spacing w:before="60" w:after="60"/>
              <w:rPr>
                <w:noProof/>
                <w:sz w:val="16"/>
                <w:szCs w:val="16"/>
              </w:rPr>
            </w:pPr>
            <w:r>
              <w:rPr>
                <w:noProof/>
                <w:sz w:val="16"/>
              </w:rPr>
              <w:t>Stiklas, priskiriamas 7003, 7004 arba 7005 pozicijai, išlenktas, apdorotomis briaunomis, graviruotas, pragręžtas</w:t>
            </w:r>
          </w:p>
        </w:tc>
        <w:tc>
          <w:tcPr>
            <w:tcW w:w="3201" w:type="pct"/>
          </w:tcPr>
          <w:p w:rsidR="00A70224" w:rsidRDefault="00A70224">
            <w:pPr>
              <w:spacing w:before="60" w:after="60"/>
              <w:rPr>
                <w:noProof/>
                <w:sz w:val="16"/>
                <w:szCs w:val="16"/>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rPr>
                <w:noProof/>
                <w:sz w:val="16"/>
                <w:szCs w:val="16"/>
              </w:rPr>
            </w:pPr>
            <w:r>
              <w:rPr>
                <w:noProof/>
                <w:sz w:val="16"/>
              </w:rPr>
              <w:t xml:space="preserve">– Pusiau </w:t>
            </w:r>
            <w:r>
              <w:rPr>
                <w:noProof/>
                <w:sz w:val="16"/>
              </w:rPr>
              <w:t>laidus stiklo plokštės substratas, padengtas dialektrine plona plėvele pagal SEMII standartus</w:t>
            </w:r>
            <w:r>
              <w:rPr>
                <w:rStyle w:val="FootnoteReference"/>
                <w:noProof/>
                <w:sz w:val="16"/>
              </w:rPr>
              <w:footnoteReference w:id="81"/>
            </w:r>
          </w:p>
        </w:tc>
        <w:tc>
          <w:tcPr>
            <w:tcW w:w="3201" w:type="pct"/>
          </w:tcPr>
          <w:p w:rsidR="00A70224" w:rsidRDefault="00D358FE">
            <w:pPr>
              <w:spacing w:before="60" w:after="60"/>
              <w:rPr>
                <w:noProof/>
                <w:sz w:val="16"/>
                <w:szCs w:val="16"/>
              </w:rPr>
            </w:pPr>
            <w:r>
              <w:rPr>
                <w:noProof/>
                <w:sz w:val="16"/>
              </w:rPr>
              <w:t>Gamyba iš nepadengto stiklo plokštės substrato, priskiriamo 7006 pozicijai.</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rPr>
                <w:noProof/>
                <w:sz w:val="16"/>
                <w:szCs w:val="16"/>
              </w:rPr>
            </w:pPr>
            <w:r>
              <w:rPr>
                <w:noProof/>
                <w:sz w:val="16"/>
              </w:rPr>
              <w:t>– Kitas</w:t>
            </w:r>
          </w:p>
        </w:tc>
        <w:tc>
          <w:tcPr>
            <w:tcW w:w="3201" w:type="pct"/>
          </w:tcPr>
          <w:p w:rsidR="00A70224" w:rsidRDefault="00D358FE">
            <w:pPr>
              <w:spacing w:before="60" w:after="60"/>
              <w:rPr>
                <w:noProof/>
                <w:sz w:val="16"/>
                <w:szCs w:val="16"/>
              </w:rPr>
            </w:pPr>
            <w:r>
              <w:rPr>
                <w:noProof/>
                <w:sz w:val="16"/>
              </w:rPr>
              <w:t>Gamyba iš 7001 pozicijai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7010</w:t>
            </w:r>
          </w:p>
        </w:tc>
        <w:tc>
          <w:tcPr>
            <w:tcW w:w="1114" w:type="pct"/>
          </w:tcPr>
          <w:p w:rsidR="00A70224" w:rsidRDefault="00D358FE">
            <w:pPr>
              <w:spacing w:before="60" w:after="60"/>
              <w:rPr>
                <w:noProof/>
                <w:sz w:val="16"/>
                <w:szCs w:val="16"/>
              </w:rPr>
            </w:pPr>
            <w:r>
              <w:rPr>
                <w:noProof/>
                <w:sz w:val="16"/>
              </w:rPr>
              <w:t>Didbuteliai, buteliai,</w:t>
            </w:r>
            <w:r>
              <w:rPr>
                <w:noProof/>
                <w:sz w:val="16"/>
              </w:rPr>
              <w:t xml:space="preserve"> flakonai, stiklainiai, ąsoti indai, buteliukai, ampulės ir kitos stiklinės talpyklos, naudojamos prekėms gabenti arba pakuoti; konservavimo stiklainiai; stikliniai kamščiai, dangteliai ir kiti uždarymo reikmenys</w:t>
            </w:r>
          </w:p>
        </w:tc>
        <w:tc>
          <w:tcPr>
            <w:tcW w:w="3201" w:type="pct"/>
          </w:tcPr>
          <w:p w:rsidR="00A70224" w:rsidRDefault="00D358FE">
            <w:pPr>
              <w:spacing w:before="60" w:after="60"/>
              <w:rPr>
                <w:noProof/>
                <w:sz w:val="16"/>
                <w:szCs w:val="16"/>
              </w:rPr>
            </w:pPr>
            <w:r>
              <w:rPr>
                <w:noProof/>
                <w:sz w:val="16"/>
              </w:rPr>
              <w:t>Gamyba iš bet kuriai pozicijai, išskyrus po</w:t>
            </w:r>
            <w:r>
              <w:rPr>
                <w:noProof/>
                <w:sz w:val="16"/>
              </w:rPr>
              <w:t>ziciją, kuriai priskiriamas produktas, priskiriamų medžiagų</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stiklo dirbinių raižymas, su sąlyga, kad neraižytų stiklo dirbinių bendra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7013</w:t>
            </w:r>
          </w:p>
        </w:tc>
        <w:tc>
          <w:tcPr>
            <w:tcW w:w="1114" w:type="pct"/>
          </w:tcPr>
          <w:p w:rsidR="00A70224" w:rsidRDefault="00D358FE">
            <w:pPr>
              <w:spacing w:before="60" w:after="60"/>
              <w:rPr>
                <w:noProof/>
                <w:sz w:val="16"/>
                <w:szCs w:val="16"/>
              </w:rPr>
            </w:pPr>
            <w:r>
              <w:rPr>
                <w:noProof/>
                <w:sz w:val="16"/>
              </w:rPr>
              <w:t xml:space="preserve">Stiklo dirbiniai, naudojami </w:t>
            </w:r>
            <w:r>
              <w:rPr>
                <w:noProof/>
                <w:sz w:val="16"/>
              </w:rPr>
              <w:t>stalui serviruoti, virtuvėje, tualetui, biure, interjerams dekoruoti arba turintys panašią paskirtį (išskyrus dirbinius, priskiriamus 7010 arba 7018 pozicijai)</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w:t>
            </w:r>
            <w:r>
              <w:rPr>
                <w:noProof/>
                <w:sz w:val="16"/>
              </w:rPr>
              <w:t>džiagų</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stiklo dirbinių raižymas, su sąlyga, kad neraižytų stiklo dirbinių bendra vertė sudaro ne daugiau kaip 50 % produkto gamintojo kainos (</w:t>
            </w:r>
            <w:r>
              <w:rPr>
                <w:i/>
                <w:noProof/>
                <w:sz w:val="16"/>
              </w:rPr>
              <w:t>ex-works</w:t>
            </w:r>
            <w:r>
              <w:rPr>
                <w:noProof/>
                <w:sz w:val="16"/>
              </w:rPr>
              <w:t xml:space="preserve"> kainos),</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rankų darbo pūsto stiklo dirbinių rankinis dekoravimas (išskyrus šilkografiją) su sąly</w:t>
            </w:r>
            <w:r>
              <w:rPr>
                <w:noProof/>
                <w:sz w:val="16"/>
              </w:rPr>
              <w:t>ga, kad panaudotų rankų darbo pūsto stiklo dirbinių bendra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71 skirsnis</w:t>
            </w:r>
          </w:p>
        </w:tc>
        <w:tc>
          <w:tcPr>
            <w:tcW w:w="1114" w:type="pct"/>
          </w:tcPr>
          <w:p w:rsidR="00A70224" w:rsidRDefault="00D358FE">
            <w:pPr>
              <w:spacing w:before="60" w:after="60"/>
              <w:rPr>
                <w:noProof/>
                <w:sz w:val="16"/>
                <w:szCs w:val="16"/>
              </w:rPr>
            </w:pPr>
            <w:r>
              <w:rPr>
                <w:noProof/>
                <w:sz w:val="16"/>
              </w:rPr>
              <w:t xml:space="preserve">Gamtiniai arba dirbtiniu būdu išauginti perlai, brangakmeniai arba pusbrangiai akmenys, taurieji </w:t>
            </w:r>
            <w:r>
              <w:rPr>
                <w:noProof/>
                <w:sz w:val="16"/>
              </w:rPr>
              <w:t>metalai, metalai, plakiruoti tauriuoju metalu, bei jų dirbiniai; dirbtinė bižuterija; monetos,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w:t>
            </w:r>
            <w:r>
              <w:rPr>
                <w:noProof/>
                <w:sz w:val="16"/>
              </w:rPr>
              <w:t>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7106, 7108 ir 7110</w:t>
            </w:r>
          </w:p>
        </w:tc>
        <w:tc>
          <w:tcPr>
            <w:tcW w:w="1114" w:type="pct"/>
          </w:tcPr>
          <w:p w:rsidR="00A70224" w:rsidRDefault="00D358FE">
            <w:pPr>
              <w:spacing w:before="60" w:after="60"/>
              <w:rPr>
                <w:noProof/>
                <w:sz w:val="16"/>
                <w:szCs w:val="16"/>
              </w:rPr>
            </w:pPr>
            <w:r>
              <w:rPr>
                <w:noProof/>
                <w:sz w:val="16"/>
              </w:rPr>
              <w:t>Taurieji metalai:</w:t>
            </w:r>
          </w:p>
        </w:tc>
        <w:tc>
          <w:tcPr>
            <w:tcW w:w="3201" w:type="pct"/>
          </w:tcPr>
          <w:p w:rsidR="00A70224" w:rsidRDefault="00A70224">
            <w:pPr>
              <w:spacing w:before="60" w:after="60"/>
              <w:rPr>
                <w:noProof/>
                <w:sz w:val="16"/>
                <w:szCs w:val="16"/>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rPr>
                <w:noProof/>
                <w:sz w:val="16"/>
                <w:szCs w:val="16"/>
              </w:rPr>
            </w:pPr>
            <w:r>
              <w:rPr>
                <w:noProof/>
                <w:sz w:val="16"/>
              </w:rPr>
              <w:t>– Neapdoroti</w:t>
            </w:r>
          </w:p>
        </w:tc>
        <w:tc>
          <w:tcPr>
            <w:tcW w:w="3201" w:type="pct"/>
          </w:tcPr>
          <w:p w:rsidR="00A70224" w:rsidRDefault="00D358FE">
            <w:pPr>
              <w:spacing w:before="60" w:after="60"/>
              <w:rPr>
                <w:noProof/>
                <w:sz w:val="16"/>
                <w:szCs w:val="16"/>
              </w:rPr>
            </w:pPr>
            <w:r>
              <w:rPr>
                <w:noProof/>
                <w:sz w:val="16"/>
              </w:rPr>
              <w:t>Gamyba iš bet kuriai pozicijai, išskyrus 7106, 7108 ir 7110 pozicijas, priskiriamų medžiagų</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elektrolitinis, šiluminis arba cheminis tauriųjų metalų, priskiriamų 7106, 7108 arba 7110 pozicijai, atskyrimas,</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7106, 7108 arba 7110 pozicijai priskiriamų tauriųjų metalų sulydymas ir (arba) legiravimas vienų su kitais arba su netauriaisiais metalais</w:t>
            </w:r>
            <w:r>
              <w:rPr>
                <w:noProof/>
                <w:sz w:val="16"/>
              </w:rPr>
              <w:t>.</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rPr>
                <w:noProof/>
                <w:sz w:val="16"/>
                <w:szCs w:val="16"/>
              </w:rPr>
            </w:pPr>
            <w:r>
              <w:rPr>
                <w:noProof/>
                <w:sz w:val="16"/>
              </w:rPr>
              <w:t>– Pusiau apdoroti arba turintys miltelių pavidalą</w:t>
            </w:r>
          </w:p>
        </w:tc>
        <w:tc>
          <w:tcPr>
            <w:tcW w:w="3201" w:type="pct"/>
          </w:tcPr>
          <w:p w:rsidR="00A70224" w:rsidRDefault="00D358FE">
            <w:pPr>
              <w:spacing w:before="60" w:after="60"/>
              <w:rPr>
                <w:noProof/>
                <w:sz w:val="16"/>
                <w:szCs w:val="16"/>
              </w:rPr>
            </w:pPr>
            <w:r>
              <w:rPr>
                <w:noProof/>
                <w:sz w:val="16"/>
              </w:rPr>
              <w:t>Gamyba iš neapdorotų tauriųjų metalų.</w:t>
            </w:r>
          </w:p>
        </w:tc>
      </w:tr>
      <w:tr w:rsidR="00A70224">
        <w:trPr>
          <w:trHeight w:val="20"/>
        </w:trPr>
        <w:tc>
          <w:tcPr>
            <w:tcW w:w="685" w:type="pct"/>
          </w:tcPr>
          <w:p w:rsidR="00A70224" w:rsidRDefault="00D358FE">
            <w:pPr>
              <w:spacing w:before="60" w:after="60"/>
              <w:rPr>
                <w:noProof/>
                <w:sz w:val="16"/>
                <w:szCs w:val="16"/>
              </w:rPr>
            </w:pPr>
            <w:r>
              <w:rPr>
                <w:noProof/>
                <w:sz w:val="16"/>
              </w:rPr>
              <w:t>ex 7107, ex 7109 ir ex 7111</w:t>
            </w:r>
          </w:p>
        </w:tc>
        <w:tc>
          <w:tcPr>
            <w:tcW w:w="1114" w:type="pct"/>
          </w:tcPr>
          <w:p w:rsidR="00A70224" w:rsidRDefault="00D358FE">
            <w:pPr>
              <w:spacing w:before="60" w:after="60"/>
              <w:rPr>
                <w:noProof/>
                <w:sz w:val="16"/>
                <w:szCs w:val="16"/>
              </w:rPr>
            </w:pPr>
            <w:r>
              <w:rPr>
                <w:noProof/>
                <w:sz w:val="16"/>
              </w:rPr>
              <w:t>Metalai, plakiruoti tauriaisiais metalais, pusiau apdoroti</w:t>
            </w:r>
          </w:p>
        </w:tc>
        <w:tc>
          <w:tcPr>
            <w:tcW w:w="3201" w:type="pct"/>
          </w:tcPr>
          <w:p w:rsidR="00A70224" w:rsidRDefault="00D358FE">
            <w:pPr>
              <w:spacing w:before="60" w:after="60"/>
              <w:rPr>
                <w:noProof/>
                <w:sz w:val="16"/>
                <w:szCs w:val="16"/>
              </w:rPr>
            </w:pPr>
            <w:r>
              <w:rPr>
                <w:noProof/>
                <w:sz w:val="16"/>
              </w:rPr>
              <w:t>Gamyba iš metalų, plakiruotų tauriaisiais metalais, neapdorotų.</w:t>
            </w:r>
          </w:p>
        </w:tc>
      </w:tr>
      <w:tr w:rsidR="00A70224">
        <w:trPr>
          <w:trHeight w:val="20"/>
        </w:trPr>
        <w:tc>
          <w:tcPr>
            <w:tcW w:w="685" w:type="pct"/>
          </w:tcPr>
          <w:p w:rsidR="00A70224" w:rsidRDefault="00D358FE">
            <w:pPr>
              <w:spacing w:before="60" w:after="60"/>
              <w:rPr>
                <w:noProof/>
                <w:sz w:val="16"/>
                <w:szCs w:val="16"/>
              </w:rPr>
            </w:pPr>
            <w:r>
              <w:rPr>
                <w:noProof/>
                <w:sz w:val="16"/>
              </w:rPr>
              <w:t>7115</w:t>
            </w:r>
          </w:p>
        </w:tc>
        <w:tc>
          <w:tcPr>
            <w:tcW w:w="1114" w:type="pct"/>
          </w:tcPr>
          <w:p w:rsidR="00A70224" w:rsidRDefault="00D358FE">
            <w:pPr>
              <w:spacing w:before="60" w:after="60"/>
              <w:rPr>
                <w:noProof/>
                <w:sz w:val="16"/>
                <w:szCs w:val="16"/>
              </w:rPr>
            </w:pPr>
            <w:r>
              <w:rPr>
                <w:noProof/>
                <w:sz w:val="16"/>
              </w:rPr>
              <w:t>Kiti d</w:t>
            </w:r>
            <w:r>
              <w:rPr>
                <w:noProof/>
                <w:sz w:val="16"/>
              </w:rPr>
              <w:t>irbiniai iš tauriojo metalo arba iš metalo, plakiruoto tauriuoju metalu</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7117</w:t>
            </w:r>
          </w:p>
        </w:tc>
        <w:tc>
          <w:tcPr>
            <w:tcW w:w="1114" w:type="pct"/>
          </w:tcPr>
          <w:p w:rsidR="00A70224" w:rsidRDefault="00D358FE">
            <w:pPr>
              <w:spacing w:before="60" w:after="60"/>
              <w:rPr>
                <w:noProof/>
                <w:sz w:val="16"/>
                <w:szCs w:val="16"/>
              </w:rPr>
            </w:pPr>
            <w:r>
              <w:rPr>
                <w:noProof/>
                <w:sz w:val="16"/>
              </w:rPr>
              <w:t>Dirbtinė bižuterija</w:t>
            </w:r>
          </w:p>
        </w:tc>
        <w:tc>
          <w:tcPr>
            <w:tcW w:w="3201" w:type="pct"/>
          </w:tcPr>
          <w:p w:rsidR="00A70224" w:rsidRDefault="00D358FE">
            <w:pPr>
              <w:spacing w:before="60" w:after="60"/>
              <w:rPr>
                <w:noProof/>
                <w:sz w:val="16"/>
                <w:szCs w:val="16"/>
              </w:rPr>
            </w:pPr>
            <w:r>
              <w:rPr>
                <w:noProof/>
                <w:sz w:val="16"/>
              </w:rPr>
              <w:t xml:space="preserve">Gamyba iš bet kuriai pozicijai, išskyrus poziciją, </w:t>
            </w:r>
            <w:r>
              <w:rPr>
                <w:noProof/>
                <w:sz w:val="16"/>
              </w:rPr>
              <w:t>kuriai priskiriamas produktas, priskiriamų medžiagų</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iš netauriojo metalo dalių, nepadengtų ar neplakiruotų tauriaisiais metalais, su sąlyga, kad visų panaudotų medžiagų vertė sudaro ne daugiau kaip 50 % produkto gamintojo kainos (</w:t>
            </w:r>
            <w:r>
              <w:rPr>
                <w:i/>
                <w:noProof/>
                <w:sz w:val="16"/>
              </w:rPr>
              <w:t>ex-works</w:t>
            </w:r>
            <w:r>
              <w:rPr>
                <w:noProof/>
                <w:sz w:val="16"/>
              </w:rPr>
              <w:t xml:space="preserve"> kaino</w:t>
            </w:r>
            <w:r>
              <w:rPr>
                <w:noProof/>
                <w:sz w:val="16"/>
              </w:rPr>
              <w:t>s).</w:t>
            </w:r>
          </w:p>
        </w:tc>
      </w:tr>
      <w:tr w:rsidR="00A70224">
        <w:trPr>
          <w:trHeight w:val="20"/>
        </w:trPr>
        <w:tc>
          <w:tcPr>
            <w:tcW w:w="685" w:type="pct"/>
          </w:tcPr>
          <w:p w:rsidR="00A70224" w:rsidRDefault="00D358FE">
            <w:pPr>
              <w:spacing w:before="60" w:after="60"/>
              <w:rPr>
                <w:noProof/>
                <w:sz w:val="16"/>
                <w:szCs w:val="16"/>
              </w:rPr>
            </w:pPr>
            <w:r>
              <w:rPr>
                <w:noProof/>
                <w:sz w:val="16"/>
              </w:rPr>
              <w:t>ex 72 skirsnis</w:t>
            </w:r>
          </w:p>
        </w:tc>
        <w:tc>
          <w:tcPr>
            <w:tcW w:w="1114" w:type="pct"/>
          </w:tcPr>
          <w:p w:rsidR="00A70224" w:rsidRDefault="00D358FE">
            <w:pPr>
              <w:spacing w:before="60" w:after="60"/>
              <w:rPr>
                <w:noProof/>
                <w:sz w:val="16"/>
                <w:szCs w:val="16"/>
              </w:rPr>
            </w:pPr>
            <w:r>
              <w:rPr>
                <w:noProof/>
                <w:sz w:val="16"/>
              </w:rPr>
              <w:t>Geležis ir plienas (juodieji metalai),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7207</w:t>
            </w:r>
          </w:p>
        </w:tc>
        <w:tc>
          <w:tcPr>
            <w:tcW w:w="1114" w:type="pct"/>
          </w:tcPr>
          <w:p w:rsidR="00A70224" w:rsidRDefault="00D358FE">
            <w:pPr>
              <w:spacing w:before="60" w:after="60"/>
              <w:rPr>
                <w:noProof/>
                <w:sz w:val="16"/>
                <w:szCs w:val="16"/>
              </w:rPr>
            </w:pPr>
            <w:r>
              <w:rPr>
                <w:noProof/>
                <w:sz w:val="16"/>
              </w:rPr>
              <w:t>Geležies arba nelegiruotojo plieno pusgaminiai</w:t>
            </w:r>
          </w:p>
        </w:tc>
        <w:tc>
          <w:tcPr>
            <w:tcW w:w="3201" w:type="pct"/>
          </w:tcPr>
          <w:p w:rsidR="00A70224" w:rsidRDefault="00D358FE">
            <w:pPr>
              <w:spacing w:before="60" w:after="60"/>
              <w:rPr>
                <w:noProof/>
                <w:sz w:val="16"/>
                <w:szCs w:val="16"/>
              </w:rPr>
            </w:pPr>
            <w:r>
              <w:rPr>
                <w:noProof/>
                <w:sz w:val="16"/>
              </w:rPr>
              <w:t>Gamyba</w:t>
            </w:r>
            <w:r>
              <w:rPr>
                <w:noProof/>
                <w:sz w:val="16"/>
              </w:rPr>
              <w:t xml:space="preserve"> iš medžiagų, priskiriamų 7201, 7202, 7203, 7204, 7205 arba 7206 pozicijai.</w:t>
            </w:r>
          </w:p>
        </w:tc>
      </w:tr>
      <w:tr w:rsidR="00A70224">
        <w:trPr>
          <w:trHeight w:val="20"/>
        </w:trPr>
        <w:tc>
          <w:tcPr>
            <w:tcW w:w="685" w:type="pct"/>
          </w:tcPr>
          <w:p w:rsidR="00A70224" w:rsidRDefault="00D358FE">
            <w:pPr>
              <w:spacing w:before="60" w:after="60"/>
              <w:rPr>
                <w:noProof/>
                <w:sz w:val="16"/>
                <w:szCs w:val="16"/>
              </w:rPr>
            </w:pPr>
            <w:r>
              <w:rPr>
                <w:noProof/>
                <w:sz w:val="16"/>
              </w:rPr>
              <w:t>7208–7216</w:t>
            </w:r>
          </w:p>
        </w:tc>
        <w:tc>
          <w:tcPr>
            <w:tcW w:w="1114" w:type="pct"/>
          </w:tcPr>
          <w:p w:rsidR="00A70224" w:rsidRDefault="00D358FE">
            <w:pPr>
              <w:spacing w:before="60" w:after="60"/>
              <w:rPr>
                <w:noProof/>
                <w:sz w:val="16"/>
                <w:szCs w:val="16"/>
              </w:rPr>
            </w:pPr>
            <w:r>
              <w:rPr>
                <w:noProof/>
                <w:sz w:val="16"/>
              </w:rPr>
              <w:t>Plokšti valcavimo produktai, juostos ir strypai, kampuočiai, fasoniniai ir specialieji profiliai iš geležies arba iš nelegiruotojo plieno</w:t>
            </w:r>
          </w:p>
        </w:tc>
        <w:tc>
          <w:tcPr>
            <w:tcW w:w="3201" w:type="pct"/>
          </w:tcPr>
          <w:p w:rsidR="00A70224" w:rsidRDefault="00D358FE">
            <w:pPr>
              <w:spacing w:before="60" w:after="60"/>
              <w:rPr>
                <w:noProof/>
                <w:sz w:val="16"/>
                <w:szCs w:val="16"/>
              </w:rPr>
            </w:pPr>
            <w:r>
              <w:rPr>
                <w:noProof/>
                <w:sz w:val="16"/>
              </w:rPr>
              <w:t>Gamyba iš luitų ar kitų pirmini</w:t>
            </w:r>
            <w:r>
              <w:rPr>
                <w:noProof/>
                <w:sz w:val="16"/>
              </w:rPr>
              <w:t>ų formų arba pusgaminių, priskiriamų 7206 arba 7207 pozicijai.</w:t>
            </w:r>
          </w:p>
        </w:tc>
      </w:tr>
      <w:tr w:rsidR="00A70224">
        <w:trPr>
          <w:trHeight w:val="20"/>
        </w:trPr>
        <w:tc>
          <w:tcPr>
            <w:tcW w:w="685" w:type="pct"/>
          </w:tcPr>
          <w:p w:rsidR="00A70224" w:rsidRDefault="00D358FE">
            <w:pPr>
              <w:spacing w:before="60" w:after="60"/>
              <w:rPr>
                <w:noProof/>
                <w:sz w:val="16"/>
                <w:szCs w:val="16"/>
              </w:rPr>
            </w:pPr>
            <w:r>
              <w:rPr>
                <w:noProof/>
                <w:sz w:val="16"/>
              </w:rPr>
              <w:t>7217</w:t>
            </w:r>
          </w:p>
        </w:tc>
        <w:tc>
          <w:tcPr>
            <w:tcW w:w="1114" w:type="pct"/>
          </w:tcPr>
          <w:p w:rsidR="00A70224" w:rsidRDefault="00D358FE">
            <w:pPr>
              <w:spacing w:before="60" w:after="60"/>
              <w:rPr>
                <w:noProof/>
                <w:sz w:val="16"/>
                <w:szCs w:val="16"/>
              </w:rPr>
            </w:pPr>
            <w:r>
              <w:rPr>
                <w:noProof/>
                <w:sz w:val="16"/>
              </w:rPr>
              <w:t>Viela iš geležies arba iš nelegiruotojo plieno</w:t>
            </w:r>
          </w:p>
        </w:tc>
        <w:tc>
          <w:tcPr>
            <w:tcW w:w="3201" w:type="pct"/>
          </w:tcPr>
          <w:p w:rsidR="00A70224" w:rsidRDefault="00D358FE">
            <w:pPr>
              <w:spacing w:before="60" w:after="60"/>
              <w:rPr>
                <w:noProof/>
                <w:sz w:val="16"/>
                <w:szCs w:val="16"/>
              </w:rPr>
            </w:pPr>
            <w:r>
              <w:rPr>
                <w:noProof/>
                <w:sz w:val="16"/>
              </w:rPr>
              <w:t>Gamyba iš 7207 pozicijai priskiriamų pusiau apdirbtų medžiagų.</w:t>
            </w:r>
          </w:p>
        </w:tc>
      </w:tr>
      <w:tr w:rsidR="00A70224">
        <w:trPr>
          <w:trHeight w:val="20"/>
        </w:trPr>
        <w:tc>
          <w:tcPr>
            <w:tcW w:w="685" w:type="pct"/>
          </w:tcPr>
          <w:p w:rsidR="00A70224" w:rsidRDefault="00D358FE">
            <w:pPr>
              <w:spacing w:before="60" w:after="60"/>
              <w:rPr>
                <w:noProof/>
                <w:sz w:val="16"/>
                <w:szCs w:val="16"/>
              </w:rPr>
            </w:pPr>
            <w:r>
              <w:rPr>
                <w:noProof/>
                <w:sz w:val="16"/>
              </w:rPr>
              <w:t>7218 91 ir 7218 99</w:t>
            </w:r>
          </w:p>
        </w:tc>
        <w:tc>
          <w:tcPr>
            <w:tcW w:w="1114" w:type="pct"/>
          </w:tcPr>
          <w:p w:rsidR="00A70224" w:rsidRDefault="00D358FE">
            <w:pPr>
              <w:spacing w:before="60" w:after="60"/>
              <w:rPr>
                <w:noProof/>
                <w:sz w:val="16"/>
                <w:szCs w:val="16"/>
              </w:rPr>
            </w:pPr>
            <w:r>
              <w:rPr>
                <w:noProof/>
                <w:sz w:val="16"/>
              </w:rPr>
              <w:t>Pusgaminiai</w:t>
            </w:r>
          </w:p>
        </w:tc>
        <w:tc>
          <w:tcPr>
            <w:tcW w:w="3201" w:type="pct"/>
          </w:tcPr>
          <w:p w:rsidR="00A70224" w:rsidRDefault="00D358FE">
            <w:pPr>
              <w:spacing w:before="60" w:after="60"/>
              <w:rPr>
                <w:noProof/>
                <w:sz w:val="16"/>
                <w:szCs w:val="16"/>
              </w:rPr>
            </w:pPr>
            <w:r>
              <w:rPr>
                <w:noProof/>
                <w:sz w:val="16"/>
              </w:rPr>
              <w:t xml:space="preserve">Gamyba iš 7201, 7202, 7203, 7204 ar 7205 </w:t>
            </w:r>
            <w:r>
              <w:rPr>
                <w:noProof/>
                <w:sz w:val="16"/>
              </w:rPr>
              <w:t>pozicijai arba 7218 10 subpozicijai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7219–7222</w:t>
            </w:r>
          </w:p>
        </w:tc>
        <w:tc>
          <w:tcPr>
            <w:tcW w:w="1114" w:type="pct"/>
          </w:tcPr>
          <w:p w:rsidR="00A70224" w:rsidRDefault="00D358FE">
            <w:pPr>
              <w:spacing w:before="60" w:after="60"/>
              <w:rPr>
                <w:noProof/>
                <w:sz w:val="16"/>
                <w:szCs w:val="16"/>
              </w:rPr>
            </w:pPr>
            <w:r>
              <w:rPr>
                <w:noProof/>
                <w:sz w:val="16"/>
              </w:rPr>
              <w:t>Plokšti valcavimo produktai, strypai ir juostos, kampuočiai, fasoniniai profiliai ir specialieji profiliai iš nerūdijančiojo plieno</w:t>
            </w:r>
          </w:p>
        </w:tc>
        <w:tc>
          <w:tcPr>
            <w:tcW w:w="3201" w:type="pct"/>
          </w:tcPr>
          <w:p w:rsidR="00A70224" w:rsidRDefault="00D358FE">
            <w:pPr>
              <w:spacing w:before="60" w:after="60"/>
              <w:rPr>
                <w:noProof/>
                <w:sz w:val="16"/>
                <w:szCs w:val="16"/>
              </w:rPr>
            </w:pPr>
            <w:r>
              <w:rPr>
                <w:noProof/>
                <w:sz w:val="16"/>
              </w:rPr>
              <w:t>Gamyba iš luitų ar kitų pirminių formų arba pusgaminių,</w:t>
            </w:r>
            <w:r>
              <w:rPr>
                <w:noProof/>
                <w:sz w:val="16"/>
              </w:rPr>
              <w:t xml:space="preserve"> priskiriamų 7218 pozicijai.</w:t>
            </w:r>
          </w:p>
        </w:tc>
      </w:tr>
      <w:tr w:rsidR="00A70224">
        <w:trPr>
          <w:trHeight w:val="20"/>
        </w:trPr>
        <w:tc>
          <w:tcPr>
            <w:tcW w:w="685" w:type="pct"/>
          </w:tcPr>
          <w:p w:rsidR="00A70224" w:rsidRDefault="00D358FE">
            <w:pPr>
              <w:spacing w:before="60" w:after="60"/>
              <w:rPr>
                <w:noProof/>
                <w:sz w:val="16"/>
                <w:szCs w:val="16"/>
              </w:rPr>
            </w:pPr>
            <w:r>
              <w:rPr>
                <w:noProof/>
                <w:sz w:val="16"/>
              </w:rPr>
              <w:t>7223</w:t>
            </w:r>
          </w:p>
        </w:tc>
        <w:tc>
          <w:tcPr>
            <w:tcW w:w="1114" w:type="pct"/>
          </w:tcPr>
          <w:p w:rsidR="00A70224" w:rsidRDefault="00D358FE">
            <w:pPr>
              <w:spacing w:before="60" w:after="60"/>
              <w:rPr>
                <w:noProof/>
                <w:sz w:val="16"/>
                <w:szCs w:val="16"/>
              </w:rPr>
            </w:pPr>
            <w:r>
              <w:rPr>
                <w:noProof/>
                <w:sz w:val="16"/>
              </w:rPr>
              <w:t>Viela iš nerūdijančiojo plieno</w:t>
            </w:r>
          </w:p>
        </w:tc>
        <w:tc>
          <w:tcPr>
            <w:tcW w:w="3201" w:type="pct"/>
          </w:tcPr>
          <w:p w:rsidR="00A70224" w:rsidRDefault="00D358FE">
            <w:pPr>
              <w:spacing w:before="60" w:after="60"/>
              <w:rPr>
                <w:noProof/>
                <w:sz w:val="16"/>
                <w:szCs w:val="16"/>
              </w:rPr>
            </w:pPr>
            <w:r>
              <w:rPr>
                <w:noProof/>
                <w:sz w:val="16"/>
              </w:rPr>
              <w:t>Gamyba iš 7218 pozicijai priskiriamų pusiau apdirbtų medžiagų.</w:t>
            </w:r>
          </w:p>
        </w:tc>
      </w:tr>
      <w:tr w:rsidR="00A70224">
        <w:trPr>
          <w:trHeight w:val="20"/>
        </w:trPr>
        <w:tc>
          <w:tcPr>
            <w:tcW w:w="685" w:type="pct"/>
          </w:tcPr>
          <w:p w:rsidR="00A70224" w:rsidRDefault="00D358FE">
            <w:pPr>
              <w:spacing w:before="60" w:after="60"/>
              <w:rPr>
                <w:noProof/>
                <w:sz w:val="16"/>
                <w:szCs w:val="16"/>
              </w:rPr>
            </w:pPr>
            <w:r>
              <w:rPr>
                <w:noProof/>
                <w:sz w:val="16"/>
              </w:rPr>
              <w:t>7224 90</w:t>
            </w:r>
          </w:p>
        </w:tc>
        <w:tc>
          <w:tcPr>
            <w:tcW w:w="1114" w:type="pct"/>
          </w:tcPr>
          <w:p w:rsidR="00A70224" w:rsidRDefault="00D358FE">
            <w:pPr>
              <w:spacing w:before="60" w:after="60"/>
              <w:rPr>
                <w:noProof/>
                <w:sz w:val="16"/>
                <w:szCs w:val="16"/>
              </w:rPr>
            </w:pPr>
            <w:r>
              <w:rPr>
                <w:noProof/>
                <w:sz w:val="16"/>
              </w:rPr>
              <w:t>Pusgaminiai</w:t>
            </w:r>
          </w:p>
        </w:tc>
        <w:tc>
          <w:tcPr>
            <w:tcW w:w="3201" w:type="pct"/>
          </w:tcPr>
          <w:p w:rsidR="00A70224" w:rsidRDefault="00D358FE">
            <w:pPr>
              <w:spacing w:before="60" w:after="60"/>
              <w:rPr>
                <w:noProof/>
                <w:sz w:val="16"/>
                <w:szCs w:val="16"/>
              </w:rPr>
            </w:pPr>
            <w:r>
              <w:rPr>
                <w:noProof/>
                <w:sz w:val="16"/>
              </w:rPr>
              <w:t>Gamyba iš 7201, 7202, 7203, 7204 ar 7205 pozicijai arba 7224 10 subpozicijai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7225–7228</w:t>
            </w:r>
          </w:p>
        </w:tc>
        <w:tc>
          <w:tcPr>
            <w:tcW w:w="1114" w:type="pct"/>
          </w:tcPr>
          <w:p w:rsidR="00A70224" w:rsidRDefault="00D358FE">
            <w:pPr>
              <w:spacing w:before="60" w:after="60"/>
              <w:rPr>
                <w:noProof/>
                <w:sz w:val="16"/>
                <w:szCs w:val="16"/>
              </w:rPr>
            </w:pPr>
            <w:r>
              <w:rPr>
                <w:noProof/>
                <w:sz w:val="16"/>
              </w:rPr>
              <w:t>Plokšti valcavimo produktai, karštai valcuoti strypai ir juostos, netaisyklingai suvyniotų ritinių pavidalo; kampuočiai, fasoniniai profiliai ir specialieji profiliai iš kito legiruotojo plieno; tuščiaviduriai gręžimo strypai ir juostos iš legiru</w:t>
            </w:r>
            <w:r>
              <w:rPr>
                <w:noProof/>
                <w:sz w:val="16"/>
              </w:rPr>
              <w:t>otojo arba iš nelegiruotojo plieno</w:t>
            </w:r>
          </w:p>
        </w:tc>
        <w:tc>
          <w:tcPr>
            <w:tcW w:w="3201" w:type="pct"/>
          </w:tcPr>
          <w:p w:rsidR="00A70224" w:rsidRDefault="00D358FE">
            <w:pPr>
              <w:spacing w:before="60" w:after="60"/>
              <w:rPr>
                <w:noProof/>
                <w:sz w:val="16"/>
                <w:szCs w:val="16"/>
              </w:rPr>
            </w:pPr>
            <w:r>
              <w:rPr>
                <w:noProof/>
                <w:sz w:val="16"/>
              </w:rPr>
              <w:t>Gamyba iš luitų ar kitų pirminių formų arba pusgaminių, priskiriamų 7206, 7207, 7218 arba 7224 pozicijai.</w:t>
            </w:r>
          </w:p>
        </w:tc>
      </w:tr>
      <w:tr w:rsidR="00A70224">
        <w:trPr>
          <w:trHeight w:val="20"/>
        </w:trPr>
        <w:tc>
          <w:tcPr>
            <w:tcW w:w="685" w:type="pct"/>
          </w:tcPr>
          <w:p w:rsidR="00A70224" w:rsidRDefault="00D358FE">
            <w:pPr>
              <w:spacing w:before="60" w:after="60"/>
              <w:rPr>
                <w:noProof/>
                <w:sz w:val="16"/>
                <w:szCs w:val="16"/>
              </w:rPr>
            </w:pPr>
            <w:r>
              <w:rPr>
                <w:noProof/>
                <w:sz w:val="16"/>
              </w:rPr>
              <w:t>7229</w:t>
            </w:r>
          </w:p>
        </w:tc>
        <w:tc>
          <w:tcPr>
            <w:tcW w:w="1114" w:type="pct"/>
          </w:tcPr>
          <w:p w:rsidR="00A70224" w:rsidRDefault="00D358FE">
            <w:pPr>
              <w:spacing w:before="60" w:after="60"/>
              <w:rPr>
                <w:noProof/>
                <w:sz w:val="16"/>
                <w:szCs w:val="16"/>
              </w:rPr>
            </w:pPr>
            <w:r>
              <w:rPr>
                <w:noProof/>
                <w:sz w:val="16"/>
              </w:rPr>
              <w:t>Viela iš kito legiruotojo plieno</w:t>
            </w:r>
          </w:p>
        </w:tc>
        <w:tc>
          <w:tcPr>
            <w:tcW w:w="3201" w:type="pct"/>
          </w:tcPr>
          <w:p w:rsidR="00A70224" w:rsidRDefault="00D358FE">
            <w:pPr>
              <w:spacing w:before="60" w:after="60"/>
              <w:rPr>
                <w:noProof/>
                <w:sz w:val="16"/>
                <w:szCs w:val="16"/>
              </w:rPr>
            </w:pPr>
            <w:r>
              <w:rPr>
                <w:noProof/>
                <w:sz w:val="16"/>
              </w:rPr>
              <w:t>Gamyba iš 7224 pozicijai priskiriamų pusiau apdirbtų medžiagų.</w:t>
            </w:r>
          </w:p>
        </w:tc>
      </w:tr>
      <w:tr w:rsidR="00A70224">
        <w:trPr>
          <w:trHeight w:val="20"/>
        </w:trPr>
        <w:tc>
          <w:tcPr>
            <w:tcW w:w="685" w:type="pct"/>
          </w:tcPr>
          <w:p w:rsidR="00A70224" w:rsidRDefault="00D358FE">
            <w:pPr>
              <w:spacing w:before="60" w:after="60"/>
              <w:rPr>
                <w:noProof/>
                <w:sz w:val="16"/>
                <w:szCs w:val="16"/>
              </w:rPr>
            </w:pPr>
            <w:r>
              <w:rPr>
                <w:noProof/>
                <w:sz w:val="16"/>
              </w:rPr>
              <w:t>ex 73 skirsn</w:t>
            </w:r>
            <w:r>
              <w:rPr>
                <w:noProof/>
                <w:sz w:val="16"/>
              </w:rPr>
              <w:t>is</w:t>
            </w:r>
          </w:p>
        </w:tc>
        <w:tc>
          <w:tcPr>
            <w:tcW w:w="1114" w:type="pct"/>
          </w:tcPr>
          <w:p w:rsidR="00A70224" w:rsidRDefault="00D358FE">
            <w:pPr>
              <w:spacing w:before="60" w:after="60"/>
              <w:rPr>
                <w:noProof/>
                <w:sz w:val="16"/>
                <w:szCs w:val="16"/>
              </w:rPr>
            </w:pPr>
            <w:r>
              <w:rPr>
                <w:noProof/>
                <w:sz w:val="16"/>
              </w:rPr>
              <w:t>Dirbiniai iš geležies arba iš plieno,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ex 7301</w:t>
            </w:r>
          </w:p>
        </w:tc>
        <w:tc>
          <w:tcPr>
            <w:tcW w:w="1114" w:type="pct"/>
          </w:tcPr>
          <w:p w:rsidR="00A70224" w:rsidRDefault="00D358FE">
            <w:pPr>
              <w:spacing w:before="60" w:after="60"/>
              <w:rPr>
                <w:noProof/>
                <w:sz w:val="16"/>
                <w:szCs w:val="16"/>
              </w:rPr>
            </w:pPr>
            <w:r>
              <w:rPr>
                <w:noProof/>
                <w:sz w:val="16"/>
              </w:rPr>
              <w:t>Lakštinės atraminės konstrukcijos</w:t>
            </w:r>
          </w:p>
        </w:tc>
        <w:tc>
          <w:tcPr>
            <w:tcW w:w="3201" w:type="pct"/>
          </w:tcPr>
          <w:p w:rsidR="00A70224" w:rsidRDefault="00D358FE">
            <w:pPr>
              <w:spacing w:before="60" w:after="60"/>
              <w:rPr>
                <w:noProof/>
                <w:sz w:val="16"/>
                <w:szCs w:val="16"/>
              </w:rPr>
            </w:pPr>
            <w:r>
              <w:rPr>
                <w:noProof/>
                <w:sz w:val="16"/>
              </w:rPr>
              <w:t>Gamyba iš 7207 pozicijai priskiria</w:t>
            </w:r>
            <w:r>
              <w:rPr>
                <w:noProof/>
                <w:sz w:val="16"/>
              </w:rPr>
              <w:t>mų medžiagų.</w:t>
            </w:r>
          </w:p>
        </w:tc>
      </w:tr>
      <w:tr w:rsidR="00A70224">
        <w:trPr>
          <w:trHeight w:val="20"/>
        </w:trPr>
        <w:tc>
          <w:tcPr>
            <w:tcW w:w="685" w:type="pct"/>
          </w:tcPr>
          <w:p w:rsidR="00A70224" w:rsidRDefault="00D358FE">
            <w:pPr>
              <w:spacing w:before="60" w:after="60"/>
              <w:rPr>
                <w:noProof/>
                <w:sz w:val="16"/>
                <w:szCs w:val="16"/>
              </w:rPr>
            </w:pPr>
            <w:r>
              <w:rPr>
                <w:noProof/>
                <w:sz w:val="16"/>
              </w:rPr>
              <w:t>7302</w:t>
            </w:r>
          </w:p>
        </w:tc>
        <w:tc>
          <w:tcPr>
            <w:tcW w:w="1114" w:type="pct"/>
          </w:tcPr>
          <w:p w:rsidR="00A70224" w:rsidRDefault="00D358FE">
            <w:pPr>
              <w:spacing w:before="60" w:after="60"/>
              <w:rPr>
                <w:noProof/>
                <w:sz w:val="16"/>
                <w:szCs w:val="16"/>
              </w:rPr>
            </w:pPr>
            <w:r>
              <w:rPr>
                <w:noProof/>
                <w:sz w:val="16"/>
              </w:rPr>
              <w:t>Geležinkelių ir tramvajų kelių konstrukcijų sudedamosios dalys iš geležies arba iš plieno: bėgiai, gretbėgiai ir krumpliniai bėgiai, iešmų plunksnos, aklinių sankirtų kryžmės, iešmų smailės ir kitos kryžmės, pabėgiai (kryžminiai žuoliai)</w:t>
            </w:r>
            <w:r>
              <w:rPr>
                <w:noProof/>
                <w:sz w:val="16"/>
              </w:rPr>
              <w:t>, sandūrinės tvarslės, bėgių guoliai, bėgių guolių pleištai, atraminės plokštės, pamatinės plokštės, bėgių sąvaržos, padėklinės plokštės, žuoliai ir kitos bėgių sujungimo arba tvirtinimo detalės</w:t>
            </w:r>
          </w:p>
        </w:tc>
        <w:tc>
          <w:tcPr>
            <w:tcW w:w="3201" w:type="pct"/>
          </w:tcPr>
          <w:p w:rsidR="00A70224" w:rsidRDefault="00D358FE">
            <w:pPr>
              <w:spacing w:before="60" w:after="60"/>
              <w:rPr>
                <w:noProof/>
                <w:sz w:val="16"/>
                <w:szCs w:val="16"/>
              </w:rPr>
            </w:pPr>
            <w:r>
              <w:rPr>
                <w:noProof/>
                <w:sz w:val="16"/>
              </w:rPr>
              <w:t>Gamyba iš 7206 pozicijai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7304, 7305 ir</w:t>
            </w:r>
            <w:r>
              <w:rPr>
                <w:noProof/>
                <w:sz w:val="16"/>
              </w:rPr>
              <w:t xml:space="preserve"> 7306</w:t>
            </w:r>
          </w:p>
        </w:tc>
        <w:tc>
          <w:tcPr>
            <w:tcW w:w="1114" w:type="pct"/>
          </w:tcPr>
          <w:p w:rsidR="00A70224" w:rsidRDefault="00D358FE">
            <w:pPr>
              <w:spacing w:before="60" w:after="60"/>
              <w:rPr>
                <w:noProof/>
                <w:sz w:val="16"/>
                <w:szCs w:val="16"/>
              </w:rPr>
            </w:pPr>
            <w:r>
              <w:rPr>
                <w:noProof/>
                <w:sz w:val="16"/>
              </w:rPr>
              <w:t>Besiūliai vamzdžiai, vamzdeliai ir tuščiaviduriai profiliai iš geležies (išskyrus ketų) arba iš plieno</w:t>
            </w:r>
          </w:p>
        </w:tc>
        <w:tc>
          <w:tcPr>
            <w:tcW w:w="3201" w:type="pct"/>
          </w:tcPr>
          <w:p w:rsidR="00A70224" w:rsidRDefault="00D358FE">
            <w:pPr>
              <w:spacing w:before="60" w:after="60"/>
              <w:rPr>
                <w:noProof/>
                <w:sz w:val="16"/>
                <w:szCs w:val="16"/>
              </w:rPr>
            </w:pPr>
            <w:r>
              <w:rPr>
                <w:noProof/>
                <w:sz w:val="16"/>
              </w:rPr>
              <w:t>Gamyba iš 7206, 7207, 7208, 7209, 7210, 7211, 7212, 7218, 7219, 7220 arba 7224 pozicijai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ex 7307</w:t>
            </w:r>
          </w:p>
        </w:tc>
        <w:tc>
          <w:tcPr>
            <w:tcW w:w="1114" w:type="pct"/>
          </w:tcPr>
          <w:p w:rsidR="00A70224" w:rsidRDefault="00D358FE">
            <w:pPr>
              <w:spacing w:before="60" w:after="60"/>
              <w:rPr>
                <w:noProof/>
                <w:sz w:val="16"/>
                <w:szCs w:val="16"/>
              </w:rPr>
            </w:pPr>
            <w:r>
              <w:rPr>
                <w:noProof/>
                <w:sz w:val="16"/>
              </w:rPr>
              <w:t>Vamzdžių arba vamzdelių jun</w:t>
            </w:r>
            <w:r>
              <w:rPr>
                <w:noProof/>
                <w:sz w:val="16"/>
              </w:rPr>
              <w:t>giamosios detalės (fitingai) iš nerūdijančio plieno</w:t>
            </w:r>
          </w:p>
        </w:tc>
        <w:tc>
          <w:tcPr>
            <w:tcW w:w="3201" w:type="pct"/>
          </w:tcPr>
          <w:p w:rsidR="00A70224" w:rsidRDefault="00D358FE">
            <w:pPr>
              <w:spacing w:before="60" w:after="60"/>
              <w:rPr>
                <w:noProof/>
                <w:sz w:val="16"/>
                <w:szCs w:val="16"/>
              </w:rPr>
            </w:pPr>
            <w:r>
              <w:rPr>
                <w:noProof/>
                <w:sz w:val="16"/>
              </w:rPr>
              <w:t>Kaltinių ruošinių tekinimas, gręžimas, praplatinimas, įsrieginimas, šerpetų pašalinimas ir šlifavimas smėlio srove, su sąlyga, kad bendra kaltinių ruošinių vertė sudaro ne daugiau kaip 35 % produkto gamin</w:t>
            </w:r>
            <w:r>
              <w:rPr>
                <w:noProof/>
                <w:sz w:val="16"/>
              </w:rPr>
              <w:t>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7308</w:t>
            </w:r>
          </w:p>
        </w:tc>
        <w:tc>
          <w:tcPr>
            <w:tcW w:w="1114" w:type="pct"/>
          </w:tcPr>
          <w:p w:rsidR="00A70224" w:rsidRDefault="00D358FE">
            <w:pPr>
              <w:spacing w:before="60" w:after="60"/>
              <w:rPr>
                <w:noProof/>
                <w:sz w:val="16"/>
                <w:szCs w:val="16"/>
              </w:rPr>
            </w:pPr>
            <w:r>
              <w:rPr>
                <w:noProof/>
                <w:sz w:val="16"/>
              </w:rPr>
              <w:t>Metalinės konstrukcijos (išskyrus surenkamuosius statinius, priskiriamus 9406 pozicijai) ir metalinių konstrukcijų dalys (pavyzdžiui, tiltai ir tiltų sekcijos, šliuzų vartai, bokštai, ažūriniai stiebai, stogai, stogų ko</w:t>
            </w:r>
            <w:r>
              <w:rPr>
                <w:noProof/>
                <w:sz w:val="16"/>
              </w:rPr>
              <w:t xml:space="preserve">nstrukcijų karkasai, durys ir langai bei jų rėmai, durų slenksčiai, langinės, baliustrados, atramos ir kolonos) iš geležies arba iš plieno; plokštės, strypai, kampuočiai, fasoniniai profiliai, specialieji profiliai, vamzdžiai ir panašūs gaminiai, paruošti </w:t>
            </w:r>
            <w:r>
              <w:rPr>
                <w:noProof/>
                <w:sz w:val="16"/>
              </w:rPr>
              <w:t>naudoti statybinėse konstrukcijose, iš geležies arba iš plieno</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 Tačiau 7301 pozicijai priskiriami suvirintieji kampuočiai, fasoniniai profiliai ir specia</w:t>
            </w:r>
            <w:r>
              <w:rPr>
                <w:noProof/>
                <w:sz w:val="16"/>
              </w:rPr>
              <w:t>lieji profiliai negali būti panaudoti.</w:t>
            </w:r>
          </w:p>
        </w:tc>
      </w:tr>
      <w:tr w:rsidR="00A70224">
        <w:trPr>
          <w:trHeight w:val="20"/>
        </w:trPr>
        <w:tc>
          <w:tcPr>
            <w:tcW w:w="685" w:type="pct"/>
          </w:tcPr>
          <w:p w:rsidR="00A70224" w:rsidRDefault="00D358FE">
            <w:pPr>
              <w:spacing w:before="60" w:after="60"/>
              <w:rPr>
                <w:noProof/>
                <w:sz w:val="16"/>
                <w:szCs w:val="16"/>
              </w:rPr>
            </w:pPr>
            <w:r>
              <w:rPr>
                <w:noProof/>
                <w:sz w:val="16"/>
              </w:rPr>
              <w:t>ex 7315</w:t>
            </w:r>
          </w:p>
        </w:tc>
        <w:tc>
          <w:tcPr>
            <w:tcW w:w="1114" w:type="pct"/>
          </w:tcPr>
          <w:p w:rsidR="00A70224" w:rsidRDefault="00D358FE">
            <w:pPr>
              <w:spacing w:before="60" w:after="60"/>
              <w:rPr>
                <w:noProof/>
                <w:sz w:val="16"/>
                <w:szCs w:val="16"/>
              </w:rPr>
            </w:pPr>
            <w:r>
              <w:rPr>
                <w:noProof/>
                <w:sz w:val="16"/>
              </w:rPr>
              <w:t>Apsaugos nuo slydimo grandinės, dedamos ant ratų</w:t>
            </w:r>
          </w:p>
        </w:tc>
        <w:tc>
          <w:tcPr>
            <w:tcW w:w="3201" w:type="pct"/>
          </w:tcPr>
          <w:p w:rsidR="00A70224" w:rsidRDefault="00D358FE">
            <w:pPr>
              <w:spacing w:before="60" w:after="60"/>
              <w:rPr>
                <w:noProof/>
                <w:sz w:val="16"/>
                <w:szCs w:val="16"/>
              </w:rPr>
            </w:pPr>
            <w:r>
              <w:rPr>
                <w:noProof/>
                <w:sz w:val="16"/>
              </w:rPr>
              <w:t>Gamyba, kuriai panaudotų visų 7315 pozicijai priskiriamų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 xml:space="preserve">ex 74 </w:t>
            </w:r>
            <w:r>
              <w:rPr>
                <w:noProof/>
                <w:sz w:val="16"/>
              </w:rPr>
              <w:t>skirsnis</w:t>
            </w:r>
          </w:p>
        </w:tc>
        <w:tc>
          <w:tcPr>
            <w:tcW w:w="1114" w:type="pct"/>
          </w:tcPr>
          <w:p w:rsidR="00A70224" w:rsidRDefault="00D358FE">
            <w:pPr>
              <w:spacing w:before="60" w:after="60"/>
              <w:rPr>
                <w:noProof/>
                <w:sz w:val="16"/>
                <w:szCs w:val="16"/>
              </w:rPr>
            </w:pPr>
            <w:r>
              <w:rPr>
                <w:noProof/>
                <w:sz w:val="16"/>
              </w:rPr>
              <w:t>Varis ir vario gaminiai, išskyrus: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7403</w:t>
            </w:r>
          </w:p>
        </w:tc>
        <w:tc>
          <w:tcPr>
            <w:tcW w:w="1114" w:type="pct"/>
          </w:tcPr>
          <w:p w:rsidR="00A70224" w:rsidRDefault="00D358FE">
            <w:pPr>
              <w:spacing w:before="60" w:after="60"/>
              <w:rPr>
                <w:noProof/>
                <w:sz w:val="16"/>
                <w:szCs w:val="16"/>
              </w:rPr>
            </w:pPr>
            <w:r>
              <w:rPr>
                <w:noProof/>
                <w:sz w:val="16"/>
              </w:rPr>
              <w:t>Neapdorotas rafinuotasis varis ir neapdoroti vario lydiniai</w:t>
            </w:r>
          </w:p>
        </w:tc>
        <w:tc>
          <w:tcPr>
            <w:tcW w:w="3201" w:type="pct"/>
          </w:tcPr>
          <w:p w:rsidR="00A70224" w:rsidRDefault="00D358FE">
            <w:pPr>
              <w:spacing w:before="60" w:after="60"/>
              <w:rPr>
                <w:noProof/>
                <w:sz w:val="16"/>
                <w:szCs w:val="16"/>
              </w:rPr>
            </w:pPr>
            <w:r>
              <w:rPr>
                <w:noProof/>
                <w:sz w:val="16"/>
              </w:rPr>
              <w:t xml:space="preserve">Gamyba </w:t>
            </w:r>
            <w:r>
              <w:rPr>
                <w:noProof/>
                <w:sz w:val="16"/>
              </w:rPr>
              <w:t>iš bet kuriai pozicijai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75 skirsnis</w:t>
            </w:r>
          </w:p>
        </w:tc>
        <w:tc>
          <w:tcPr>
            <w:tcW w:w="1114" w:type="pct"/>
          </w:tcPr>
          <w:p w:rsidR="00A70224" w:rsidRDefault="00D358FE">
            <w:pPr>
              <w:spacing w:before="60" w:after="60"/>
              <w:rPr>
                <w:noProof/>
                <w:sz w:val="16"/>
                <w:szCs w:val="16"/>
              </w:rPr>
            </w:pPr>
            <w:r>
              <w:rPr>
                <w:noProof/>
                <w:sz w:val="16"/>
              </w:rPr>
              <w:t>Nikelis ir nikelio gaminiai</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ex 76 skirsnis</w:t>
            </w:r>
          </w:p>
        </w:tc>
        <w:tc>
          <w:tcPr>
            <w:tcW w:w="1114" w:type="pct"/>
          </w:tcPr>
          <w:p w:rsidR="00A70224" w:rsidRDefault="00D358FE">
            <w:pPr>
              <w:spacing w:before="60" w:after="60"/>
              <w:rPr>
                <w:noProof/>
                <w:sz w:val="16"/>
                <w:szCs w:val="16"/>
              </w:rPr>
            </w:pPr>
            <w:r>
              <w:rPr>
                <w:noProof/>
                <w:sz w:val="16"/>
              </w:rPr>
              <w:t xml:space="preserve">Aliuminis ir aliuminio gaminiai, išskyrus toliau </w:t>
            </w:r>
            <w:r>
              <w:rPr>
                <w:noProof/>
                <w:sz w:val="16"/>
              </w:rPr>
              <w:t>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7601</w:t>
            </w:r>
          </w:p>
        </w:tc>
        <w:tc>
          <w:tcPr>
            <w:tcW w:w="1114" w:type="pct"/>
          </w:tcPr>
          <w:p w:rsidR="00A70224" w:rsidRDefault="00D358FE">
            <w:pPr>
              <w:spacing w:before="60" w:after="60"/>
              <w:rPr>
                <w:noProof/>
                <w:sz w:val="16"/>
                <w:szCs w:val="16"/>
              </w:rPr>
            </w:pPr>
            <w:r>
              <w:rPr>
                <w:noProof/>
                <w:sz w:val="16"/>
              </w:rPr>
              <w:t>Neapdorotas aliuminis</w:t>
            </w:r>
          </w:p>
        </w:tc>
        <w:tc>
          <w:tcPr>
            <w:tcW w:w="3201" w:type="pct"/>
          </w:tcPr>
          <w:p w:rsidR="00A70224" w:rsidRDefault="00D358FE">
            <w:pPr>
              <w:spacing w:before="60" w:after="60"/>
              <w:rPr>
                <w:noProof/>
                <w:sz w:val="16"/>
                <w:szCs w:val="16"/>
              </w:rPr>
            </w:pPr>
            <w:r>
              <w:rPr>
                <w:noProof/>
                <w:sz w:val="16"/>
              </w:rPr>
              <w:t>Gamyba iš bet kuriai pozicijai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7607</w:t>
            </w:r>
          </w:p>
        </w:tc>
        <w:tc>
          <w:tcPr>
            <w:tcW w:w="1114" w:type="pct"/>
          </w:tcPr>
          <w:p w:rsidR="00A70224" w:rsidRDefault="00D358FE">
            <w:pPr>
              <w:spacing w:before="60" w:after="60"/>
              <w:rPr>
                <w:noProof/>
                <w:sz w:val="16"/>
                <w:szCs w:val="16"/>
              </w:rPr>
            </w:pPr>
            <w:r>
              <w:rPr>
                <w:noProof/>
                <w:sz w:val="16"/>
              </w:rPr>
              <w:t xml:space="preserve">Aliumininė folija (su atspaudais ar įspaudais </w:t>
            </w:r>
            <w:r>
              <w:rPr>
                <w:noProof/>
                <w:sz w:val="16"/>
              </w:rPr>
              <w:t>arba be atspaudų ir įspaudų, su popieriaus, kartono, plastikų ar panašių medžiagų pagrindu arba be pagrindo), kurios storis (neįskaitant jokio pagrindo storio) ne didesnis kaip 0,2 mm</w:t>
            </w:r>
          </w:p>
        </w:tc>
        <w:tc>
          <w:tcPr>
            <w:tcW w:w="3201" w:type="pct"/>
          </w:tcPr>
          <w:p w:rsidR="00A70224" w:rsidRDefault="00D358FE">
            <w:pPr>
              <w:spacing w:before="60" w:after="60"/>
              <w:rPr>
                <w:noProof/>
                <w:sz w:val="16"/>
                <w:szCs w:val="16"/>
              </w:rPr>
            </w:pPr>
            <w:r>
              <w:rPr>
                <w:noProof/>
                <w:sz w:val="16"/>
              </w:rPr>
              <w:t>Gamyba iš bet kuriai pozicijai, išskyrus poziciją, kuriai priskiriamas p</w:t>
            </w:r>
            <w:r>
              <w:rPr>
                <w:noProof/>
                <w:sz w:val="16"/>
              </w:rPr>
              <w:t>roduktas, ir 7606 poziciją,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77 skirsnis</w:t>
            </w:r>
          </w:p>
        </w:tc>
        <w:tc>
          <w:tcPr>
            <w:tcW w:w="1114" w:type="pct"/>
          </w:tcPr>
          <w:p w:rsidR="00A70224" w:rsidRDefault="00D358FE">
            <w:pPr>
              <w:spacing w:before="60" w:after="60"/>
              <w:rPr>
                <w:noProof/>
                <w:sz w:val="16"/>
                <w:szCs w:val="16"/>
              </w:rPr>
            </w:pPr>
            <w:r>
              <w:rPr>
                <w:noProof/>
                <w:sz w:val="16"/>
              </w:rPr>
              <w:t>Rezervuota galimam būsimam naudojimui Suderintoje sistemoje.</w:t>
            </w:r>
          </w:p>
        </w:tc>
        <w:tc>
          <w:tcPr>
            <w:tcW w:w="3201" w:type="pct"/>
          </w:tcPr>
          <w:p w:rsidR="00A70224" w:rsidRDefault="00A70224">
            <w:pPr>
              <w:spacing w:before="60" w:after="60"/>
              <w:rPr>
                <w:noProof/>
                <w:sz w:val="16"/>
                <w:szCs w:val="16"/>
              </w:rPr>
            </w:pPr>
          </w:p>
        </w:tc>
      </w:tr>
      <w:tr w:rsidR="00A70224">
        <w:trPr>
          <w:trHeight w:val="20"/>
        </w:trPr>
        <w:tc>
          <w:tcPr>
            <w:tcW w:w="685" w:type="pct"/>
          </w:tcPr>
          <w:p w:rsidR="00A70224" w:rsidRDefault="00D358FE">
            <w:pPr>
              <w:spacing w:before="60" w:after="60"/>
              <w:rPr>
                <w:noProof/>
                <w:sz w:val="16"/>
                <w:szCs w:val="16"/>
              </w:rPr>
            </w:pPr>
            <w:r>
              <w:rPr>
                <w:noProof/>
                <w:sz w:val="16"/>
              </w:rPr>
              <w:t>ex 78 skirsnis</w:t>
            </w:r>
          </w:p>
        </w:tc>
        <w:tc>
          <w:tcPr>
            <w:tcW w:w="1114" w:type="pct"/>
          </w:tcPr>
          <w:p w:rsidR="00A70224" w:rsidRDefault="00D358FE">
            <w:pPr>
              <w:spacing w:before="60" w:after="60"/>
              <w:rPr>
                <w:noProof/>
                <w:sz w:val="16"/>
                <w:szCs w:val="16"/>
              </w:rPr>
            </w:pPr>
            <w:r>
              <w:rPr>
                <w:noProof/>
                <w:sz w:val="16"/>
              </w:rPr>
              <w:t>Švinas ir švino gaminiai,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w:t>
            </w:r>
            <w:r>
              <w:rPr>
                <w:noProof/>
                <w:sz w:val="16"/>
              </w:rPr>
              <w:t>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7801</w:t>
            </w:r>
          </w:p>
        </w:tc>
        <w:tc>
          <w:tcPr>
            <w:tcW w:w="1114" w:type="pct"/>
          </w:tcPr>
          <w:p w:rsidR="00A70224" w:rsidRDefault="00D358FE">
            <w:pPr>
              <w:spacing w:before="60" w:after="60"/>
              <w:rPr>
                <w:noProof/>
                <w:sz w:val="16"/>
                <w:szCs w:val="16"/>
              </w:rPr>
            </w:pPr>
            <w:r>
              <w:rPr>
                <w:noProof/>
                <w:sz w:val="16"/>
              </w:rPr>
              <w:t>Neapdorotas švinas</w:t>
            </w:r>
          </w:p>
        </w:tc>
        <w:tc>
          <w:tcPr>
            <w:tcW w:w="3201" w:type="pct"/>
          </w:tcPr>
          <w:p w:rsidR="00A70224" w:rsidRDefault="00A70224">
            <w:pPr>
              <w:spacing w:before="60" w:after="60"/>
              <w:ind w:left="113" w:hanging="113"/>
              <w:rPr>
                <w:noProof/>
                <w:sz w:val="16"/>
                <w:szCs w:val="16"/>
              </w:rPr>
            </w:pP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rPr>
                <w:noProof/>
                <w:sz w:val="16"/>
                <w:szCs w:val="16"/>
              </w:rPr>
            </w:pPr>
            <w:r>
              <w:rPr>
                <w:noProof/>
                <w:sz w:val="16"/>
              </w:rPr>
              <w:t>– Rafinuotasis švinas</w:t>
            </w:r>
          </w:p>
        </w:tc>
        <w:tc>
          <w:tcPr>
            <w:tcW w:w="3201" w:type="pct"/>
          </w:tcPr>
          <w:p w:rsidR="00A70224" w:rsidRDefault="00D358FE">
            <w:pPr>
              <w:spacing w:before="60" w:after="60"/>
              <w:rPr>
                <w:noProof/>
                <w:sz w:val="16"/>
                <w:szCs w:val="16"/>
              </w:rPr>
            </w:pPr>
            <w:r>
              <w:rPr>
                <w:noProof/>
                <w:sz w:val="16"/>
              </w:rPr>
              <w:t>Gamyba iš bet kuriai pozicijai priskiriamų medžiagų.</w:t>
            </w:r>
          </w:p>
        </w:tc>
      </w:tr>
      <w:tr w:rsidR="00A70224">
        <w:trPr>
          <w:trHeight w:val="20"/>
        </w:trPr>
        <w:tc>
          <w:tcPr>
            <w:tcW w:w="685" w:type="pct"/>
          </w:tcPr>
          <w:p w:rsidR="00A70224" w:rsidRDefault="00A70224">
            <w:pPr>
              <w:spacing w:before="60" w:after="60"/>
              <w:rPr>
                <w:noProof/>
                <w:sz w:val="16"/>
                <w:szCs w:val="16"/>
              </w:rPr>
            </w:pPr>
          </w:p>
        </w:tc>
        <w:tc>
          <w:tcPr>
            <w:tcW w:w="1114" w:type="pct"/>
          </w:tcPr>
          <w:p w:rsidR="00A70224" w:rsidRDefault="00D358FE">
            <w:pPr>
              <w:spacing w:before="60" w:after="60"/>
              <w:rPr>
                <w:noProof/>
                <w:sz w:val="16"/>
                <w:szCs w:val="16"/>
              </w:rPr>
            </w:pPr>
            <w:r>
              <w:rPr>
                <w:noProof/>
                <w:sz w:val="16"/>
              </w:rPr>
              <w:t>– Kiti</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priskiriamas produktas, priskiriamų </w:t>
            </w:r>
            <w:r>
              <w:rPr>
                <w:noProof/>
                <w:sz w:val="16"/>
              </w:rPr>
              <w:t>medžiagų. Tačiau negali būti panaudotos atliekos ir laužas, priskiriami 7802 pozicijai.</w:t>
            </w:r>
          </w:p>
        </w:tc>
      </w:tr>
      <w:tr w:rsidR="00A70224">
        <w:trPr>
          <w:trHeight w:val="20"/>
        </w:trPr>
        <w:tc>
          <w:tcPr>
            <w:tcW w:w="685" w:type="pct"/>
          </w:tcPr>
          <w:p w:rsidR="00A70224" w:rsidRDefault="00D358FE">
            <w:pPr>
              <w:spacing w:before="60" w:after="60"/>
              <w:rPr>
                <w:noProof/>
                <w:sz w:val="16"/>
                <w:szCs w:val="16"/>
              </w:rPr>
            </w:pPr>
            <w:r>
              <w:rPr>
                <w:noProof/>
                <w:sz w:val="16"/>
              </w:rPr>
              <w:t>79 skirsnis</w:t>
            </w:r>
          </w:p>
        </w:tc>
        <w:tc>
          <w:tcPr>
            <w:tcW w:w="1114" w:type="pct"/>
          </w:tcPr>
          <w:p w:rsidR="00A70224" w:rsidRDefault="00D358FE">
            <w:pPr>
              <w:spacing w:before="60" w:after="60"/>
              <w:rPr>
                <w:noProof/>
                <w:sz w:val="16"/>
                <w:szCs w:val="16"/>
              </w:rPr>
            </w:pPr>
            <w:r>
              <w:rPr>
                <w:noProof/>
                <w:sz w:val="16"/>
              </w:rPr>
              <w:t>Cinkas ir cinko gaminiai</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80 skirsnis</w:t>
            </w:r>
          </w:p>
        </w:tc>
        <w:tc>
          <w:tcPr>
            <w:tcW w:w="1114" w:type="pct"/>
          </w:tcPr>
          <w:p w:rsidR="00A70224" w:rsidRDefault="00D358FE">
            <w:pPr>
              <w:spacing w:before="60" w:after="60"/>
              <w:rPr>
                <w:noProof/>
                <w:sz w:val="16"/>
                <w:szCs w:val="16"/>
              </w:rPr>
            </w:pPr>
            <w:r>
              <w:rPr>
                <w:noProof/>
                <w:sz w:val="16"/>
              </w:rPr>
              <w:t xml:space="preserve">Alavas ir </w:t>
            </w:r>
            <w:r>
              <w:rPr>
                <w:noProof/>
                <w:sz w:val="16"/>
              </w:rPr>
              <w:t>alavo gaminiai</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81 skirsnis</w:t>
            </w:r>
          </w:p>
        </w:tc>
        <w:tc>
          <w:tcPr>
            <w:tcW w:w="1114" w:type="pct"/>
          </w:tcPr>
          <w:p w:rsidR="00A70224" w:rsidRDefault="00D358FE">
            <w:pPr>
              <w:spacing w:before="60" w:after="60"/>
              <w:rPr>
                <w:noProof/>
                <w:sz w:val="16"/>
                <w:szCs w:val="16"/>
              </w:rPr>
            </w:pPr>
            <w:r>
              <w:rPr>
                <w:noProof/>
                <w:sz w:val="16"/>
              </w:rPr>
              <w:t>Kiti netaurieji metalai; kermetai; gaminiai iš šių medžiagų</w:t>
            </w:r>
          </w:p>
        </w:tc>
        <w:tc>
          <w:tcPr>
            <w:tcW w:w="3201" w:type="pct"/>
          </w:tcPr>
          <w:p w:rsidR="00A70224" w:rsidRDefault="00D358FE">
            <w:pPr>
              <w:spacing w:before="60" w:after="60"/>
              <w:rPr>
                <w:noProof/>
                <w:sz w:val="16"/>
                <w:szCs w:val="16"/>
              </w:rPr>
            </w:pPr>
            <w:r>
              <w:rPr>
                <w:noProof/>
                <w:sz w:val="16"/>
              </w:rPr>
              <w:t>Gamyba iš bet kuriai pozicijai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 xml:space="preserve">ex 82 </w:t>
            </w:r>
            <w:r>
              <w:rPr>
                <w:noProof/>
                <w:sz w:val="16"/>
              </w:rPr>
              <w:t>skirsnis</w:t>
            </w:r>
          </w:p>
        </w:tc>
        <w:tc>
          <w:tcPr>
            <w:tcW w:w="1114" w:type="pct"/>
          </w:tcPr>
          <w:p w:rsidR="00A70224" w:rsidRDefault="00D358FE">
            <w:pPr>
              <w:spacing w:before="60" w:after="60"/>
              <w:rPr>
                <w:noProof/>
                <w:sz w:val="16"/>
                <w:szCs w:val="16"/>
              </w:rPr>
            </w:pPr>
            <w:r>
              <w:rPr>
                <w:noProof/>
                <w:sz w:val="16"/>
              </w:rPr>
              <w:t>Įrankiai, padargai, peiliai, šaukštai ir šakutės iš netauriųjų metalų; jų dalys iš netauriųjų metalų,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w:t>
            </w:r>
            <w:r>
              <w:rPr>
                <w:noProof/>
                <w:sz w:val="16"/>
              </w:rPr>
              <w:t>yba, kuriai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8206</w:t>
            </w:r>
          </w:p>
        </w:tc>
        <w:tc>
          <w:tcPr>
            <w:tcW w:w="1114" w:type="pct"/>
          </w:tcPr>
          <w:p w:rsidR="00A70224" w:rsidRDefault="00D358FE">
            <w:pPr>
              <w:spacing w:before="60" w:after="60"/>
              <w:rPr>
                <w:noProof/>
                <w:sz w:val="16"/>
                <w:szCs w:val="16"/>
              </w:rPr>
            </w:pPr>
            <w:r>
              <w:rPr>
                <w:noProof/>
                <w:sz w:val="16"/>
              </w:rPr>
              <w:t>Įrankiai, priskiriami ne mažiau kaip dviems pozicijoms, esančioms intervale nuo 8202 iki 8205, sukomplektuoti į rinkinius, skirtus mažm</w:t>
            </w:r>
            <w:r>
              <w:rPr>
                <w:noProof/>
                <w:sz w:val="16"/>
              </w:rPr>
              <w:t>eninei prekybai</w:t>
            </w:r>
          </w:p>
        </w:tc>
        <w:tc>
          <w:tcPr>
            <w:tcW w:w="3201" w:type="pct"/>
          </w:tcPr>
          <w:p w:rsidR="00A70224" w:rsidRDefault="00D358FE">
            <w:pPr>
              <w:spacing w:before="60" w:after="60"/>
              <w:rPr>
                <w:noProof/>
                <w:sz w:val="16"/>
                <w:szCs w:val="16"/>
              </w:rPr>
            </w:pPr>
            <w:r>
              <w:rPr>
                <w:noProof/>
                <w:sz w:val="16"/>
              </w:rPr>
              <w:t>Gamyba iš bet kuriai pozicijai, išskyrus 8202–8205 pozicijas, priskiriamų medžiagų. Tačiau į rinkinius gali būti įtraukti ir 8202–8205 pozicijoms priskiriami įrankiai su sąlyga, kad jų bendra vertė sudaro ne daugiau kaip 15 % rinkinio gamin</w:t>
            </w:r>
            <w:r>
              <w:rPr>
                <w:noProof/>
                <w:sz w:val="16"/>
              </w:rPr>
              <w:t>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8211</w:t>
            </w:r>
          </w:p>
        </w:tc>
        <w:tc>
          <w:tcPr>
            <w:tcW w:w="1114" w:type="pct"/>
          </w:tcPr>
          <w:p w:rsidR="00A70224" w:rsidRDefault="00D358FE">
            <w:pPr>
              <w:spacing w:before="60" w:after="60"/>
              <w:rPr>
                <w:noProof/>
                <w:sz w:val="16"/>
                <w:szCs w:val="16"/>
              </w:rPr>
            </w:pPr>
            <w:r>
              <w:rPr>
                <w:noProof/>
                <w:sz w:val="16"/>
              </w:rPr>
              <w:t>Peiliai su pjovimo geležtėmis, dantytomis arba nedantytomis (įskaitant šakelių pjaustymo arba genėjimo peilius), išskyrus peilius, priskiriamus 8208 pozicijai, ir jų geležtės</w:t>
            </w:r>
          </w:p>
        </w:tc>
        <w:tc>
          <w:tcPr>
            <w:tcW w:w="3201" w:type="pct"/>
          </w:tcPr>
          <w:p w:rsidR="00A70224" w:rsidRDefault="00D358FE">
            <w:pPr>
              <w:spacing w:before="60" w:after="60"/>
              <w:rPr>
                <w:noProof/>
                <w:sz w:val="16"/>
                <w:szCs w:val="16"/>
              </w:rPr>
            </w:pPr>
            <w:r>
              <w:rPr>
                <w:noProof/>
                <w:sz w:val="16"/>
              </w:rPr>
              <w:t>Gamyba iš bet kuriai pozicijai, išskyrus poz</w:t>
            </w:r>
            <w:r>
              <w:rPr>
                <w:noProof/>
                <w:sz w:val="16"/>
              </w:rPr>
              <w:t>iciją, kuriai priskiriamas produktas, priskiriamų medžiagų. Tačiau peilių geležtės ir rankenos iš netauriųjų metalų gali būti panaudotos.</w:t>
            </w:r>
          </w:p>
        </w:tc>
      </w:tr>
      <w:tr w:rsidR="00A70224">
        <w:trPr>
          <w:trHeight w:val="20"/>
        </w:trPr>
        <w:tc>
          <w:tcPr>
            <w:tcW w:w="685" w:type="pct"/>
          </w:tcPr>
          <w:p w:rsidR="00A70224" w:rsidRDefault="00D358FE">
            <w:pPr>
              <w:spacing w:before="60" w:after="60"/>
              <w:rPr>
                <w:noProof/>
                <w:sz w:val="16"/>
                <w:szCs w:val="16"/>
              </w:rPr>
            </w:pPr>
            <w:r>
              <w:rPr>
                <w:noProof/>
                <w:sz w:val="16"/>
              </w:rPr>
              <w:t>8214</w:t>
            </w:r>
          </w:p>
        </w:tc>
        <w:tc>
          <w:tcPr>
            <w:tcW w:w="1114" w:type="pct"/>
          </w:tcPr>
          <w:p w:rsidR="00A70224" w:rsidRDefault="00D358FE">
            <w:pPr>
              <w:spacing w:before="60" w:after="60"/>
              <w:rPr>
                <w:noProof/>
                <w:sz w:val="16"/>
                <w:szCs w:val="16"/>
              </w:rPr>
            </w:pPr>
            <w:r>
              <w:rPr>
                <w:noProof/>
                <w:sz w:val="16"/>
              </w:rPr>
              <w:t>Kiti pjovimo įrankiai (pavyzdžiui, plaukų kirpimo mašinėlės, mėsininkų arba virtuvės kirviai, kapoklės, mėsmalių</w:t>
            </w:r>
            <w:r>
              <w:rPr>
                <w:noProof/>
                <w:sz w:val="16"/>
              </w:rPr>
              <w:t xml:space="preserve"> peiliukai, peiliai popieriui pjaustyti); manikiūro arba pedikiūro rinkiniai ir įrankiai (įskaitant nagų dildeles)</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priskiriamas produktas, priskiriamų medžiagų. Tačiau rankenos iš netauriųjų metalų </w:t>
            </w:r>
            <w:r>
              <w:rPr>
                <w:noProof/>
                <w:sz w:val="16"/>
              </w:rPr>
              <w:t>gali būti panaudotos.</w:t>
            </w:r>
          </w:p>
        </w:tc>
      </w:tr>
      <w:tr w:rsidR="00A70224">
        <w:trPr>
          <w:trHeight w:val="20"/>
        </w:trPr>
        <w:tc>
          <w:tcPr>
            <w:tcW w:w="685" w:type="pct"/>
          </w:tcPr>
          <w:p w:rsidR="00A70224" w:rsidRDefault="00D358FE">
            <w:pPr>
              <w:spacing w:before="60" w:after="60"/>
              <w:rPr>
                <w:noProof/>
                <w:sz w:val="16"/>
                <w:szCs w:val="16"/>
              </w:rPr>
            </w:pPr>
            <w:r>
              <w:rPr>
                <w:noProof/>
                <w:sz w:val="16"/>
              </w:rPr>
              <w:t>8215</w:t>
            </w:r>
          </w:p>
        </w:tc>
        <w:tc>
          <w:tcPr>
            <w:tcW w:w="1114" w:type="pct"/>
          </w:tcPr>
          <w:p w:rsidR="00A70224" w:rsidRDefault="00D358FE">
            <w:pPr>
              <w:spacing w:before="60" w:after="60"/>
              <w:rPr>
                <w:noProof/>
                <w:sz w:val="16"/>
                <w:szCs w:val="16"/>
              </w:rPr>
            </w:pPr>
            <w:r>
              <w:rPr>
                <w:noProof/>
                <w:sz w:val="16"/>
              </w:rPr>
              <w:t>Šaukštai, šakutės, samčiai, putų graibštai, torto mentelės, žuvų peiliai, sviesto peiliai, cukraus žnyplės ir panašūs virtuvės arba stalo įrankiai</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w:t>
            </w:r>
            <w:r>
              <w:rPr>
                <w:noProof/>
                <w:sz w:val="16"/>
              </w:rPr>
              <w:t xml:space="preserve"> priskiriamų medžiagų. Tačiau rankenos iš netauriųjų metalų gali būti panaudotos.</w:t>
            </w:r>
          </w:p>
          <w:p w:rsidR="00A70224" w:rsidRDefault="00A70224">
            <w:pPr>
              <w:spacing w:before="60" w:after="60"/>
              <w:rPr>
                <w:noProof/>
                <w:sz w:val="16"/>
                <w:szCs w:val="16"/>
              </w:rPr>
            </w:pPr>
          </w:p>
        </w:tc>
      </w:tr>
      <w:tr w:rsidR="00A70224">
        <w:trPr>
          <w:trHeight w:val="20"/>
        </w:trPr>
        <w:tc>
          <w:tcPr>
            <w:tcW w:w="685" w:type="pct"/>
          </w:tcPr>
          <w:p w:rsidR="00A70224" w:rsidRDefault="00D358FE">
            <w:pPr>
              <w:spacing w:before="60" w:after="60"/>
              <w:rPr>
                <w:noProof/>
                <w:sz w:val="16"/>
                <w:szCs w:val="16"/>
              </w:rPr>
            </w:pPr>
            <w:r>
              <w:rPr>
                <w:noProof/>
                <w:sz w:val="16"/>
              </w:rPr>
              <w:t>ex 83 skirsnis</w:t>
            </w:r>
          </w:p>
        </w:tc>
        <w:tc>
          <w:tcPr>
            <w:tcW w:w="1114" w:type="pct"/>
          </w:tcPr>
          <w:p w:rsidR="00A70224" w:rsidRDefault="00D358FE">
            <w:pPr>
              <w:spacing w:before="60" w:after="60"/>
              <w:rPr>
                <w:noProof/>
                <w:sz w:val="16"/>
                <w:szCs w:val="16"/>
              </w:rPr>
            </w:pPr>
            <w:r>
              <w:rPr>
                <w:noProof/>
                <w:sz w:val="16"/>
              </w:rPr>
              <w:t>Įvairūs gaminiai iš netauriųjų metalų,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w:t>
            </w:r>
            <w:r>
              <w:rPr>
                <w:noProof/>
                <w:sz w:val="16"/>
              </w:rPr>
              <w:t>iskiriamų medžiagų</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8302</w:t>
            </w:r>
          </w:p>
        </w:tc>
        <w:tc>
          <w:tcPr>
            <w:tcW w:w="1114" w:type="pct"/>
          </w:tcPr>
          <w:p w:rsidR="00A70224" w:rsidRDefault="00D358FE">
            <w:pPr>
              <w:spacing w:before="60" w:after="60"/>
              <w:rPr>
                <w:noProof/>
                <w:sz w:val="16"/>
                <w:szCs w:val="16"/>
              </w:rPr>
            </w:pPr>
            <w:r>
              <w:rPr>
                <w:noProof/>
                <w:sz w:val="16"/>
              </w:rPr>
              <w:t>Kiti aptaisai, tvirtinimo ir montavimo įtaisai bei panašūs dirbiniai, skirti pastatų įrangai, ir automati</w:t>
            </w:r>
            <w:r>
              <w:rPr>
                <w:noProof/>
                <w:sz w:val="16"/>
              </w:rPr>
              <w:t>nės durų sklendės</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priskiriamas produktas, priskiriamų medžiagų. Tačiau gali būti panaudotos ir kitos 8302 pozicijai priskiriamos medžiagos su sąlyga, kad jų bendra vertė sudaro ne daugiau kaip 20 % </w:t>
            </w:r>
            <w:r>
              <w:rPr>
                <w:noProof/>
                <w:sz w:val="16"/>
              </w:rPr>
              <w:t>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8306</w:t>
            </w:r>
          </w:p>
        </w:tc>
        <w:tc>
          <w:tcPr>
            <w:tcW w:w="1114" w:type="pct"/>
          </w:tcPr>
          <w:p w:rsidR="00A70224" w:rsidRDefault="00D358FE">
            <w:pPr>
              <w:spacing w:before="60" w:after="60"/>
              <w:rPr>
                <w:noProof/>
                <w:sz w:val="16"/>
                <w:szCs w:val="16"/>
              </w:rPr>
            </w:pPr>
            <w:r>
              <w:rPr>
                <w:noProof/>
                <w:sz w:val="16"/>
              </w:rPr>
              <w:t>Statulėlės ir kiti dekoratyviniai dirbiniai, pagaminti iš netauriųjų metalų</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 Tačiau gali būti panau</w:t>
            </w:r>
            <w:r>
              <w:rPr>
                <w:noProof/>
                <w:sz w:val="16"/>
              </w:rPr>
              <w:t>dotos ir kitos 8306 pozicijai priskiriamos medžiagos su sąlyga, kad jų bendra vertė sudaro ne daugiau kaip 30 %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84 skirsnis</w:t>
            </w:r>
          </w:p>
        </w:tc>
        <w:tc>
          <w:tcPr>
            <w:tcW w:w="1114" w:type="pct"/>
          </w:tcPr>
          <w:p w:rsidR="00A70224" w:rsidRDefault="00D358FE">
            <w:pPr>
              <w:spacing w:before="60" w:after="60"/>
              <w:rPr>
                <w:noProof/>
                <w:sz w:val="16"/>
                <w:szCs w:val="16"/>
              </w:rPr>
            </w:pPr>
            <w:r>
              <w:rPr>
                <w:noProof/>
                <w:sz w:val="16"/>
              </w:rPr>
              <w:t xml:space="preserve">Branduoliniai reaktoriai, katilai, mašinos ir mechaniniai įrenginiai; jų dalys, </w:t>
            </w:r>
            <w:r>
              <w:rPr>
                <w:noProof/>
                <w:sz w:val="16"/>
              </w:rPr>
              <w:t>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70 % produkto gamintojo kainos (</w:t>
            </w:r>
            <w:r>
              <w:rPr>
                <w:i/>
                <w:noProof/>
                <w:sz w:val="16"/>
              </w:rPr>
              <w:t>ex-works</w:t>
            </w:r>
            <w:r>
              <w:rPr>
                <w:noProof/>
                <w:sz w:val="16"/>
              </w:rPr>
              <w:t xml:space="preserve"> kaino</w:t>
            </w:r>
            <w:r>
              <w:rPr>
                <w:noProof/>
                <w:sz w:val="16"/>
              </w:rPr>
              <w:t>s).</w:t>
            </w:r>
          </w:p>
        </w:tc>
      </w:tr>
      <w:tr w:rsidR="00A70224">
        <w:trPr>
          <w:trHeight w:val="20"/>
        </w:trPr>
        <w:tc>
          <w:tcPr>
            <w:tcW w:w="685" w:type="pct"/>
          </w:tcPr>
          <w:p w:rsidR="00A70224" w:rsidRDefault="00D358FE">
            <w:pPr>
              <w:spacing w:before="60" w:after="60"/>
              <w:rPr>
                <w:noProof/>
                <w:sz w:val="16"/>
                <w:szCs w:val="16"/>
              </w:rPr>
            </w:pPr>
            <w:r>
              <w:rPr>
                <w:noProof/>
                <w:sz w:val="16"/>
              </w:rPr>
              <w:t>8401</w:t>
            </w:r>
          </w:p>
        </w:tc>
        <w:tc>
          <w:tcPr>
            <w:tcW w:w="1114" w:type="pct"/>
          </w:tcPr>
          <w:p w:rsidR="00A70224" w:rsidRDefault="00D358FE">
            <w:pPr>
              <w:spacing w:before="60" w:after="60"/>
              <w:rPr>
                <w:noProof/>
                <w:sz w:val="16"/>
                <w:szCs w:val="16"/>
              </w:rPr>
            </w:pPr>
            <w:r>
              <w:rPr>
                <w:noProof/>
                <w:sz w:val="16"/>
              </w:rPr>
              <w:t>Branduoliniai reaktoriai; nepanaudoti (neapšvitinti) branduolinių reaktorių kuro elementai (kasetės); izotopų atskyrimo įrenginiai ir aparatūra</w:t>
            </w:r>
          </w:p>
        </w:tc>
        <w:tc>
          <w:tcPr>
            <w:tcW w:w="3201" w:type="pct"/>
          </w:tcPr>
          <w:p w:rsidR="00A70224" w:rsidRDefault="00D358FE">
            <w:pPr>
              <w:spacing w:before="60" w:after="60"/>
              <w:rPr>
                <w:noProof/>
                <w:sz w:val="16"/>
                <w:szCs w:val="16"/>
              </w:rPr>
            </w:pPr>
            <w:r>
              <w:rPr>
                <w:noProof/>
                <w:sz w:val="16"/>
              </w:rPr>
              <w:t>Gamyba, kuriai panaudotų visų medžiagų vertė sudaro ne daugiau kaip 70 % produkto gamintojo kainos (</w:t>
            </w:r>
            <w:r>
              <w:rPr>
                <w:i/>
                <w:noProof/>
                <w:sz w:val="16"/>
              </w:rPr>
              <w:t>ex</w:t>
            </w:r>
            <w:r>
              <w:rPr>
                <w:i/>
                <w:noProof/>
                <w:sz w:val="16"/>
              </w:rPr>
              <w:t>-works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8407</w:t>
            </w:r>
          </w:p>
        </w:tc>
        <w:tc>
          <w:tcPr>
            <w:tcW w:w="1114" w:type="pct"/>
          </w:tcPr>
          <w:p w:rsidR="00A70224" w:rsidRDefault="00D358FE">
            <w:pPr>
              <w:spacing w:before="60" w:after="60"/>
              <w:rPr>
                <w:noProof/>
                <w:sz w:val="16"/>
                <w:szCs w:val="16"/>
              </w:rPr>
            </w:pPr>
            <w:r>
              <w:rPr>
                <w:noProof/>
                <w:sz w:val="16"/>
              </w:rPr>
              <w:t>Stūmokliniai vidaus degimo varikliai su kibirkštiniu uždegimu ir grįžtamai slenkamuoju arba rotaciniu stūmoklio judėjimu</w:t>
            </w:r>
          </w:p>
        </w:tc>
        <w:tc>
          <w:tcPr>
            <w:tcW w:w="3201" w:type="pct"/>
          </w:tcPr>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w:t>
            </w:r>
            <w:r>
              <w:rPr>
                <w:noProof/>
                <w:sz w:val="16"/>
              </w:rPr>
              <w:t>os).</w:t>
            </w:r>
          </w:p>
        </w:tc>
      </w:tr>
      <w:tr w:rsidR="00A70224">
        <w:trPr>
          <w:trHeight w:val="20"/>
        </w:trPr>
        <w:tc>
          <w:tcPr>
            <w:tcW w:w="685" w:type="pct"/>
          </w:tcPr>
          <w:p w:rsidR="00A70224" w:rsidRDefault="00D358FE">
            <w:pPr>
              <w:spacing w:before="60" w:after="60"/>
              <w:rPr>
                <w:noProof/>
                <w:sz w:val="16"/>
                <w:szCs w:val="16"/>
              </w:rPr>
            </w:pPr>
            <w:r>
              <w:rPr>
                <w:noProof/>
                <w:sz w:val="16"/>
              </w:rPr>
              <w:t>8408</w:t>
            </w:r>
          </w:p>
        </w:tc>
        <w:tc>
          <w:tcPr>
            <w:tcW w:w="1114" w:type="pct"/>
          </w:tcPr>
          <w:p w:rsidR="00A70224" w:rsidRDefault="00D358FE">
            <w:pPr>
              <w:spacing w:before="60" w:after="60"/>
              <w:rPr>
                <w:noProof/>
                <w:sz w:val="16"/>
                <w:szCs w:val="16"/>
              </w:rPr>
            </w:pPr>
            <w:r>
              <w:rPr>
                <w:noProof/>
                <w:sz w:val="16"/>
              </w:rPr>
              <w:t>Stūmokliniai vidaus degimo varikliai su slėginiu uždegimu (dyzeliniai arba pusiau dyzeliniai varikliai)</w:t>
            </w:r>
          </w:p>
        </w:tc>
        <w:tc>
          <w:tcPr>
            <w:tcW w:w="3201" w:type="pct"/>
          </w:tcPr>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8427</w:t>
            </w:r>
          </w:p>
        </w:tc>
        <w:tc>
          <w:tcPr>
            <w:tcW w:w="1114" w:type="pct"/>
          </w:tcPr>
          <w:p w:rsidR="00A70224" w:rsidRDefault="00D358FE">
            <w:pPr>
              <w:spacing w:before="60" w:after="60"/>
              <w:rPr>
                <w:noProof/>
                <w:sz w:val="16"/>
                <w:szCs w:val="16"/>
              </w:rPr>
            </w:pPr>
            <w:r>
              <w:rPr>
                <w:noProof/>
                <w:sz w:val="16"/>
              </w:rPr>
              <w:t>Šakiniai krautuva</w:t>
            </w:r>
            <w:r>
              <w:rPr>
                <w:noProof/>
                <w:sz w:val="16"/>
              </w:rPr>
              <w:t>i; kitos gamyklose naudojamos važiuoklės su kėlimo arba pernešimo įtaisais</w:t>
            </w:r>
          </w:p>
        </w:tc>
        <w:tc>
          <w:tcPr>
            <w:tcW w:w="3201" w:type="pct"/>
          </w:tcPr>
          <w:p w:rsidR="00A70224" w:rsidRDefault="00D358FE">
            <w:pPr>
              <w:spacing w:before="60" w:after="60"/>
              <w:rPr>
                <w:noProof/>
                <w:sz w:val="16"/>
                <w:szCs w:val="16"/>
              </w:rPr>
            </w:pPr>
            <w:r>
              <w:rPr>
                <w:noProof/>
                <w:sz w:val="16"/>
              </w:rPr>
              <w:t>Gamyba, kuriai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8482</w:t>
            </w:r>
          </w:p>
        </w:tc>
        <w:tc>
          <w:tcPr>
            <w:tcW w:w="1114" w:type="pct"/>
          </w:tcPr>
          <w:p w:rsidR="00A70224" w:rsidRDefault="00D358FE">
            <w:pPr>
              <w:spacing w:before="60" w:after="60"/>
              <w:rPr>
                <w:noProof/>
                <w:sz w:val="16"/>
                <w:szCs w:val="16"/>
              </w:rPr>
            </w:pPr>
            <w:r>
              <w:rPr>
                <w:noProof/>
                <w:sz w:val="16"/>
              </w:rPr>
              <w:t>Rutuliniai arba ritininiai guoliai</w:t>
            </w:r>
          </w:p>
        </w:tc>
        <w:tc>
          <w:tcPr>
            <w:tcW w:w="3201" w:type="pct"/>
          </w:tcPr>
          <w:p w:rsidR="00A70224" w:rsidRDefault="00D358FE">
            <w:pPr>
              <w:spacing w:before="60" w:after="60"/>
              <w:rPr>
                <w:noProof/>
                <w:sz w:val="16"/>
                <w:szCs w:val="16"/>
              </w:rPr>
            </w:pPr>
            <w:r>
              <w:rPr>
                <w:noProof/>
                <w:sz w:val="16"/>
              </w:rPr>
              <w:t xml:space="preserve">Gamyba, kuriai </w:t>
            </w:r>
            <w:r>
              <w:rPr>
                <w:noProof/>
                <w:sz w:val="16"/>
              </w:rPr>
              <w:t>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85 skirsnis</w:t>
            </w:r>
          </w:p>
        </w:tc>
        <w:tc>
          <w:tcPr>
            <w:tcW w:w="1114" w:type="pct"/>
          </w:tcPr>
          <w:p w:rsidR="00A70224" w:rsidRDefault="00D358FE">
            <w:pPr>
              <w:spacing w:before="60" w:after="60"/>
              <w:rPr>
                <w:noProof/>
                <w:sz w:val="16"/>
                <w:szCs w:val="16"/>
              </w:rPr>
            </w:pPr>
            <w:r>
              <w:rPr>
                <w:noProof/>
                <w:sz w:val="16"/>
              </w:rPr>
              <w:t>Elektros mašinos ir įranga bei jų dalys; garso įrašymo ir atkūrimo aparatai, televizinio vaizdo ir garso įrašymo ir atkūrimo aparatai, ši</w:t>
            </w:r>
            <w:r>
              <w:rPr>
                <w:noProof/>
                <w:sz w:val="16"/>
              </w:rPr>
              <w:t>ų gaminių dalys ir reikmenys, išskyrus toliau nurodytas prekes:</w:t>
            </w:r>
          </w:p>
        </w:tc>
        <w:tc>
          <w:tcPr>
            <w:tcW w:w="3201" w:type="pct"/>
          </w:tcPr>
          <w:p w:rsidR="00A70224" w:rsidRDefault="00D358FE">
            <w:pPr>
              <w:spacing w:before="60" w:after="60"/>
              <w:ind w:left="113" w:hanging="113"/>
              <w:rPr>
                <w:noProof/>
                <w:sz w:val="16"/>
                <w:szCs w:val="16"/>
              </w:rPr>
            </w:pPr>
            <w:r>
              <w:rPr>
                <w:noProof/>
                <w:sz w:val="16"/>
              </w:rPr>
              <w:t>Gamyba iš bet kuriai pozicijai, išskyrus poziciją, kuriai priskiriamas produktas, priskiriamų medžiagų</w:t>
            </w:r>
          </w:p>
          <w:p w:rsidR="00A70224" w:rsidRDefault="00D358FE">
            <w:pPr>
              <w:spacing w:before="60" w:after="60"/>
              <w:ind w:left="113" w:hanging="113"/>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70 % produkto ga</w:t>
            </w:r>
            <w:r>
              <w:rPr>
                <w:noProof/>
                <w:sz w:val="16"/>
              </w:rPr>
              <w:t>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8501, 8502</w:t>
            </w:r>
          </w:p>
        </w:tc>
        <w:tc>
          <w:tcPr>
            <w:tcW w:w="1114" w:type="pct"/>
          </w:tcPr>
          <w:p w:rsidR="00A70224" w:rsidRDefault="00D358FE">
            <w:pPr>
              <w:spacing w:before="60" w:after="60"/>
              <w:rPr>
                <w:noProof/>
                <w:sz w:val="16"/>
                <w:szCs w:val="16"/>
              </w:rPr>
            </w:pPr>
            <w:r>
              <w:rPr>
                <w:noProof/>
                <w:sz w:val="16"/>
              </w:rPr>
              <w:t>Elektros varikliai ir generatoriai; elektros generatoriniai agregatai ir vieninkariai elektros keitikliai</w:t>
            </w:r>
          </w:p>
        </w:tc>
        <w:tc>
          <w:tcPr>
            <w:tcW w:w="3201" w:type="pct"/>
          </w:tcPr>
          <w:p w:rsidR="00A70224" w:rsidRDefault="00D358FE">
            <w:pPr>
              <w:spacing w:before="60" w:after="60"/>
              <w:rPr>
                <w:noProof/>
              </w:rPr>
            </w:pPr>
            <w:r>
              <w:rPr>
                <w:noProof/>
                <w:sz w:val="16"/>
              </w:rPr>
              <w:t>Gamyba iš bet kuriai pozicijai, išskyrus poziciją, kuriai priskiriamas produktas, ir 8503 poziciją, pris</w:t>
            </w:r>
            <w:r>
              <w:rPr>
                <w:noProof/>
                <w:sz w:val="16"/>
              </w:rPr>
              <w:t>kiriamų medžiagų</w:t>
            </w:r>
          </w:p>
          <w:p w:rsidR="00A70224" w:rsidRDefault="00D358FE">
            <w:pPr>
              <w:spacing w:before="60" w:after="60"/>
              <w:ind w:left="113" w:hanging="113"/>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8513</w:t>
            </w:r>
          </w:p>
        </w:tc>
        <w:tc>
          <w:tcPr>
            <w:tcW w:w="1114" w:type="pct"/>
          </w:tcPr>
          <w:p w:rsidR="00A70224" w:rsidRDefault="00D358FE">
            <w:pPr>
              <w:spacing w:before="60" w:after="60"/>
              <w:rPr>
                <w:noProof/>
                <w:sz w:val="16"/>
                <w:szCs w:val="16"/>
              </w:rPr>
            </w:pPr>
            <w:r>
              <w:rPr>
                <w:noProof/>
                <w:sz w:val="16"/>
              </w:rPr>
              <w:t xml:space="preserve">Nešiojamieji elektriniai žibintai, maitinami iš nuosavojo elektros energijos šaltinio (pavyzdžiui, sausųjų </w:t>
            </w:r>
            <w:r>
              <w:rPr>
                <w:noProof/>
                <w:sz w:val="16"/>
              </w:rPr>
              <w:t>baterijų, akumuliatorių, magnetų), išskyrus šviesos įrangą, priskiriamą 8512 pozicijai</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priskiriamas produktas, priskiriamų medžiagų </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w:t>
            </w:r>
            <w:r>
              <w:rPr>
                <w:noProof/>
                <w:sz w:val="16"/>
              </w:rPr>
              <w:t>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8519</w:t>
            </w:r>
          </w:p>
        </w:tc>
        <w:tc>
          <w:tcPr>
            <w:tcW w:w="1114" w:type="pct"/>
          </w:tcPr>
          <w:p w:rsidR="00A70224" w:rsidRDefault="00D358FE">
            <w:pPr>
              <w:spacing w:before="60" w:after="60"/>
              <w:rPr>
                <w:noProof/>
                <w:sz w:val="16"/>
                <w:szCs w:val="16"/>
              </w:rPr>
            </w:pPr>
            <w:r>
              <w:rPr>
                <w:noProof/>
                <w:sz w:val="16"/>
              </w:rPr>
              <w:t>Garso įrašymo ir atkūrimo aparatai</w:t>
            </w:r>
          </w:p>
          <w:p w:rsidR="00A70224" w:rsidRDefault="00A70224">
            <w:pPr>
              <w:spacing w:before="60" w:after="60"/>
              <w:rPr>
                <w:noProof/>
                <w:sz w:val="16"/>
                <w:szCs w:val="16"/>
              </w:rPr>
            </w:pPr>
          </w:p>
        </w:tc>
        <w:tc>
          <w:tcPr>
            <w:tcW w:w="3201" w:type="pct"/>
          </w:tcPr>
          <w:p w:rsidR="00A70224" w:rsidRDefault="00D358FE">
            <w:pPr>
              <w:spacing w:before="60" w:after="60"/>
              <w:rPr>
                <w:noProof/>
              </w:rPr>
            </w:pPr>
            <w:r>
              <w:rPr>
                <w:noProof/>
                <w:sz w:val="16"/>
              </w:rPr>
              <w:t>Gamyba iš bet kuriai pozicijai, išskyrus poziciją, kuriai priskiriamas produktas, ir 8522 poziciją, priskiriamų medžiagų</w:t>
            </w:r>
          </w:p>
          <w:p w:rsidR="00A70224" w:rsidRDefault="00D358FE">
            <w:pPr>
              <w:spacing w:before="60" w:after="60"/>
              <w:ind w:left="113" w:hanging="113"/>
              <w:rPr>
                <w:i/>
                <w:iCs/>
                <w:noProof/>
                <w:sz w:val="16"/>
                <w:szCs w:val="16"/>
              </w:rPr>
            </w:pPr>
            <w:r>
              <w:rPr>
                <w:i/>
                <w:noProof/>
                <w:sz w:val="16"/>
              </w:rPr>
              <w:t>arba</w:t>
            </w:r>
          </w:p>
          <w:p w:rsidR="00A70224" w:rsidRDefault="00D358FE">
            <w:pPr>
              <w:spacing w:before="60" w:after="60"/>
              <w:rPr>
                <w:noProof/>
                <w:sz w:val="16"/>
                <w:szCs w:val="16"/>
              </w:rPr>
            </w:pPr>
            <w:r>
              <w:rPr>
                <w:noProof/>
                <w:sz w:val="16"/>
              </w:rPr>
              <w:t xml:space="preserve">gamyba, kuriai panaudotų visų </w:t>
            </w:r>
            <w:r>
              <w:rPr>
                <w:noProof/>
                <w:sz w:val="16"/>
              </w:rPr>
              <w:t>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8521</w:t>
            </w:r>
          </w:p>
        </w:tc>
        <w:tc>
          <w:tcPr>
            <w:tcW w:w="1114" w:type="pct"/>
          </w:tcPr>
          <w:p w:rsidR="00A70224" w:rsidRDefault="00D358FE">
            <w:pPr>
              <w:spacing w:before="60" w:after="60"/>
              <w:rPr>
                <w:noProof/>
                <w:sz w:val="16"/>
                <w:szCs w:val="16"/>
              </w:rPr>
            </w:pPr>
            <w:r>
              <w:rPr>
                <w:noProof/>
                <w:sz w:val="16"/>
              </w:rPr>
              <w:t>Vaizdo įrašymo arba atkūrimo aparatai, sumontuoti kartu arba atskirai su imtuviniais vaizdo derintuvais (tiuneriais)</w:t>
            </w:r>
          </w:p>
        </w:tc>
        <w:tc>
          <w:tcPr>
            <w:tcW w:w="3201" w:type="pct"/>
          </w:tcPr>
          <w:p w:rsidR="00A70224" w:rsidRDefault="00D358FE">
            <w:pPr>
              <w:spacing w:before="60" w:after="60"/>
              <w:rPr>
                <w:noProof/>
              </w:rPr>
            </w:pPr>
            <w:r>
              <w:rPr>
                <w:noProof/>
                <w:sz w:val="16"/>
              </w:rPr>
              <w:t>Gamyba iš bet kuriai pozicijai, išskyrus pozi</w:t>
            </w:r>
            <w:r>
              <w:rPr>
                <w:noProof/>
                <w:sz w:val="16"/>
              </w:rPr>
              <w:t>ciją, kuriai priskiriamas produktas, ir 8522 poziciją, priskiriamų medžiagų</w:t>
            </w:r>
          </w:p>
          <w:p w:rsidR="00A70224" w:rsidRDefault="00D358FE">
            <w:pPr>
              <w:spacing w:before="60" w:after="60"/>
              <w:ind w:left="113" w:hanging="113"/>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8523</w:t>
            </w:r>
          </w:p>
        </w:tc>
        <w:tc>
          <w:tcPr>
            <w:tcW w:w="1114" w:type="pct"/>
          </w:tcPr>
          <w:p w:rsidR="00A70224" w:rsidRDefault="00D358FE">
            <w:pPr>
              <w:spacing w:before="60" w:after="60"/>
              <w:rPr>
                <w:noProof/>
                <w:sz w:val="16"/>
                <w:szCs w:val="16"/>
              </w:rPr>
            </w:pPr>
            <w:r>
              <w:rPr>
                <w:noProof/>
                <w:sz w:val="16"/>
              </w:rPr>
              <w:t xml:space="preserve">Paruoštos neįrašytos laikmenos, skirtos garsui ar </w:t>
            </w:r>
            <w:r>
              <w:rPr>
                <w:noProof/>
                <w:sz w:val="16"/>
              </w:rPr>
              <w:t>kitiems reiškiniams įrašyti, bet išskyrus gaminius, priskiriamus 37 skirsniui</w:t>
            </w:r>
          </w:p>
        </w:tc>
        <w:tc>
          <w:tcPr>
            <w:tcW w:w="3201" w:type="pct"/>
          </w:tcPr>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8525</w:t>
            </w:r>
          </w:p>
        </w:tc>
        <w:tc>
          <w:tcPr>
            <w:tcW w:w="1114" w:type="pct"/>
          </w:tcPr>
          <w:p w:rsidR="00A70224" w:rsidRDefault="00D358FE">
            <w:pPr>
              <w:spacing w:before="60" w:after="60"/>
              <w:rPr>
                <w:noProof/>
                <w:sz w:val="16"/>
                <w:szCs w:val="16"/>
              </w:rPr>
            </w:pPr>
            <w:r>
              <w:rPr>
                <w:noProof/>
                <w:sz w:val="16"/>
              </w:rPr>
              <w:t>Radijo transliacijos arba televizinio signalo perdavim</w:t>
            </w:r>
            <w:r>
              <w:rPr>
                <w:noProof/>
                <w:sz w:val="16"/>
              </w:rPr>
              <w:t>o aparatūra, su priėmimo arba garso įrašymo ar atkūrimo aparatūra arba be jos; televizijos kameros, skaitmeniniai fotoaparatai ir kitos vaizdo kameros su vaizdo įrašymo įrenginiu</w:t>
            </w:r>
          </w:p>
        </w:tc>
        <w:tc>
          <w:tcPr>
            <w:tcW w:w="3201" w:type="pct"/>
          </w:tcPr>
          <w:p w:rsidR="00A70224" w:rsidRDefault="00D358FE">
            <w:pPr>
              <w:spacing w:before="60" w:after="60"/>
              <w:rPr>
                <w:noProof/>
              </w:rPr>
            </w:pPr>
            <w:r>
              <w:rPr>
                <w:noProof/>
                <w:sz w:val="16"/>
              </w:rPr>
              <w:t>Gamyba iš bet kuriai pozicijai, išskyrus poziciją, kuriai priskiriamas produk</w:t>
            </w:r>
            <w:r>
              <w:rPr>
                <w:noProof/>
                <w:sz w:val="16"/>
              </w:rPr>
              <w:t>tas, ir 8529 poziciją, priskiriamų medžiagų</w:t>
            </w:r>
          </w:p>
          <w:p w:rsidR="00A70224" w:rsidRDefault="00D358FE">
            <w:pPr>
              <w:spacing w:before="60" w:after="60"/>
              <w:ind w:left="113" w:hanging="113"/>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8526</w:t>
            </w:r>
          </w:p>
        </w:tc>
        <w:tc>
          <w:tcPr>
            <w:tcW w:w="1114" w:type="pct"/>
          </w:tcPr>
          <w:p w:rsidR="00A70224" w:rsidRDefault="00D358FE">
            <w:pPr>
              <w:spacing w:before="60" w:after="60"/>
              <w:rPr>
                <w:noProof/>
                <w:sz w:val="16"/>
                <w:szCs w:val="16"/>
              </w:rPr>
            </w:pPr>
            <w:r>
              <w:rPr>
                <w:noProof/>
                <w:sz w:val="16"/>
              </w:rPr>
              <w:t>Radarai, radionavigaciniai ir nuotolinio valdymo radijo bangomis aparatai</w:t>
            </w:r>
          </w:p>
        </w:tc>
        <w:tc>
          <w:tcPr>
            <w:tcW w:w="3201" w:type="pct"/>
          </w:tcPr>
          <w:p w:rsidR="00A70224" w:rsidRDefault="00D358FE">
            <w:pPr>
              <w:spacing w:before="60" w:after="60"/>
              <w:rPr>
                <w:noProof/>
              </w:rPr>
            </w:pPr>
            <w:r>
              <w:rPr>
                <w:noProof/>
                <w:sz w:val="16"/>
              </w:rPr>
              <w:t>Gamyba iš</w:t>
            </w:r>
            <w:r>
              <w:rPr>
                <w:noProof/>
                <w:sz w:val="16"/>
              </w:rPr>
              <w:t xml:space="preserve"> bet kuriai pozicijai, išskyrus poziciją, kuriai priskiriamas produktas, ir 8529 poziciją, priskiriamų medžiagų</w:t>
            </w:r>
          </w:p>
          <w:p w:rsidR="00A70224" w:rsidRDefault="00D358FE">
            <w:pPr>
              <w:spacing w:before="60" w:after="60"/>
              <w:ind w:left="113" w:hanging="113"/>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8527</w:t>
            </w:r>
          </w:p>
        </w:tc>
        <w:tc>
          <w:tcPr>
            <w:tcW w:w="1114" w:type="pct"/>
          </w:tcPr>
          <w:p w:rsidR="00A70224" w:rsidRDefault="00D358FE">
            <w:pPr>
              <w:spacing w:before="60" w:after="60"/>
              <w:rPr>
                <w:noProof/>
                <w:sz w:val="16"/>
                <w:szCs w:val="16"/>
              </w:rPr>
            </w:pPr>
            <w:r>
              <w:rPr>
                <w:noProof/>
                <w:sz w:val="16"/>
              </w:rPr>
              <w:t xml:space="preserve">Radijo </w:t>
            </w:r>
            <w:r>
              <w:rPr>
                <w:noProof/>
                <w:sz w:val="16"/>
              </w:rPr>
              <w:t>transliacijos priėmimo aparatūra, su kuria kartu viename korpuse sumontuota arba nesumontuota garso įrašymo ar garso atkūrimo aparatūra arba laikrodis</w:t>
            </w:r>
          </w:p>
        </w:tc>
        <w:tc>
          <w:tcPr>
            <w:tcW w:w="3201" w:type="pct"/>
          </w:tcPr>
          <w:p w:rsidR="00A70224" w:rsidRDefault="00D358FE">
            <w:pPr>
              <w:spacing w:before="60" w:after="60"/>
              <w:rPr>
                <w:noProof/>
              </w:rPr>
            </w:pPr>
            <w:r>
              <w:rPr>
                <w:noProof/>
                <w:sz w:val="16"/>
              </w:rPr>
              <w:t>Gamyba iš bet kuriai pozicijai, išskyrus poziciją, kuriai priskiriamas produktas, ir 8529 poziciją, prisk</w:t>
            </w:r>
            <w:r>
              <w:rPr>
                <w:noProof/>
                <w:sz w:val="16"/>
              </w:rPr>
              <w:t>iriamų medžiagų</w:t>
            </w:r>
          </w:p>
          <w:p w:rsidR="00A70224" w:rsidRDefault="00D358FE">
            <w:pPr>
              <w:spacing w:before="60" w:after="60"/>
              <w:ind w:left="113" w:hanging="113"/>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8528</w:t>
            </w:r>
          </w:p>
        </w:tc>
        <w:tc>
          <w:tcPr>
            <w:tcW w:w="1114" w:type="pct"/>
          </w:tcPr>
          <w:p w:rsidR="00A70224" w:rsidRDefault="00D358FE">
            <w:pPr>
              <w:spacing w:before="60" w:after="60"/>
              <w:rPr>
                <w:noProof/>
                <w:sz w:val="16"/>
                <w:szCs w:val="16"/>
              </w:rPr>
            </w:pPr>
            <w:r>
              <w:rPr>
                <w:noProof/>
                <w:sz w:val="16"/>
              </w:rPr>
              <w:t>Monitoriai ir projektoriai, be televizinio signalo priėmimo aparatūros; televizinio signalo priėmimo aparatūra,</w:t>
            </w:r>
            <w:r>
              <w:rPr>
                <w:noProof/>
                <w:sz w:val="16"/>
              </w:rPr>
              <w:t xml:space="preserve"> su radijo imtuvais arba su garso ar vaizdo įrašymo arba atkūrimo aparatais arba be jų</w:t>
            </w:r>
          </w:p>
        </w:tc>
        <w:tc>
          <w:tcPr>
            <w:tcW w:w="3201" w:type="pct"/>
          </w:tcPr>
          <w:p w:rsidR="00A70224" w:rsidRDefault="00D358FE">
            <w:pPr>
              <w:spacing w:before="60" w:after="60"/>
              <w:rPr>
                <w:noProof/>
              </w:rPr>
            </w:pPr>
            <w:r>
              <w:rPr>
                <w:noProof/>
                <w:sz w:val="16"/>
              </w:rPr>
              <w:t>Gamyba iš bet kuriai pozicijai, išskyrus poziciją, kuriai priskiriamas produktas, ir 8529 poziciją, priskiriamų medžiagų</w:t>
            </w:r>
          </w:p>
          <w:p w:rsidR="00A70224" w:rsidRDefault="00D358FE">
            <w:pPr>
              <w:spacing w:before="60" w:after="60"/>
              <w:ind w:left="113" w:hanging="113"/>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w:t>
            </w:r>
            <w:r>
              <w:rPr>
                <w:noProof/>
                <w:sz w:val="16"/>
              </w:rPr>
              <w: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8535–8537</w:t>
            </w:r>
          </w:p>
        </w:tc>
        <w:tc>
          <w:tcPr>
            <w:tcW w:w="1114" w:type="pct"/>
          </w:tcPr>
          <w:p w:rsidR="00A70224" w:rsidRDefault="00D358FE">
            <w:pPr>
              <w:spacing w:before="60" w:after="60"/>
              <w:rPr>
                <w:noProof/>
                <w:sz w:val="16"/>
                <w:szCs w:val="16"/>
              </w:rPr>
            </w:pPr>
            <w:r>
              <w:rPr>
                <w:noProof/>
                <w:sz w:val="16"/>
              </w:rPr>
              <w:t>Elektros aparatūra, naudojama elektros grandinėms įjungti, išjungti, perjungti ar apsaugoti, taip pat elektros grandinėms prijungti arba sujungti; šviesolaidžių, šviesola</w:t>
            </w:r>
            <w:r>
              <w:rPr>
                <w:noProof/>
                <w:sz w:val="16"/>
              </w:rPr>
              <w:t>idžių grįžčių arba kabelių jungtys; skydai, plokštės, pultai, stendai, skirstomosios spintos ir kiti konstrukcijų pagrindai, naudojami elektros srovės valdymui arba paskirstymui</w:t>
            </w:r>
          </w:p>
        </w:tc>
        <w:tc>
          <w:tcPr>
            <w:tcW w:w="3201" w:type="pct"/>
          </w:tcPr>
          <w:p w:rsidR="00A70224" w:rsidRDefault="00D358FE">
            <w:pPr>
              <w:spacing w:before="60" w:after="60"/>
              <w:rPr>
                <w:noProof/>
              </w:rPr>
            </w:pPr>
            <w:r>
              <w:rPr>
                <w:noProof/>
                <w:sz w:val="16"/>
              </w:rPr>
              <w:t>Gamyba iš bet kuriai pozicijai, išskyrus poziciją, kuriai priskiriamas produkt</w:t>
            </w:r>
            <w:r>
              <w:rPr>
                <w:noProof/>
                <w:sz w:val="16"/>
              </w:rPr>
              <w:t>as, ir 8538 poziciją, priskiriamų medžiagų</w:t>
            </w:r>
          </w:p>
          <w:p w:rsidR="00A70224" w:rsidRDefault="00D358FE">
            <w:pPr>
              <w:spacing w:before="60" w:after="60"/>
              <w:ind w:left="113" w:hanging="113"/>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8540 11 ir 8540 12</w:t>
            </w:r>
          </w:p>
        </w:tc>
        <w:tc>
          <w:tcPr>
            <w:tcW w:w="1114" w:type="pct"/>
          </w:tcPr>
          <w:p w:rsidR="00A70224" w:rsidRDefault="00D358FE">
            <w:pPr>
              <w:spacing w:before="60" w:after="60"/>
              <w:rPr>
                <w:noProof/>
                <w:sz w:val="16"/>
                <w:szCs w:val="16"/>
              </w:rPr>
            </w:pPr>
            <w:r>
              <w:rPr>
                <w:noProof/>
                <w:sz w:val="16"/>
              </w:rPr>
              <w:t xml:space="preserve">Katodinių spindulių kineskopai, įskaitant katodinių spindulių vaizdo </w:t>
            </w:r>
            <w:r>
              <w:rPr>
                <w:noProof/>
                <w:sz w:val="16"/>
              </w:rPr>
              <w:t>monitorių kineskopus</w:t>
            </w:r>
          </w:p>
        </w:tc>
        <w:tc>
          <w:tcPr>
            <w:tcW w:w="3201" w:type="pct"/>
          </w:tcPr>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8542 31–8542 33 ir 8542 39</w:t>
            </w:r>
          </w:p>
        </w:tc>
        <w:tc>
          <w:tcPr>
            <w:tcW w:w="1114" w:type="pct"/>
          </w:tcPr>
          <w:p w:rsidR="00A70224" w:rsidRDefault="00D358FE">
            <w:pPr>
              <w:spacing w:before="60" w:after="60"/>
              <w:rPr>
                <w:noProof/>
                <w:sz w:val="16"/>
                <w:szCs w:val="16"/>
              </w:rPr>
            </w:pPr>
            <w:r>
              <w:rPr>
                <w:noProof/>
                <w:sz w:val="16"/>
              </w:rPr>
              <w:t>Monolitiniai integriniai grandynai</w:t>
            </w:r>
          </w:p>
        </w:tc>
        <w:tc>
          <w:tcPr>
            <w:tcW w:w="3201" w:type="pct"/>
          </w:tcPr>
          <w:p w:rsidR="00A70224" w:rsidRDefault="00D358FE">
            <w:pPr>
              <w:spacing w:before="60" w:after="60"/>
              <w:rPr>
                <w:noProof/>
                <w:sz w:val="16"/>
                <w:szCs w:val="16"/>
              </w:rPr>
            </w:pPr>
            <w:r>
              <w:rPr>
                <w:noProof/>
                <w:sz w:val="16"/>
              </w:rPr>
              <w:t>Gamyba, kuriai panaudotų visų medžiagų vertė sudaro ne</w:t>
            </w:r>
            <w:r>
              <w:rPr>
                <w:noProof/>
                <w:sz w:val="16"/>
              </w:rPr>
              <w:t xml:space="preserve"> daugiau kaip 50 % produkto gamintojo kainos (</w:t>
            </w:r>
            <w:r>
              <w:rPr>
                <w:i/>
                <w:noProof/>
                <w:sz w:val="16"/>
              </w:rPr>
              <w:t>ex-works</w:t>
            </w:r>
            <w:r>
              <w:rPr>
                <w:noProof/>
                <w:sz w:val="16"/>
              </w:rPr>
              <w:t xml:space="preserve"> kainos)</w:t>
            </w:r>
          </w:p>
          <w:p w:rsidR="00A70224" w:rsidRDefault="00D358FE">
            <w:pPr>
              <w:spacing w:before="60" w:after="60"/>
              <w:ind w:left="113" w:hanging="113"/>
              <w:rPr>
                <w:i/>
                <w:iCs/>
                <w:noProof/>
                <w:sz w:val="16"/>
                <w:szCs w:val="16"/>
              </w:rPr>
            </w:pPr>
            <w:r>
              <w:rPr>
                <w:i/>
                <w:noProof/>
                <w:sz w:val="16"/>
              </w:rPr>
              <w:t>arba</w:t>
            </w:r>
          </w:p>
          <w:p w:rsidR="00A70224" w:rsidRDefault="00D358FE">
            <w:pPr>
              <w:spacing w:before="60" w:after="60"/>
              <w:rPr>
                <w:noProof/>
                <w:sz w:val="16"/>
                <w:szCs w:val="16"/>
              </w:rPr>
            </w:pPr>
            <w:r>
              <w:rPr>
                <w:noProof/>
                <w:sz w:val="16"/>
              </w:rPr>
              <w:t>difuzija, kurioje integriniai grandynai yra formuojami ant puslaidininkio substrato, selektyviai įvedant atitinkamą difuzantą, taip pat kai surenkama ir (arba) išbandoma trečiojoje šalyje.</w:t>
            </w:r>
          </w:p>
        </w:tc>
      </w:tr>
      <w:tr w:rsidR="00A70224">
        <w:trPr>
          <w:trHeight w:val="20"/>
        </w:trPr>
        <w:tc>
          <w:tcPr>
            <w:tcW w:w="685" w:type="pct"/>
          </w:tcPr>
          <w:p w:rsidR="00A70224" w:rsidRDefault="00D358FE">
            <w:pPr>
              <w:spacing w:before="60" w:after="60"/>
              <w:rPr>
                <w:noProof/>
                <w:sz w:val="16"/>
                <w:szCs w:val="16"/>
              </w:rPr>
            </w:pPr>
            <w:r>
              <w:rPr>
                <w:noProof/>
                <w:sz w:val="16"/>
              </w:rPr>
              <w:t>8544</w:t>
            </w:r>
          </w:p>
        </w:tc>
        <w:tc>
          <w:tcPr>
            <w:tcW w:w="1114" w:type="pct"/>
          </w:tcPr>
          <w:p w:rsidR="00A70224" w:rsidRDefault="00D358FE">
            <w:pPr>
              <w:spacing w:before="60" w:after="60"/>
              <w:rPr>
                <w:noProof/>
                <w:sz w:val="16"/>
                <w:szCs w:val="16"/>
              </w:rPr>
            </w:pPr>
            <w:r>
              <w:rPr>
                <w:noProof/>
                <w:sz w:val="16"/>
              </w:rPr>
              <w:t>Izoliuotieji (įskaitant emaliuotuosius arba anoduotuosius) laidai, kabeliai (įskaitant bendraašius kabelius) ir kiti izoliuotieji elektros laidininkai, su pritvirtintomis jungtimis arba be jų; šviesolaidžių kabeliai, sudaryti iš atskirų aptrauktų šv</w:t>
            </w:r>
            <w:r>
              <w:rPr>
                <w:noProof/>
                <w:sz w:val="16"/>
              </w:rPr>
              <w:t>iesolaidžių, sumontuoti arba nesumontuoti kartu su elektros laidininkais, su pritvirtintomis jungtimis arba be jų</w:t>
            </w:r>
          </w:p>
        </w:tc>
        <w:tc>
          <w:tcPr>
            <w:tcW w:w="3201" w:type="pct"/>
          </w:tcPr>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8545</w:t>
            </w:r>
          </w:p>
        </w:tc>
        <w:tc>
          <w:tcPr>
            <w:tcW w:w="1114" w:type="pct"/>
          </w:tcPr>
          <w:p w:rsidR="00A70224" w:rsidRDefault="00D358FE">
            <w:pPr>
              <w:spacing w:before="60" w:after="60"/>
              <w:rPr>
                <w:noProof/>
                <w:sz w:val="16"/>
                <w:szCs w:val="16"/>
              </w:rPr>
            </w:pPr>
            <w:r>
              <w:rPr>
                <w:noProof/>
                <w:sz w:val="16"/>
              </w:rPr>
              <w:t xml:space="preserve">Angliniai </w:t>
            </w:r>
            <w:r>
              <w:rPr>
                <w:noProof/>
                <w:sz w:val="16"/>
              </w:rPr>
              <w:t>elektrodai, angliniai šepetėliai, lempų angliukai, baterijų angliukai ir kiti grafito arba kiti anglies gaminiai, turintys metalo arba jo neturintys, skirti naudoti elektrotechnikoje</w:t>
            </w:r>
          </w:p>
        </w:tc>
        <w:tc>
          <w:tcPr>
            <w:tcW w:w="3201" w:type="pct"/>
          </w:tcPr>
          <w:p w:rsidR="00A70224" w:rsidRDefault="00D358FE">
            <w:pPr>
              <w:spacing w:before="60" w:after="60"/>
              <w:rPr>
                <w:noProof/>
                <w:sz w:val="16"/>
                <w:szCs w:val="16"/>
              </w:rPr>
            </w:pPr>
            <w:r>
              <w:rPr>
                <w:noProof/>
                <w:sz w:val="16"/>
              </w:rPr>
              <w:t xml:space="preserve">Gamyba, kuriai panaudotų visų medžiagų vertė sudaro ne daugiau kaip 70 % </w:t>
            </w:r>
            <w:r>
              <w:rPr>
                <w:noProof/>
                <w:sz w:val="16"/>
              </w:rPr>
              <w:t>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8546</w:t>
            </w:r>
          </w:p>
        </w:tc>
        <w:tc>
          <w:tcPr>
            <w:tcW w:w="1114" w:type="pct"/>
          </w:tcPr>
          <w:p w:rsidR="00A70224" w:rsidRDefault="00D358FE">
            <w:pPr>
              <w:spacing w:before="60" w:after="60"/>
              <w:rPr>
                <w:noProof/>
                <w:sz w:val="16"/>
                <w:szCs w:val="16"/>
              </w:rPr>
            </w:pPr>
            <w:r>
              <w:rPr>
                <w:noProof/>
                <w:sz w:val="16"/>
              </w:rPr>
              <w:t>Elektros izoliatoriai iš bet kurių medžiagų</w:t>
            </w:r>
          </w:p>
        </w:tc>
        <w:tc>
          <w:tcPr>
            <w:tcW w:w="3201" w:type="pct"/>
          </w:tcPr>
          <w:p w:rsidR="00A70224" w:rsidRDefault="00A70224">
            <w:pPr>
              <w:spacing w:before="60" w:after="60"/>
              <w:jc w:val="center"/>
              <w:rPr>
                <w:noProof/>
                <w:sz w:val="16"/>
                <w:szCs w:val="16"/>
              </w:rPr>
            </w:pPr>
          </w:p>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8547</w:t>
            </w:r>
          </w:p>
        </w:tc>
        <w:tc>
          <w:tcPr>
            <w:tcW w:w="1114" w:type="pct"/>
          </w:tcPr>
          <w:p w:rsidR="00A70224" w:rsidRDefault="00D358FE">
            <w:pPr>
              <w:spacing w:before="60" w:after="60"/>
              <w:rPr>
                <w:noProof/>
                <w:sz w:val="16"/>
                <w:szCs w:val="16"/>
              </w:rPr>
            </w:pPr>
            <w:r>
              <w:rPr>
                <w:noProof/>
                <w:sz w:val="16"/>
              </w:rPr>
              <w:t xml:space="preserve">Elektros mašinų, aparatų arba </w:t>
            </w:r>
            <w:r>
              <w:rPr>
                <w:noProof/>
                <w:sz w:val="16"/>
              </w:rPr>
              <w:t>įrangos izoliaciniai įtaisai, išskyrus izoliatorius, priskiriamus 8546 pozicijai, pagaminti vien tik iš izoliacinių medžiagų, neįskaitant smulkių metalinių detalių (pavyzdžiui, lizdų su sriegiais), įdėtų formavimo metu ir skirtų tik dirbiniui surinkti; ele</w:t>
            </w:r>
            <w:r>
              <w:rPr>
                <w:noProof/>
                <w:sz w:val="16"/>
              </w:rPr>
              <w:t>ktros grandinių izoliaciniai vamzdeliai ir jų jungtys, pagaminti iš netauriųjų metalų, padengtų izoliacinėmis medžiagomis</w:t>
            </w:r>
          </w:p>
        </w:tc>
        <w:tc>
          <w:tcPr>
            <w:tcW w:w="3201" w:type="pct"/>
          </w:tcPr>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8548</w:t>
            </w:r>
          </w:p>
        </w:tc>
        <w:tc>
          <w:tcPr>
            <w:tcW w:w="1114" w:type="pct"/>
          </w:tcPr>
          <w:p w:rsidR="00A70224" w:rsidRDefault="00D358FE">
            <w:pPr>
              <w:spacing w:before="60" w:after="60"/>
              <w:rPr>
                <w:noProof/>
                <w:sz w:val="16"/>
                <w:szCs w:val="16"/>
              </w:rPr>
            </w:pPr>
            <w:r>
              <w:rPr>
                <w:noProof/>
                <w:sz w:val="16"/>
              </w:rPr>
              <w:t>Galvaninių</w:t>
            </w:r>
            <w:r>
              <w:rPr>
                <w:noProof/>
                <w:sz w:val="16"/>
              </w:rPr>
              <w:t xml:space="preserve"> elementų, galvaninių baterijų ir elektros akumuliatorių atliekos ir laužas; išeikvoti galvaniniai elementai, išeikvotos galvaninės baterijos ir išeikvoti elektros akumuliatoriai; mašinų arba aparatų elektros įrangos dalys, nenurodytos kitoje šio skirsnio </w:t>
            </w:r>
            <w:r>
              <w:rPr>
                <w:noProof/>
                <w:sz w:val="16"/>
              </w:rPr>
              <w:t>vietoje</w:t>
            </w:r>
          </w:p>
        </w:tc>
        <w:tc>
          <w:tcPr>
            <w:tcW w:w="3201" w:type="pct"/>
          </w:tcPr>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86 skirsnis</w:t>
            </w:r>
          </w:p>
        </w:tc>
        <w:tc>
          <w:tcPr>
            <w:tcW w:w="1114" w:type="pct"/>
          </w:tcPr>
          <w:p w:rsidR="00A70224" w:rsidRDefault="00D358FE">
            <w:pPr>
              <w:spacing w:before="60" w:after="60"/>
              <w:rPr>
                <w:noProof/>
                <w:sz w:val="16"/>
                <w:szCs w:val="16"/>
              </w:rPr>
            </w:pPr>
            <w:r>
              <w:rPr>
                <w:noProof/>
                <w:sz w:val="16"/>
              </w:rPr>
              <w:t xml:space="preserve">Geležinkelio arba tramvajaus lokomotyvai, riedmenys ir jų dalys; geležinkelių arba tramvajų bėgių įrenginiai ir </w:t>
            </w:r>
            <w:r>
              <w:rPr>
                <w:noProof/>
                <w:sz w:val="16"/>
              </w:rPr>
              <w:t>įtaisai bei jų dalys; visų rūšių mechaniniai (įskaitant elektromechaninius) eismo signalizacijos įrenginiai:</w:t>
            </w:r>
          </w:p>
        </w:tc>
        <w:tc>
          <w:tcPr>
            <w:tcW w:w="3201" w:type="pct"/>
          </w:tcPr>
          <w:p w:rsidR="00A70224" w:rsidRDefault="00D358FE">
            <w:pPr>
              <w:spacing w:before="60" w:after="60"/>
              <w:rPr>
                <w:noProof/>
                <w:sz w:val="16"/>
                <w:szCs w:val="16"/>
              </w:rPr>
            </w:pPr>
            <w:r>
              <w:rPr>
                <w:noProof/>
                <w:sz w:val="16"/>
              </w:rPr>
              <w:t>Gamyba, kuriai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87 skirsnis</w:t>
            </w:r>
          </w:p>
        </w:tc>
        <w:tc>
          <w:tcPr>
            <w:tcW w:w="1114" w:type="pct"/>
          </w:tcPr>
          <w:p w:rsidR="00A70224" w:rsidRDefault="00D358FE">
            <w:pPr>
              <w:spacing w:before="60" w:after="60"/>
              <w:rPr>
                <w:noProof/>
                <w:sz w:val="16"/>
                <w:szCs w:val="16"/>
              </w:rPr>
            </w:pPr>
            <w:r>
              <w:rPr>
                <w:noProof/>
                <w:sz w:val="16"/>
              </w:rPr>
              <w:t>Antžeminio tr</w:t>
            </w:r>
            <w:r>
              <w:rPr>
                <w:noProof/>
                <w:sz w:val="16"/>
              </w:rPr>
              <w:t>ansporto priemonės, išskyrus geležinkelio ir tramvajaus riedmenis, išskyrus toliau nurodytas prekes:</w:t>
            </w:r>
          </w:p>
        </w:tc>
        <w:tc>
          <w:tcPr>
            <w:tcW w:w="3201" w:type="pct"/>
          </w:tcPr>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8711</w:t>
            </w:r>
          </w:p>
        </w:tc>
        <w:tc>
          <w:tcPr>
            <w:tcW w:w="1114" w:type="pct"/>
          </w:tcPr>
          <w:p w:rsidR="00A70224" w:rsidRDefault="00D358FE">
            <w:pPr>
              <w:spacing w:before="60" w:after="60"/>
              <w:rPr>
                <w:noProof/>
                <w:sz w:val="16"/>
                <w:szCs w:val="16"/>
              </w:rPr>
            </w:pPr>
            <w:r>
              <w:rPr>
                <w:noProof/>
                <w:sz w:val="16"/>
              </w:rPr>
              <w:t xml:space="preserve">Motociklai (įskaitant mopedus) </w:t>
            </w:r>
            <w:r>
              <w:rPr>
                <w:noProof/>
                <w:sz w:val="16"/>
              </w:rPr>
              <w:t>ir dviračiai su pagalbiniais varikliais, su priekabomis arba be jų; priekabos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p w:rsidR="00A70224" w:rsidRDefault="00D358FE">
            <w:pPr>
              <w:spacing w:before="60" w:after="60"/>
              <w:rPr>
                <w:noProof/>
                <w:sz w:val="16"/>
                <w:szCs w:val="16"/>
              </w:rPr>
            </w:pPr>
            <w:r>
              <w:rPr>
                <w:noProof/>
                <w:sz w:val="16"/>
              </w:rPr>
              <w:t>arba</w:t>
            </w:r>
          </w:p>
          <w:p w:rsidR="00A70224" w:rsidRDefault="00D358FE">
            <w:pPr>
              <w:spacing w:before="60" w:after="60"/>
              <w:rPr>
                <w:noProof/>
                <w:sz w:val="16"/>
                <w:szCs w:val="16"/>
              </w:rPr>
            </w:pPr>
            <w:r>
              <w:rPr>
                <w:noProof/>
                <w:sz w:val="16"/>
              </w:rPr>
              <w:t>gamyba, kuriai panaudotų visų medžiagų vertė sudaro ne daugiau kaip 50</w:t>
            </w:r>
            <w:r>
              <w:rPr>
                <w:noProof/>
                <w:sz w:val="16"/>
              </w:rPr>
              <w:t>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88 skirsnis</w:t>
            </w:r>
          </w:p>
        </w:tc>
        <w:tc>
          <w:tcPr>
            <w:tcW w:w="1114" w:type="pct"/>
          </w:tcPr>
          <w:p w:rsidR="00A70224" w:rsidRDefault="00D358FE">
            <w:pPr>
              <w:spacing w:before="60" w:after="60"/>
              <w:rPr>
                <w:noProof/>
                <w:sz w:val="16"/>
                <w:szCs w:val="16"/>
              </w:rPr>
            </w:pPr>
            <w:r>
              <w:rPr>
                <w:noProof/>
                <w:sz w:val="16"/>
              </w:rPr>
              <w:t>Orlaiviai, erdvėlaiviai ir jų dalys,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w:t>
            </w:r>
            <w:r>
              <w:rPr>
                <w:noProof/>
                <w:sz w:val="16"/>
              </w:rPr>
              <w:t>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8804</w:t>
            </w:r>
          </w:p>
        </w:tc>
        <w:tc>
          <w:tcPr>
            <w:tcW w:w="1114" w:type="pct"/>
          </w:tcPr>
          <w:p w:rsidR="00A70224" w:rsidRDefault="00D358FE">
            <w:pPr>
              <w:spacing w:before="60" w:after="60"/>
              <w:rPr>
                <w:noProof/>
                <w:sz w:val="16"/>
                <w:szCs w:val="16"/>
              </w:rPr>
            </w:pPr>
            <w:r>
              <w:rPr>
                <w:noProof/>
                <w:sz w:val="16"/>
              </w:rPr>
              <w:t>Rotošiutai</w:t>
            </w:r>
          </w:p>
        </w:tc>
        <w:tc>
          <w:tcPr>
            <w:tcW w:w="3201" w:type="pct"/>
          </w:tcPr>
          <w:p w:rsidR="00A70224" w:rsidRDefault="00D358FE">
            <w:pPr>
              <w:spacing w:before="60" w:after="60"/>
              <w:rPr>
                <w:noProof/>
                <w:sz w:val="16"/>
                <w:szCs w:val="16"/>
              </w:rPr>
            </w:pPr>
            <w:r>
              <w:rPr>
                <w:noProof/>
                <w:sz w:val="16"/>
              </w:rPr>
              <w:t>Gamyba iš bet kuriai pozicijai priskiriamų medžiagų, įskaitant 8804 pozicijai priskiriamas kitas medžiagas,</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 xml:space="preserve">gamyba, kuriai </w:t>
            </w:r>
            <w:r>
              <w:rPr>
                <w:noProof/>
                <w:sz w:val="16"/>
              </w:rPr>
              <w:t>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89 skirsnis</w:t>
            </w:r>
          </w:p>
        </w:tc>
        <w:tc>
          <w:tcPr>
            <w:tcW w:w="1114" w:type="pct"/>
          </w:tcPr>
          <w:p w:rsidR="00A70224" w:rsidRDefault="00D358FE">
            <w:pPr>
              <w:spacing w:before="60" w:after="60"/>
              <w:rPr>
                <w:noProof/>
                <w:sz w:val="16"/>
                <w:szCs w:val="16"/>
              </w:rPr>
            </w:pPr>
            <w:r>
              <w:rPr>
                <w:noProof/>
                <w:sz w:val="16"/>
              </w:rPr>
              <w:t>Laivai, valtys ir plaukiojantieji įrenginiai</w:t>
            </w:r>
          </w:p>
        </w:tc>
        <w:tc>
          <w:tcPr>
            <w:tcW w:w="3201" w:type="pct"/>
          </w:tcPr>
          <w:p w:rsidR="00A70224" w:rsidRDefault="00D358FE">
            <w:pPr>
              <w:spacing w:before="60" w:after="60"/>
              <w:rPr>
                <w:noProof/>
                <w:sz w:val="16"/>
                <w:szCs w:val="16"/>
              </w:rPr>
            </w:pPr>
            <w:r>
              <w:rPr>
                <w:noProof/>
                <w:sz w:val="16"/>
              </w:rPr>
              <w:t xml:space="preserve">Gamyba iš bet kuriai pozicijai, išskyrus poziciją, kuriai priskiriamas produktas, priskiriamų </w:t>
            </w:r>
            <w:r>
              <w:rPr>
                <w:noProof/>
                <w:sz w:val="16"/>
              </w:rPr>
              <w:t>medžiagų</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90 skirsnis</w:t>
            </w:r>
          </w:p>
        </w:tc>
        <w:tc>
          <w:tcPr>
            <w:tcW w:w="1114" w:type="pct"/>
          </w:tcPr>
          <w:p w:rsidR="00A70224" w:rsidRDefault="00D358FE">
            <w:pPr>
              <w:spacing w:before="60" w:after="60"/>
              <w:rPr>
                <w:noProof/>
                <w:sz w:val="16"/>
                <w:szCs w:val="16"/>
              </w:rPr>
            </w:pPr>
            <w:r>
              <w:rPr>
                <w:noProof/>
                <w:sz w:val="16"/>
              </w:rPr>
              <w:t>Optikos, fotografijos, kinematografijos, matavimo, tikrinimo, tikslieji, medicinos arba chirurgijos prietais</w:t>
            </w:r>
            <w:r>
              <w:rPr>
                <w:noProof/>
                <w:sz w:val="16"/>
              </w:rPr>
              <w:t>ai ir aparatai; jų dalys ir reikmenys, išskyrus toliau nurodytas prekes:</w:t>
            </w:r>
          </w:p>
        </w:tc>
        <w:tc>
          <w:tcPr>
            <w:tcW w:w="3201" w:type="pct"/>
          </w:tcPr>
          <w:p w:rsidR="00A70224" w:rsidRDefault="00D358FE">
            <w:pPr>
              <w:spacing w:before="60" w:after="60"/>
              <w:ind w:left="113" w:hanging="113"/>
              <w:rPr>
                <w:noProof/>
                <w:sz w:val="16"/>
                <w:szCs w:val="16"/>
              </w:rPr>
            </w:pPr>
            <w:r>
              <w:rPr>
                <w:noProof/>
                <w:sz w:val="16"/>
              </w:rPr>
              <w:t>Gamyba iš bet kuriai pozicijai, išskyrus poziciją, kuriai priskiriamas produktas, priskiriamų medžiagų</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 xml:space="preserve">gamyba, kuriai panaudotų visų medžiagų vertė sudaro ne daugiau kaip 70 % </w:t>
            </w:r>
            <w:r>
              <w:rPr>
                <w:noProof/>
                <w:sz w:val="16"/>
              </w:rPr>
              <w:t>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9002</w:t>
            </w:r>
          </w:p>
        </w:tc>
        <w:tc>
          <w:tcPr>
            <w:tcW w:w="1114" w:type="pct"/>
          </w:tcPr>
          <w:p w:rsidR="00A70224" w:rsidRDefault="00D358FE">
            <w:pPr>
              <w:spacing w:before="60" w:after="60"/>
              <w:rPr>
                <w:noProof/>
                <w:sz w:val="16"/>
                <w:szCs w:val="16"/>
              </w:rPr>
            </w:pPr>
            <w:r>
              <w:rPr>
                <w:noProof/>
                <w:sz w:val="16"/>
              </w:rPr>
              <w:t>Aptaisyti lęšiai, prizmės, veidrodžiai ir kiti aptaisyti optiniai elementai iš bet kurių medžiagų, kurie yra prietaisų arba aparatų dalys ar priedai, išskyrus tokius elementus iš optiškai neapdoroto stiklo</w:t>
            </w:r>
          </w:p>
        </w:tc>
        <w:tc>
          <w:tcPr>
            <w:tcW w:w="3201" w:type="pct"/>
          </w:tcPr>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9033</w:t>
            </w:r>
          </w:p>
        </w:tc>
        <w:tc>
          <w:tcPr>
            <w:tcW w:w="1114" w:type="pct"/>
          </w:tcPr>
          <w:p w:rsidR="00A70224" w:rsidRDefault="00D358FE">
            <w:pPr>
              <w:spacing w:before="60" w:after="60"/>
              <w:rPr>
                <w:noProof/>
                <w:sz w:val="16"/>
                <w:szCs w:val="16"/>
              </w:rPr>
            </w:pPr>
            <w:r>
              <w:rPr>
                <w:noProof/>
                <w:sz w:val="16"/>
              </w:rPr>
              <w:t>Mašinų, aparatų, prietaisų arba įrankių, priskiriamų 90 skirsniui, dalys ir reikmenys (nenurodyti kitoje šio skirsnio vietoje)</w:t>
            </w:r>
          </w:p>
        </w:tc>
        <w:tc>
          <w:tcPr>
            <w:tcW w:w="3201" w:type="pct"/>
          </w:tcPr>
          <w:p w:rsidR="00A70224" w:rsidRDefault="00D358FE">
            <w:pPr>
              <w:spacing w:before="60" w:after="60"/>
              <w:rPr>
                <w:noProof/>
                <w:sz w:val="16"/>
                <w:szCs w:val="16"/>
              </w:rPr>
            </w:pPr>
            <w:r>
              <w:rPr>
                <w:noProof/>
                <w:sz w:val="16"/>
              </w:rPr>
              <w:t>Gamy</w:t>
            </w:r>
            <w:r>
              <w:rPr>
                <w:noProof/>
                <w:sz w:val="16"/>
              </w:rPr>
              <w:t>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91 skirsnis</w:t>
            </w:r>
          </w:p>
        </w:tc>
        <w:tc>
          <w:tcPr>
            <w:tcW w:w="1114" w:type="pct"/>
          </w:tcPr>
          <w:p w:rsidR="00A70224" w:rsidRDefault="00D358FE">
            <w:pPr>
              <w:spacing w:before="60" w:after="60"/>
              <w:rPr>
                <w:noProof/>
                <w:sz w:val="16"/>
                <w:szCs w:val="16"/>
              </w:rPr>
            </w:pPr>
            <w:r>
              <w:rPr>
                <w:noProof/>
                <w:sz w:val="16"/>
              </w:rPr>
              <w:t>Laikrodžiai ir jų dalys</w:t>
            </w:r>
          </w:p>
        </w:tc>
        <w:tc>
          <w:tcPr>
            <w:tcW w:w="3201" w:type="pct"/>
          </w:tcPr>
          <w:p w:rsidR="00A70224" w:rsidRDefault="00D358FE">
            <w:pPr>
              <w:spacing w:before="60" w:after="60"/>
              <w:rPr>
                <w:noProof/>
                <w:sz w:val="16"/>
                <w:szCs w:val="16"/>
              </w:rPr>
            </w:pPr>
            <w:r>
              <w:rPr>
                <w:noProof/>
                <w:sz w:val="16"/>
              </w:rPr>
              <w:t>Gamyba, kuriai panaudotų visų medžiagų vertė sudaro ne daugiau kaip 70 % produkto gamintojo kainos (</w:t>
            </w:r>
            <w:r>
              <w:rPr>
                <w:i/>
                <w:noProof/>
                <w:sz w:val="16"/>
              </w:rPr>
              <w:t>ex-wo</w:t>
            </w:r>
            <w:r>
              <w:rPr>
                <w:i/>
                <w:noProof/>
                <w:sz w:val="16"/>
              </w:rPr>
              <w:t>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92 skirsnis</w:t>
            </w:r>
          </w:p>
        </w:tc>
        <w:tc>
          <w:tcPr>
            <w:tcW w:w="1114" w:type="pct"/>
          </w:tcPr>
          <w:p w:rsidR="00A70224" w:rsidRDefault="00D358FE">
            <w:pPr>
              <w:spacing w:before="60" w:after="60"/>
              <w:rPr>
                <w:noProof/>
                <w:sz w:val="16"/>
                <w:szCs w:val="16"/>
              </w:rPr>
            </w:pPr>
            <w:r>
              <w:rPr>
                <w:noProof/>
                <w:sz w:val="16"/>
              </w:rPr>
              <w:t>Muzikos instrumentai; šių dirbinių dalys ir reikmenys</w:t>
            </w:r>
          </w:p>
        </w:tc>
        <w:tc>
          <w:tcPr>
            <w:tcW w:w="3201" w:type="pct"/>
          </w:tcPr>
          <w:p w:rsidR="00A70224" w:rsidRDefault="00D358FE">
            <w:pPr>
              <w:spacing w:before="60" w:after="60"/>
              <w:rPr>
                <w:noProof/>
                <w:sz w:val="16"/>
                <w:szCs w:val="16"/>
              </w:rPr>
            </w:pPr>
            <w:r>
              <w:rPr>
                <w:noProof/>
                <w:sz w:val="16"/>
              </w:rPr>
              <w:t>Gamyba, kuriai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93 skirsnis</w:t>
            </w:r>
          </w:p>
        </w:tc>
        <w:tc>
          <w:tcPr>
            <w:tcW w:w="1114" w:type="pct"/>
          </w:tcPr>
          <w:p w:rsidR="00A70224" w:rsidRDefault="00D358FE">
            <w:pPr>
              <w:spacing w:before="60" w:after="60"/>
              <w:rPr>
                <w:noProof/>
                <w:sz w:val="16"/>
                <w:szCs w:val="16"/>
              </w:rPr>
            </w:pPr>
            <w:r>
              <w:rPr>
                <w:noProof/>
                <w:sz w:val="16"/>
              </w:rPr>
              <w:t>Ginklai ir šaudmenys; jų dalys ir reikmenys</w:t>
            </w:r>
          </w:p>
        </w:tc>
        <w:tc>
          <w:tcPr>
            <w:tcW w:w="3201" w:type="pct"/>
          </w:tcPr>
          <w:p w:rsidR="00A70224" w:rsidRDefault="00D358FE">
            <w:pPr>
              <w:spacing w:before="60" w:after="60"/>
              <w:rPr>
                <w:noProof/>
                <w:sz w:val="16"/>
                <w:szCs w:val="16"/>
              </w:rPr>
            </w:pPr>
            <w:r>
              <w:rPr>
                <w:noProof/>
                <w:sz w:val="16"/>
              </w:rPr>
              <w:t>Gamyba, kuriai panaudotų visų medžiagų vertė sudaro ne daugiau kaip 50 %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94 skirsnis</w:t>
            </w:r>
          </w:p>
        </w:tc>
        <w:tc>
          <w:tcPr>
            <w:tcW w:w="1114" w:type="pct"/>
          </w:tcPr>
          <w:p w:rsidR="00A70224" w:rsidRDefault="00D358FE">
            <w:pPr>
              <w:spacing w:before="60" w:after="60"/>
              <w:rPr>
                <w:noProof/>
                <w:sz w:val="16"/>
                <w:szCs w:val="16"/>
              </w:rPr>
            </w:pPr>
            <w:r>
              <w:rPr>
                <w:noProof/>
                <w:sz w:val="16"/>
              </w:rPr>
              <w:t>Baldai; patalynės reikmenys, čiužiniai, čiužinių karkasai, dekoratyvinės pagalvėlės ir panašūs kimštiniai baldų reikmenys; šv</w:t>
            </w:r>
            <w:r>
              <w:rPr>
                <w:noProof/>
                <w:sz w:val="16"/>
              </w:rPr>
              <w:t>iestuvai ir apšvietimo įranga, nenurodyti kitoje vietoje; šviečiantieji ženklai, šviečiančiosios iškabos ir panašūs dirbiniai; surenkamieji statiniai</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p w:rsidR="00A70224" w:rsidRDefault="00D358FE">
            <w:pPr>
              <w:spacing w:before="60" w:after="60"/>
              <w:rPr>
                <w:i/>
                <w:iCs/>
                <w:noProof/>
                <w:sz w:val="16"/>
                <w:szCs w:val="16"/>
              </w:rPr>
            </w:pPr>
            <w:r>
              <w:rPr>
                <w:i/>
                <w:noProof/>
                <w:sz w:val="16"/>
              </w:rPr>
              <w:t>arb</w:t>
            </w:r>
            <w:r>
              <w:rPr>
                <w:i/>
                <w:noProof/>
                <w:sz w:val="16"/>
              </w:rPr>
              <w:t>a</w:t>
            </w:r>
          </w:p>
          <w:p w:rsidR="00A70224" w:rsidRDefault="00D358FE">
            <w:pPr>
              <w:spacing w:before="60" w:after="60"/>
              <w:rPr>
                <w:noProof/>
                <w:sz w:val="16"/>
                <w:szCs w:val="16"/>
              </w:rPr>
            </w:pPr>
            <w:r>
              <w:rPr>
                <w:noProof/>
                <w:sz w:val="16"/>
              </w:rPr>
              <w:t>gamyba, kuriai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95 skirsnis</w:t>
            </w:r>
          </w:p>
        </w:tc>
        <w:tc>
          <w:tcPr>
            <w:tcW w:w="1114" w:type="pct"/>
          </w:tcPr>
          <w:p w:rsidR="00A70224" w:rsidRDefault="00D358FE">
            <w:pPr>
              <w:spacing w:before="60" w:after="60"/>
              <w:rPr>
                <w:noProof/>
                <w:sz w:val="16"/>
                <w:szCs w:val="16"/>
              </w:rPr>
            </w:pPr>
            <w:r>
              <w:rPr>
                <w:noProof/>
                <w:sz w:val="16"/>
              </w:rPr>
              <w:t>Žaislai, žaidimai ir sporto reikmenys; jų dalys ir reikmenys, išskyrus toliau nurodytas prekes:</w:t>
            </w:r>
          </w:p>
        </w:tc>
        <w:tc>
          <w:tcPr>
            <w:tcW w:w="3201" w:type="pct"/>
          </w:tcPr>
          <w:p w:rsidR="00A70224" w:rsidRDefault="00D358FE">
            <w:pPr>
              <w:spacing w:before="60" w:after="60"/>
              <w:rPr>
                <w:noProof/>
                <w:sz w:val="16"/>
                <w:szCs w:val="16"/>
              </w:rPr>
            </w:pPr>
            <w:r>
              <w:rPr>
                <w:noProof/>
                <w:sz w:val="16"/>
              </w:rPr>
              <w:t xml:space="preserve">Gamyba iš bet kuriai </w:t>
            </w:r>
            <w:r>
              <w:rPr>
                <w:noProof/>
                <w:sz w:val="16"/>
              </w:rPr>
              <w:t>pozicijai, išskyrus poziciją, kuriai priskiriamas produktas, priskiriamų medžiagų</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ex 9506</w:t>
            </w:r>
          </w:p>
        </w:tc>
        <w:tc>
          <w:tcPr>
            <w:tcW w:w="1114" w:type="pct"/>
          </w:tcPr>
          <w:p w:rsidR="00A70224" w:rsidRDefault="00D358FE">
            <w:pPr>
              <w:spacing w:before="60" w:after="60"/>
              <w:rPr>
                <w:noProof/>
                <w:sz w:val="16"/>
                <w:szCs w:val="16"/>
              </w:rPr>
            </w:pPr>
            <w:r>
              <w:rPr>
                <w:noProof/>
                <w:sz w:val="16"/>
              </w:rPr>
              <w:t>Golfo lazdos ir jų dalys</w:t>
            </w:r>
          </w:p>
        </w:tc>
        <w:tc>
          <w:tcPr>
            <w:tcW w:w="3201" w:type="pct"/>
          </w:tcPr>
          <w:p w:rsidR="00A70224" w:rsidRDefault="00D358FE">
            <w:pPr>
              <w:spacing w:before="60" w:after="60"/>
              <w:rPr>
                <w:noProof/>
                <w:sz w:val="16"/>
                <w:szCs w:val="16"/>
              </w:rPr>
            </w:pPr>
            <w:r>
              <w:rPr>
                <w:noProof/>
                <w:sz w:val="16"/>
              </w:rPr>
              <w:t>Gamyba iš bet kur</w:t>
            </w:r>
            <w:r>
              <w:rPr>
                <w:noProof/>
                <w:sz w:val="16"/>
              </w:rPr>
              <w:t>iai pozicijai, išskyrus poziciją, kuriai priskiriamas produktas, priskiriamų medžiagų. Tačiau gali būti panaudoti grubiai apdoroti ruošiniai, skirti golfo lazdų galvučių gamybai.</w:t>
            </w:r>
          </w:p>
        </w:tc>
      </w:tr>
      <w:tr w:rsidR="00A70224">
        <w:trPr>
          <w:trHeight w:val="20"/>
        </w:trPr>
        <w:tc>
          <w:tcPr>
            <w:tcW w:w="685" w:type="pct"/>
          </w:tcPr>
          <w:p w:rsidR="00A70224" w:rsidRDefault="00D358FE">
            <w:pPr>
              <w:spacing w:before="60" w:after="60"/>
              <w:rPr>
                <w:noProof/>
                <w:sz w:val="16"/>
                <w:szCs w:val="16"/>
              </w:rPr>
            </w:pPr>
            <w:r>
              <w:rPr>
                <w:noProof/>
                <w:sz w:val="16"/>
              </w:rPr>
              <w:t>ex 96 skirsnis</w:t>
            </w:r>
          </w:p>
        </w:tc>
        <w:tc>
          <w:tcPr>
            <w:tcW w:w="1114" w:type="pct"/>
          </w:tcPr>
          <w:p w:rsidR="00A70224" w:rsidRDefault="00D358FE">
            <w:pPr>
              <w:spacing w:before="60" w:after="60"/>
              <w:rPr>
                <w:noProof/>
                <w:sz w:val="16"/>
                <w:szCs w:val="16"/>
              </w:rPr>
            </w:pPr>
            <w:r>
              <w:rPr>
                <w:noProof/>
                <w:sz w:val="16"/>
              </w:rPr>
              <w:t>Įvairūs pramonės dirbiniai, išskyrus toliau nurodytas prekes: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w:t>
            </w:r>
          </w:p>
          <w:p w:rsidR="00A70224" w:rsidRDefault="00D358FE">
            <w:pPr>
              <w:spacing w:before="60" w:after="60"/>
              <w:rPr>
                <w:i/>
                <w:iCs/>
                <w:noProof/>
                <w:sz w:val="16"/>
                <w:szCs w:val="16"/>
              </w:rPr>
            </w:pPr>
            <w:r>
              <w:rPr>
                <w:i/>
                <w:noProof/>
                <w:sz w:val="16"/>
              </w:rPr>
              <w:t>arba</w:t>
            </w:r>
          </w:p>
          <w:p w:rsidR="00A70224" w:rsidRDefault="00D358FE">
            <w:pPr>
              <w:spacing w:before="60" w:after="60"/>
              <w:rPr>
                <w:noProof/>
                <w:sz w:val="16"/>
                <w:szCs w:val="16"/>
              </w:rPr>
            </w:pPr>
            <w:r>
              <w:rPr>
                <w:noProof/>
                <w:sz w:val="16"/>
              </w:rPr>
              <w:t>gamyba, kuriai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9601 ir 9602</w:t>
            </w:r>
          </w:p>
        </w:tc>
        <w:tc>
          <w:tcPr>
            <w:tcW w:w="1114" w:type="pct"/>
          </w:tcPr>
          <w:p w:rsidR="00A70224" w:rsidRDefault="00D358FE">
            <w:pPr>
              <w:spacing w:before="60" w:after="60"/>
              <w:rPr>
                <w:noProof/>
                <w:sz w:val="16"/>
                <w:szCs w:val="16"/>
              </w:rPr>
            </w:pPr>
            <w:r>
              <w:rPr>
                <w:noProof/>
                <w:sz w:val="16"/>
              </w:rPr>
              <w:t>Apdorotas dramb</w:t>
            </w:r>
            <w:r>
              <w:rPr>
                <w:noProof/>
                <w:sz w:val="16"/>
              </w:rPr>
              <w:t>lio kaulas, apdoroti kaulai, vėžlių šarvai, ragai, elnių ragai, koralai, perlamutras ir kitos gyvūninės raižybos medžiagos bei šių medžiagų dirbiniai (įskaitant dirbinius, pagamintus formavimo būdu)</w:t>
            </w:r>
          </w:p>
          <w:p w:rsidR="00A70224" w:rsidRDefault="00D358FE">
            <w:pPr>
              <w:spacing w:before="60" w:after="60"/>
              <w:rPr>
                <w:noProof/>
                <w:sz w:val="16"/>
                <w:szCs w:val="16"/>
              </w:rPr>
            </w:pPr>
            <w:r>
              <w:rPr>
                <w:noProof/>
                <w:sz w:val="16"/>
              </w:rPr>
              <w:t>Apdorotos augalinės arba mineralinės raižybos medžiagos i</w:t>
            </w:r>
            <w:r>
              <w:rPr>
                <w:noProof/>
                <w:sz w:val="16"/>
              </w:rPr>
              <w:t>r šių medžiagų dirbiniai; formuoti arba raižyti vaško, stearino, gamtinių lipų, gamtinių dervų dirbiniai arba dirbiniai iš modeliavimo pastų ir kiti formuoti arba raižyti dirbiniai, nenurodyti kitoje vietoje; apdorota nesukietinta želatina (išskyrus želati</w:t>
            </w:r>
            <w:r>
              <w:rPr>
                <w:noProof/>
                <w:sz w:val="16"/>
              </w:rPr>
              <w:t>ną, priskiriamą 3503 pozicijai) ir dirbiniai iš nesukietintos želatinos</w:t>
            </w:r>
          </w:p>
        </w:tc>
        <w:tc>
          <w:tcPr>
            <w:tcW w:w="3201" w:type="pct"/>
          </w:tcPr>
          <w:p w:rsidR="00A70224" w:rsidRDefault="00D358FE">
            <w:pPr>
              <w:spacing w:before="60" w:after="60"/>
              <w:rPr>
                <w:noProof/>
                <w:sz w:val="16"/>
                <w:szCs w:val="16"/>
              </w:rPr>
            </w:pPr>
            <w:r>
              <w:rPr>
                <w:noProof/>
                <w:sz w:val="16"/>
              </w:rPr>
              <w:t>Gamyba iš bet kuriai pozicijai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9603</w:t>
            </w:r>
          </w:p>
        </w:tc>
        <w:tc>
          <w:tcPr>
            <w:tcW w:w="1114" w:type="pct"/>
          </w:tcPr>
          <w:p w:rsidR="00A70224" w:rsidRDefault="00D358FE">
            <w:pPr>
              <w:spacing w:before="60" w:after="60"/>
              <w:rPr>
                <w:noProof/>
                <w:sz w:val="16"/>
                <w:szCs w:val="16"/>
              </w:rPr>
            </w:pPr>
            <w:r>
              <w:rPr>
                <w:noProof/>
                <w:sz w:val="16"/>
              </w:rPr>
              <w:t>Šluotos, šepečiai (įskaitant šepečius – sudėtines mašinų, prietaisų arba transporto priemonių dalis), rankiniai mechaniniai g</w:t>
            </w:r>
            <w:r>
              <w:rPr>
                <w:noProof/>
                <w:sz w:val="16"/>
              </w:rPr>
              <w:t>rindų šlavimo įtaisai be variklio, plaušinės šluotos ir plunksninės dulkių šluostės; mazgeliai ir kuokšteliai, paruošti naudoti šluotų arba šepečių gamyboje; valytuvai su gumos sluoksniu, skirti langų stiklams, šaligatviams ir pan. valyti (išskyrus valytuv</w:t>
            </w:r>
            <w:r>
              <w:rPr>
                <w:noProof/>
                <w:sz w:val="16"/>
              </w:rPr>
              <w:t>us su guminiu velenėliu)</w:t>
            </w:r>
          </w:p>
        </w:tc>
        <w:tc>
          <w:tcPr>
            <w:tcW w:w="3201" w:type="pct"/>
          </w:tcPr>
          <w:p w:rsidR="00A70224" w:rsidRDefault="00D358FE">
            <w:pPr>
              <w:spacing w:before="60" w:after="60"/>
              <w:rPr>
                <w:noProof/>
                <w:sz w:val="16"/>
                <w:szCs w:val="16"/>
              </w:rPr>
            </w:pPr>
            <w:r>
              <w:rPr>
                <w:noProof/>
                <w:sz w:val="16"/>
              </w:rPr>
              <w:t>Gamyba, kuriai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9605</w:t>
            </w:r>
          </w:p>
        </w:tc>
        <w:tc>
          <w:tcPr>
            <w:tcW w:w="1114" w:type="pct"/>
          </w:tcPr>
          <w:p w:rsidR="00A70224" w:rsidRDefault="00D358FE">
            <w:pPr>
              <w:spacing w:before="60" w:after="60"/>
              <w:rPr>
                <w:noProof/>
                <w:sz w:val="16"/>
                <w:szCs w:val="16"/>
              </w:rPr>
            </w:pPr>
            <w:r>
              <w:rPr>
                <w:noProof/>
                <w:sz w:val="16"/>
              </w:rPr>
              <w:t>Kelioniniai asmens tualeto, siuvimo, batų arba drabužių valymo rinkiniai</w:t>
            </w:r>
          </w:p>
        </w:tc>
        <w:tc>
          <w:tcPr>
            <w:tcW w:w="3201" w:type="pct"/>
          </w:tcPr>
          <w:p w:rsidR="00A70224" w:rsidRDefault="00D358FE">
            <w:pPr>
              <w:spacing w:before="60" w:after="60"/>
              <w:rPr>
                <w:noProof/>
                <w:sz w:val="16"/>
                <w:szCs w:val="16"/>
              </w:rPr>
            </w:pPr>
            <w:r>
              <w:rPr>
                <w:noProof/>
                <w:sz w:val="16"/>
              </w:rPr>
              <w:t xml:space="preserve">Kiekvienas rinkinio vienetas turi </w:t>
            </w:r>
            <w:r>
              <w:rPr>
                <w:noProof/>
                <w:sz w:val="16"/>
              </w:rPr>
              <w:t xml:space="preserve">atitikti jam taikomą prekių kilmės taisyklę, kuri jam būtų taikoma, jei jis nebūtų įtrauktas į rinkinį. Tačiau į rinkinį gali įeiti ir kilmės statuso neturintys dirbiniai su sąlyga, kad jų bendra vertė sudaro ne daugiau kaip 15 % rinkinio gamintojo kainos </w:t>
            </w:r>
            <w:r>
              <w:rPr>
                <w:noProof/>
                <w:sz w:val="16"/>
              </w:rPr>
              <w:t>(</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9606</w:t>
            </w:r>
          </w:p>
        </w:tc>
        <w:tc>
          <w:tcPr>
            <w:tcW w:w="1114" w:type="pct"/>
          </w:tcPr>
          <w:p w:rsidR="00A70224" w:rsidRDefault="00D358FE">
            <w:pPr>
              <w:spacing w:before="60" w:after="60"/>
              <w:rPr>
                <w:noProof/>
                <w:sz w:val="16"/>
                <w:szCs w:val="16"/>
              </w:rPr>
            </w:pPr>
            <w:r>
              <w:rPr>
                <w:noProof/>
                <w:sz w:val="16"/>
              </w:rPr>
              <w:t>Sagos, spraustukai, spausteliai ir kniedinės spraustės, sagų formos ir kitos šių dirbinių dalys; sagų ruošiniai</w:t>
            </w:r>
          </w:p>
        </w:tc>
        <w:tc>
          <w:tcPr>
            <w:tcW w:w="3201" w:type="pct"/>
          </w:tcPr>
          <w:p w:rsidR="00A70224" w:rsidRDefault="00D358FE">
            <w:pPr>
              <w:spacing w:before="60" w:after="60"/>
              <w:ind w:left="113" w:hanging="113"/>
              <w:rPr>
                <w:noProof/>
                <w:sz w:val="16"/>
                <w:szCs w:val="16"/>
              </w:rPr>
            </w:pPr>
            <w:r>
              <w:rPr>
                <w:noProof/>
                <w:sz w:val="16"/>
              </w:rPr>
              <w:t>Gamyba:</w:t>
            </w:r>
          </w:p>
          <w:p w:rsidR="00A70224" w:rsidRDefault="00D358FE">
            <w:pPr>
              <w:spacing w:before="60" w:after="60"/>
              <w:ind w:left="113" w:hanging="113"/>
              <w:rPr>
                <w:noProof/>
                <w:sz w:val="16"/>
                <w:szCs w:val="16"/>
              </w:rPr>
            </w:pPr>
            <w:r>
              <w:rPr>
                <w:noProof/>
                <w:sz w:val="16"/>
              </w:rPr>
              <w:t>– iš bet kuriai pozicijai, išskyrus poziciją, kuriai priskiriamas produktas, priskiriamų medžiagų,</w:t>
            </w:r>
          </w:p>
          <w:p w:rsidR="00A70224" w:rsidRDefault="00D358FE">
            <w:pPr>
              <w:spacing w:before="60" w:after="60"/>
              <w:rPr>
                <w:noProof/>
                <w:sz w:val="16"/>
                <w:szCs w:val="16"/>
              </w:rPr>
            </w:pPr>
            <w:r>
              <w:rPr>
                <w:noProof/>
                <w:sz w:val="16"/>
              </w:rPr>
              <w:t xml:space="preserve">– kuriai </w:t>
            </w:r>
            <w:r>
              <w:rPr>
                <w:noProof/>
                <w:sz w:val="16"/>
              </w:rPr>
              <w:t>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9608</w:t>
            </w:r>
          </w:p>
        </w:tc>
        <w:tc>
          <w:tcPr>
            <w:tcW w:w="1114" w:type="pct"/>
          </w:tcPr>
          <w:p w:rsidR="00A70224" w:rsidRDefault="00D358FE">
            <w:pPr>
              <w:spacing w:before="60" w:after="60"/>
              <w:rPr>
                <w:noProof/>
                <w:sz w:val="16"/>
                <w:szCs w:val="16"/>
              </w:rPr>
            </w:pPr>
            <w:r>
              <w:rPr>
                <w:noProof/>
                <w:sz w:val="16"/>
              </w:rPr>
              <w:t>Tušinukai; rašymo priemonės ir žymekliai su antgaliais, pagamintais iš veltinio ir iš kitų akytųjų medžiagų; automatiniai plunksnakočiai, stilograf</w:t>
            </w:r>
            <w:r>
              <w:rPr>
                <w:noProof/>
                <w:sz w:val="16"/>
              </w:rPr>
              <w:t>ai ir kiti plunksnakočiai; kopijavimo stilografai (rapidografai); automatiniai pieštukai su išstumiamomis arba išslystančiomis šerdelėmis; plunksnakočių koteliai, pieštukų koteliai ir panašūs koteliai; išvardytų dirbinių, išskyrus priskiriamus 9609 pozicij</w:t>
            </w:r>
            <w:r>
              <w:rPr>
                <w:noProof/>
                <w:sz w:val="16"/>
              </w:rPr>
              <w:t>ai, dalys (įskaitant antgalius ir spaustukus)</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produktas, priskiriamų medžiagų. Tačiau gali būti panaudotos ir tai pačiai pozicijai kaip ir produktas priskiriamos plunksnos arba plunksnų</w:t>
            </w:r>
            <w:r>
              <w:rPr>
                <w:noProof/>
                <w:sz w:val="16"/>
              </w:rPr>
              <w:t xml:space="preserve"> antgaliai.</w:t>
            </w:r>
          </w:p>
        </w:tc>
      </w:tr>
      <w:tr w:rsidR="00A70224">
        <w:trPr>
          <w:trHeight w:val="20"/>
        </w:trPr>
        <w:tc>
          <w:tcPr>
            <w:tcW w:w="685" w:type="pct"/>
          </w:tcPr>
          <w:p w:rsidR="00A70224" w:rsidRDefault="00D358FE">
            <w:pPr>
              <w:spacing w:before="60" w:after="60"/>
              <w:rPr>
                <w:noProof/>
                <w:sz w:val="16"/>
                <w:szCs w:val="16"/>
              </w:rPr>
            </w:pPr>
            <w:r>
              <w:rPr>
                <w:noProof/>
                <w:sz w:val="16"/>
              </w:rPr>
              <w:t>9612</w:t>
            </w:r>
          </w:p>
        </w:tc>
        <w:tc>
          <w:tcPr>
            <w:tcW w:w="1114" w:type="pct"/>
          </w:tcPr>
          <w:p w:rsidR="00A70224" w:rsidRDefault="00D358FE">
            <w:pPr>
              <w:spacing w:before="60" w:after="60"/>
              <w:rPr>
                <w:noProof/>
                <w:sz w:val="16"/>
                <w:szCs w:val="16"/>
              </w:rPr>
            </w:pPr>
            <w:r>
              <w:rPr>
                <w:noProof/>
                <w:sz w:val="16"/>
              </w:rPr>
              <w:t xml:space="preserve">Rašomųjų mašinėlių juostelės arba panašios juostelės, įmirkytos rašalu ar kitu būdu paruoštos atspaudams gauti, suvyniotos arba nesuvyniotos ant ričių, sudėtos arba nesudėtos į kasetes; antspaudų pagalvėlės, įmirkytos arba neįmirkytos </w:t>
            </w:r>
            <w:r>
              <w:rPr>
                <w:noProof/>
                <w:sz w:val="16"/>
              </w:rPr>
              <w:t>rašalu, su dėžutėmis arba be jų</w:t>
            </w:r>
          </w:p>
        </w:tc>
        <w:tc>
          <w:tcPr>
            <w:tcW w:w="3201" w:type="pct"/>
          </w:tcPr>
          <w:p w:rsidR="00A70224" w:rsidRDefault="00D358FE">
            <w:pPr>
              <w:spacing w:before="60" w:after="60"/>
              <w:ind w:left="113" w:hanging="113"/>
              <w:rPr>
                <w:noProof/>
                <w:sz w:val="16"/>
                <w:szCs w:val="16"/>
              </w:rPr>
            </w:pPr>
            <w:r>
              <w:rPr>
                <w:noProof/>
                <w:sz w:val="16"/>
              </w:rPr>
              <w:t>Gamyba:</w:t>
            </w:r>
          </w:p>
          <w:p w:rsidR="00A70224" w:rsidRDefault="00D358FE">
            <w:pPr>
              <w:spacing w:before="60" w:after="60"/>
              <w:ind w:left="113" w:hanging="113"/>
              <w:rPr>
                <w:noProof/>
                <w:sz w:val="16"/>
                <w:szCs w:val="16"/>
              </w:rPr>
            </w:pPr>
            <w:r>
              <w:rPr>
                <w:noProof/>
                <w:sz w:val="16"/>
              </w:rPr>
              <w:t>– iš bet kuriai pozicijai, išskyrus poziciją, kuriai priskiriamas produktas, priskiriamų medžiagų,</w:t>
            </w:r>
          </w:p>
          <w:p w:rsidR="00A70224" w:rsidRDefault="00D358FE">
            <w:pPr>
              <w:spacing w:before="60" w:after="60"/>
              <w:rPr>
                <w:noProof/>
                <w:sz w:val="16"/>
                <w:szCs w:val="16"/>
              </w:rPr>
            </w:pPr>
            <w:r>
              <w:rPr>
                <w:noProof/>
                <w:sz w:val="16"/>
              </w:rPr>
              <w:t>– kuriai panaudotų visų medžiagų vertė sudaro ne daugiau kaip 70 %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9613</w:t>
            </w:r>
            <w:r>
              <w:rPr>
                <w:noProof/>
                <w:sz w:val="16"/>
              </w:rPr>
              <w:t xml:space="preserve"> 20</w:t>
            </w:r>
          </w:p>
        </w:tc>
        <w:tc>
          <w:tcPr>
            <w:tcW w:w="1114" w:type="pct"/>
          </w:tcPr>
          <w:p w:rsidR="00A70224" w:rsidRDefault="00D358FE">
            <w:pPr>
              <w:spacing w:before="60" w:after="60"/>
              <w:rPr>
                <w:noProof/>
                <w:sz w:val="16"/>
                <w:szCs w:val="16"/>
              </w:rPr>
            </w:pPr>
            <w:r>
              <w:rPr>
                <w:noProof/>
                <w:sz w:val="16"/>
              </w:rPr>
              <w:t>Kišeniniai žiebtuvėliai, užpildyti dujomis ir iš naujo užpildomi</w:t>
            </w:r>
          </w:p>
        </w:tc>
        <w:tc>
          <w:tcPr>
            <w:tcW w:w="3201" w:type="pct"/>
          </w:tcPr>
          <w:p w:rsidR="00A70224" w:rsidRDefault="00D358FE">
            <w:pPr>
              <w:spacing w:before="60" w:after="60"/>
              <w:rPr>
                <w:noProof/>
                <w:sz w:val="16"/>
                <w:szCs w:val="16"/>
              </w:rPr>
            </w:pPr>
            <w:r>
              <w:rPr>
                <w:noProof/>
                <w:sz w:val="16"/>
              </w:rPr>
              <w:t>Gamyba, kuriai panaudotų visų 9613 pozicijai priskiriamų medžiagų vertė sudaro ne daugiau kaip 30 % produkto gamintojo kainos (</w:t>
            </w:r>
            <w:r>
              <w:rPr>
                <w:i/>
                <w:noProof/>
                <w:sz w:val="16"/>
              </w:rPr>
              <w:t>ex-works</w:t>
            </w:r>
            <w:r>
              <w:rPr>
                <w:noProof/>
                <w:sz w:val="16"/>
              </w:rPr>
              <w:t xml:space="preserve"> kainos).</w:t>
            </w:r>
          </w:p>
        </w:tc>
      </w:tr>
      <w:tr w:rsidR="00A70224">
        <w:trPr>
          <w:trHeight w:val="20"/>
        </w:trPr>
        <w:tc>
          <w:tcPr>
            <w:tcW w:w="685" w:type="pct"/>
          </w:tcPr>
          <w:p w:rsidR="00A70224" w:rsidRDefault="00D358FE">
            <w:pPr>
              <w:spacing w:before="60" w:after="60"/>
              <w:rPr>
                <w:noProof/>
                <w:sz w:val="16"/>
                <w:szCs w:val="16"/>
              </w:rPr>
            </w:pPr>
            <w:r>
              <w:rPr>
                <w:noProof/>
                <w:sz w:val="16"/>
              </w:rPr>
              <w:t>9614</w:t>
            </w:r>
          </w:p>
        </w:tc>
        <w:tc>
          <w:tcPr>
            <w:tcW w:w="1114" w:type="pct"/>
          </w:tcPr>
          <w:p w:rsidR="00A70224" w:rsidRDefault="00D358FE">
            <w:pPr>
              <w:spacing w:before="60" w:after="60"/>
              <w:rPr>
                <w:noProof/>
                <w:sz w:val="16"/>
                <w:szCs w:val="16"/>
              </w:rPr>
            </w:pPr>
            <w:r>
              <w:rPr>
                <w:noProof/>
                <w:sz w:val="16"/>
              </w:rPr>
              <w:t xml:space="preserve">Pypkės (įskaitant pypkių kaušelius) </w:t>
            </w:r>
            <w:r>
              <w:rPr>
                <w:noProof/>
                <w:sz w:val="16"/>
              </w:rPr>
              <w:t>ir cigarų arba cigarečių kandikliai bei jų dalys</w:t>
            </w:r>
          </w:p>
        </w:tc>
        <w:tc>
          <w:tcPr>
            <w:tcW w:w="3201" w:type="pct"/>
          </w:tcPr>
          <w:p w:rsidR="00A70224" w:rsidRDefault="00D358FE">
            <w:pPr>
              <w:spacing w:before="60" w:after="60"/>
              <w:rPr>
                <w:noProof/>
                <w:sz w:val="16"/>
                <w:szCs w:val="16"/>
              </w:rPr>
            </w:pPr>
            <w:r>
              <w:rPr>
                <w:noProof/>
                <w:sz w:val="16"/>
              </w:rPr>
              <w:t>Gamyba iš bet kuriai pozicijai priskiriamų medžiagų.</w:t>
            </w:r>
          </w:p>
        </w:tc>
      </w:tr>
      <w:tr w:rsidR="00A70224">
        <w:trPr>
          <w:trHeight w:val="20"/>
        </w:trPr>
        <w:tc>
          <w:tcPr>
            <w:tcW w:w="685" w:type="pct"/>
          </w:tcPr>
          <w:p w:rsidR="00A70224" w:rsidRDefault="00D358FE">
            <w:pPr>
              <w:spacing w:before="60" w:after="60"/>
              <w:rPr>
                <w:noProof/>
                <w:sz w:val="16"/>
                <w:szCs w:val="16"/>
              </w:rPr>
            </w:pPr>
            <w:r>
              <w:rPr>
                <w:noProof/>
                <w:sz w:val="16"/>
              </w:rPr>
              <w:t>97 skirsnis</w:t>
            </w:r>
          </w:p>
        </w:tc>
        <w:tc>
          <w:tcPr>
            <w:tcW w:w="1114" w:type="pct"/>
          </w:tcPr>
          <w:p w:rsidR="00A70224" w:rsidRDefault="00D358FE">
            <w:pPr>
              <w:spacing w:before="60" w:after="60"/>
              <w:rPr>
                <w:noProof/>
                <w:sz w:val="16"/>
                <w:szCs w:val="16"/>
              </w:rPr>
            </w:pPr>
            <w:r>
              <w:rPr>
                <w:noProof/>
                <w:sz w:val="16"/>
              </w:rPr>
              <w:t>Meno kūriniai, kolekcionavimo objektai ir antikvariniai daiktai</w:t>
            </w:r>
          </w:p>
        </w:tc>
        <w:tc>
          <w:tcPr>
            <w:tcW w:w="3201" w:type="pct"/>
          </w:tcPr>
          <w:p w:rsidR="00A70224" w:rsidRDefault="00D358FE">
            <w:pPr>
              <w:spacing w:before="60" w:after="60"/>
              <w:rPr>
                <w:noProof/>
                <w:sz w:val="16"/>
                <w:szCs w:val="16"/>
              </w:rPr>
            </w:pPr>
            <w:r>
              <w:rPr>
                <w:noProof/>
                <w:sz w:val="16"/>
              </w:rPr>
              <w:t>Gamyba iš bet kuriai pozicijai, išskyrus poziciją, kuriai priskiriamas produk</w:t>
            </w:r>
            <w:r>
              <w:rPr>
                <w:noProof/>
                <w:sz w:val="16"/>
              </w:rPr>
              <w:t>tas, priskiriamų medžiagų.</w:t>
            </w:r>
          </w:p>
        </w:tc>
      </w:tr>
    </w:tbl>
    <w:p w:rsidR="00A70224" w:rsidRDefault="00A70224">
      <w:pPr>
        <w:rPr>
          <w:noProof/>
        </w:rPr>
        <w:sectPr w:rsidR="00A70224" w:rsidSect="00D358FE">
          <w:pgSz w:w="11907" w:h="16839"/>
          <w:pgMar w:top="1134" w:right="1417" w:bottom="1134" w:left="1417" w:header="709" w:footer="709" w:gutter="0"/>
          <w:cols w:space="708"/>
          <w:docGrid w:linePitch="360"/>
        </w:sectPr>
      </w:pPr>
    </w:p>
    <w:p w:rsidR="00A70224" w:rsidRDefault="00D358FE">
      <w:pPr>
        <w:spacing w:after="240"/>
        <w:jc w:val="center"/>
        <w:rPr>
          <w:b/>
          <w:smallCaps/>
          <w:noProof/>
          <w:u w:val="single"/>
        </w:rPr>
      </w:pPr>
      <w:r>
        <w:rPr>
          <w:b/>
          <w:noProof/>
          <w:u w:val="single"/>
        </w:rPr>
        <w:t>II PRIEDĖLIS</w:t>
      </w:r>
    </w:p>
    <w:p w:rsidR="00A70224" w:rsidRDefault="00D358FE">
      <w:pPr>
        <w:spacing w:after="240"/>
        <w:jc w:val="center"/>
        <w:rPr>
          <w:b/>
          <w:smallCaps/>
          <w:noProof/>
          <w:u w:val="single"/>
        </w:rPr>
      </w:pPr>
      <w:r>
        <w:rPr>
          <w:b/>
          <w:smallCaps/>
          <w:noProof/>
          <w:u w:val="single"/>
        </w:rPr>
        <w:t>Prašymas leisti taikyti nukrypti leidžiančią nuostatą</w:t>
      </w:r>
    </w:p>
    <w:p w:rsidR="00A70224" w:rsidRDefault="00D358FE">
      <w:pPr>
        <w:pStyle w:val="ManualHeading1"/>
        <w:rPr>
          <w:noProof/>
        </w:rPr>
      </w:pPr>
      <w:bookmarkStart w:id="14" w:name="_Toc321920059"/>
      <w:r>
        <w:rPr>
          <w:noProof/>
        </w:rPr>
        <w:t>1.</w:t>
      </w:r>
      <w:r>
        <w:rPr>
          <w:noProof/>
        </w:rPr>
        <w:tab/>
        <w:t>Galutinio produkto komercinis aprašas</w:t>
      </w:r>
      <w:bookmarkEnd w:id="14"/>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70224">
        <w:tc>
          <w:tcPr>
            <w:tcW w:w="8460" w:type="dxa"/>
          </w:tcPr>
          <w:p w:rsidR="00A70224" w:rsidRDefault="00A70224">
            <w:pPr>
              <w:rPr>
                <w:noProof/>
                <w:sz w:val="18"/>
                <w:szCs w:val="18"/>
              </w:rPr>
            </w:pPr>
          </w:p>
          <w:p w:rsidR="00A70224" w:rsidRDefault="00A70224">
            <w:pPr>
              <w:rPr>
                <w:noProof/>
                <w:sz w:val="18"/>
                <w:szCs w:val="18"/>
              </w:rPr>
            </w:pPr>
          </w:p>
          <w:p w:rsidR="00A70224" w:rsidRDefault="00A70224">
            <w:pPr>
              <w:rPr>
                <w:noProof/>
                <w:sz w:val="18"/>
                <w:szCs w:val="18"/>
              </w:rPr>
            </w:pPr>
          </w:p>
        </w:tc>
      </w:tr>
    </w:tbl>
    <w:p w:rsidR="00A70224" w:rsidRDefault="00D358FE">
      <w:pPr>
        <w:pStyle w:val="Point1"/>
        <w:rPr>
          <w:b/>
          <w:noProof/>
          <w:sz w:val="18"/>
          <w:szCs w:val="18"/>
        </w:rPr>
      </w:pPr>
      <w:r>
        <w:rPr>
          <w:b/>
          <w:noProof/>
          <w:sz w:val="18"/>
        </w:rPr>
        <w:t>1.1 Muitinis klasifikavimas (SS kodas)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A70224">
        <w:tc>
          <w:tcPr>
            <w:tcW w:w="4140" w:type="dxa"/>
          </w:tcPr>
          <w:p w:rsidR="00A70224" w:rsidRDefault="00A70224">
            <w:pPr>
              <w:rPr>
                <w:noProof/>
                <w:sz w:val="18"/>
                <w:szCs w:val="18"/>
              </w:rPr>
            </w:pPr>
          </w:p>
        </w:tc>
      </w:tr>
    </w:tbl>
    <w:p w:rsidR="00A70224" w:rsidRDefault="00D358FE">
      <w:pPr>
        <w:pStyle w:val="ManualHeading1"/>
        <w:rPr>
          <w:noProof/>
        </w:rPr>
      </w:pPr>
      <w:bookmarkStart w:id="15" w:name="_Toc321920060"/>
      <w:r>
        <w:rPr>
          <w:noProof/>
        </w:rPr>
        <w:t>2.</w:t>
      </w:r>
      <w:r>
        <w:rPr>
          <w:noProof/>
        </w:rPr>
        <w:tab/>
        <w:t>Kilmės statuso neturinčių medžiagų komercinis aprašas</w:t>
      </w:r>
      <w:bookmarkEnd w:id="15"/>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70224">
        <w:tc>
          <w:tcPr>
            <w:tcW w:w="8460" w:type="dxa"/>
          </w:tcPr>
          <w:p w:rsidR="00A70224" w:rsidRDefault="00A70224">
            <w:pPr>
              <w:rPr>
                <w:noProof/>
                <w:sz w:val="18"/>
                <w:szCs w:val="18"/>
              </w:rPr>
            </w:pPr>
          </w:p>
          <w:p w:rsidR="00A70224" w:rsidRDefault="00A70224">
            <w:pPr>
              <w:rPr>
                <w:noProof/>
                <w:sz w:val="18"/>
                <w:szCs w:val="18"/>
              </w:rPr>
            </w:pPr>
          </w:p>
          <w:p w:rsidR="00A70224" w:rsidRDefault="00A70224">
            <w:pPr>
              <w:rPr>
                <w:noProof/>
                <w:sz w:val="18"/>
                <w:szCs w:val="18"/>
              </w:rPr>
            </w:pPr>
          </w:p>
        </w:tc>
      </w:tr>
    </w:tbl>
    <w:p w:rsidR="00A70224" w:rsidRDefault="00D358FE">
      <w:pPr>
        <w:pStyle w:val="Point1"/>
        <w:rPr>
          <w:b/>
          <w:noProof/>
          <w:sz w:val="18"/>
          <w:szCs w:val="18"/>
        </w:rPr>
      </w:pPr>
      <w:r>
        <w:rPr>
          <w:b/>
          <w:noProof/>
          <w:sz w:val="18"/>
        </w:rPr>
        <w:t>2.1 Muitinis klasifikavimas (SS kodas)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A70224">
        <w:tc>
          <w:tcPr>
            <w:tcW w:w="4140" w:type="dxa"/>
          </w:tcPr>
          <w:p w:rsidR="00A70224" w:rsidRDefault="00A70224">
            <w:pPr>
              <w:rPr>
                <w:noProof/>
                <w:sz w:val="18"/>
                <w:szCs w:val="18"/>
              </w:rPr>
            </w:pPr>
          </w:p>
        </w:tc>
      </w:tr>
    </w:tbl>
    <w:p w:rsidR="00A70224" w:rsidRDefault="00D358FE">
      <w:pPr>
        <w:pStyle w:val="ManualHeading1"/>
        <w:rPr>
          <w:noProof/>
        </w:rPr>
      </w:pPr>
      <w:bookmarkStart w:id="16" w:name="_Toc321920061"/>
      <w:r>
        <w:rPr>
          <w:noProof/>
        </w:rPr>
        <w:t>3.</w:t>
      </w:r>
      <w:r>
        <w:rPr>
          <w:noProof/>
        </w:rPr>
        <w:tab/>
        <w:t>Numatomas eksporto į Sąjungą metinis kiekis (išreikštas svoriu, gaminių sk., metrais ar kitu vienetu)</w:t>
      </w:r>
      <w:bookmarkEnd w:id="16"/>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A70224">
        <w:tc>
          <w:tcPr>
            <w:tcW w:w="4140" w:type="dxa"/>
          </w:tcPr>
          <w:p w:rsidR="00A70224" w:rsidRDefault="00A70224">
            <w:pPr>
              <w:rPr>
                <w:noProof/>
                <w:sz w:val="18"/>
                <w:szCs w:val="18"/>
              </w:rPr>
            </w:pPr>
          </w:p>
        </w:tc>
      </w:tr>
    </w:tbl>
    <w:p w:rsidR="00A70224" w:rsidRDefault="00D358FE">
      <w:pPr>
        <w:pStyle w:val="ManualHeading1"/>
        <w:rPr>
          <w:noProof/>
        </w:rPr>
      </w:pPr>
      <w:bookmarkStart w:id="17" w:name="_Toc321920062"/>
      <w:r>
        <w:rPr>
          <w:noProof/>
        </w:rPr>
        <w:t>4.</w:t>
      </w:r>
      <w:r>
        <w:rPr>
          <w:noProof/>
        </w:rPr>
        <w:tab/>
        <w:t>Galutinių produktų vertė</w:t>
      </w:r>
      <w:bookmarkEnd w:id="1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A70224">
        <w:tc>
          <w:tcPr>
            <w:tcW w:w="4140" w:type="dxa"/>
          </w:tcPr>
          <w:p w:rsidR="00A70224" w:rsidRDefault="00A70224">
            <w:pPr>
              <w:rPr>
                <w:noProof/>
                <w:sz w:val="18"/>
                <w:szCs w:val="18"/>
              </w:rPr>
            </w:pPr>
          </w:p>
        </w:tc>
      </w:tr>
    </w:tbl>
    <w:p w:rsidR="00A70224" w:rsidRDefault="00D358FE">
      <w:pPr>
        <w:pStyle w:val="ManualHeading1"/>
        <w:rPr>
          <w:noProof/>
        </w:rPr>
      </w:pPr>
      <w:bookmarkStart w:id="18" w:name="_Toc321920063"/>
      <w:r>
        <w:rPr>
          <w:noProof/>
        </w:rPr>
        <w:t>5.</w:t>
      </w:r>
      <w:r>
        <w:rPr>
          <w:noProof/>
        </w:rPr>
        <w:tab/>
        <w:t>Kilmės statuso neturinčių medžiagų vertė</w:t>
      </w:r>
      <w:bookmarkEnd w:id="18"/>
      <w:r>
        <w:rPr>
          <w:noProof/>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A70224">
        <w:tc>
          <w:tcPr>
            <w:tcW w:w="4140" w:type="dxa"/>
          </w:tcPr>
          <w:p w:rsidR="00A70224" w:rsidRDefault="00A70224">
            <w:pPr>
              <w:rPr>
                <w:noProof/>
                <w:sz w:val="18"/>
                <w:szCs w:val="18"/>
              </w:rPr>
            </w:pPr>
          </w:p>
        </w:tc>
      </w:tr>
    </w:tbl>
    <w:p w:rsidR="00A70224" w:rsidRDefault="00D358FE">
      <w:pPr>
        <w:pStyle w:val="ManualHeading1"/>
        <w:rPr>
          <w:noProof/>
        </w:rPr>
      </w:pPr>
      <w:bookmarkStart w:id="19" w:name="_Toc321920064"/>
      <w:r>
        <w:rPr>
          <w:noProof/>
        </w:rPr>
        <w:t>6.</w:t>
      </w:r>
      <w:r>
        <w:rPr>
          <w:noProof/>
        </w:rPr>
        <w:tab/>
        <w:t xml:space="preserve">Kilmės statuso </w:t>
      </w:r>
      <w:r>
        <w:rPr>
          <w:noProof/>
        </w:rPr>
        <w:t>neturinčių medžiagų kilmė</w:t>
      </w:r>
      <w:bookmarkEnd w:id="19"/>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A70224">
        <w:tc>
          <w:tcPr>
            <w:tcW w:w="4140" w:type="dxa"/>
          </w:tcPr>
          <w:p w:rsidR="00A70224" w:rsidRDefault="00A70224">
            <w:pPr>
              <w:rPr>
                <w:noProof/>
                <w:sz w:val="18"/>
                <w:szCs w:val="18"/>
              </w:rPr>
            </w:pPr>
          </w:p>
        </w:tc>
      </w:tr>
    </w:tbl>
    <w:p w:rsidR="00A70224" w:rsidRDefault="00D358FE">
      <w:pPr>
        <w:pStyle w:val="ManualHeading1"/>
        <w:rPr>
          <w:noProof/>
        </w:rPr>
      </w:pPr>
      <w:bookmarkStart w:id="20" w:name="_Toc321920065"/>
      <w:r>
        <w:rPr>
          <w:noProof/>
        </w:rPr>
        <w:t>7.</w:t>
      </w:r>
      <w:r>
        <w:rPr>
          <w:noProof/>
        </w:rPr>
        <w:tab/>
        <w:t>Priežastys, kodėl negalima laikytis galutinio produkto kilmės taisyklės</w:t>
      </w:r>
      <w:bookmarkEnd w:id="2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70224">
        <w:tc>
          <w:tcPr>
            <w:tcW w:w="8460" w:type="dxa"/>
          </w:tcPr>
          <w:p w:rsidR="00A70224" w:rsidRDefault="00A70224">
            <w:pPr>
              <w:rPr>
                <w:noProof/>
                <w:sz w:val="18"/>
                <w:szCs w:val="18"/>
              </w:rPr>
            </w:pPr>
          </w:p>
          <w:p w:rsidR="00A70224" w:rsidRDefault="00A70224">
            <w:pPr>
              <w:rPr>
                <w:noProof/>
                <w:sz w:val="18"/>
                <w:szCs w:val="18"/>
              </w:rPr>
            </w:pPr>
          </w:p>
          <w:p w:rsidR="00A70224" w:rsidRDefault="00A70224">
            <w:pPr>
              <w:rPr>
                <w:noProof/>
                <w:sz w:val="18"/>
                <w:szCs w:val="18"/>
              </w:rPr>
            </w:pPr>
          </w:p>
        </w:tc>
      </w:tr>
    </w:tbl>
    <w:p w:rsidR="00A70224" w:rsidRDefault="00D358FE">
      <w:pPr>
        <w:pStyle w:val="ManualHeading1"/>
        <w:rPr>
          <w:noProof/>
        </w:rPr>
      </w:pPr>
      <w:bookmarkStart w:id="21" w:name="_Toc321920066"/>
      <w:r>
        <w:rPr>
          <w:noProof/>
        </w:rPr>
        <w:t>8.</w:t>
      </w:r>
      <w:r>
        <w:rPr>
          <w:noProof/>
        </w:rPr>
        <w:tab/>
        <w:t>Prašoma nukrypti leidžiančios nuostatos trukmė</w:t>
      </w:r>
      <w:bookmarkEnd w:id="2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A70224">
        <w:tc>
          <w:tcPr>
            <w:tcW w:w="4140" w:type="dxa"/>
          </w:tcPr>
          <w:p w:rsidR="00A70224" w:rsidRDefault="00D358FE">
            <w:pPr>
              <w:rPr>
                <w:noProof/>
                <w:sz w:val="18"/>
                <w:szCs w:val="18"/>
              </w:rPr>
            </w:pPr>
            <w:r>
              <w:rPr>
                <w:noProof/>
                <w:sz w:val="18"/>
              </w:rPr>
              <w:t>Nuo MMMM MM DD iki MMMM MM DD</w:t>
            </w:r>
          </w:p>
          <w:p w:rsidR="00A70224" w:rsidRDefault="00A70224">
            <w:pPr>
              <w:rPr>
                <w:noProof/>
                <w:sz w:val="18"/>
                <w:szCs w:val="18"/>
              </w:rPr>
            </w:pPr>
          </w:p>
          <w:p w:rsidR="00A70224" w:rsidRDefault="00A70224">
            <w:pPr>
              <w:rPr>
                <w:noProof/>
                <w:sz w:val="18"/>
                <w:szCs w:val="18"/>
              </w:rPr>
            </w:pPr>
          </w:p>
        </w:tc>
      </w:tr>
    </w:tbl>
    <w:p w:rsidR="00A70224" w:rsidRDefault="00D358FE">
      <w:pPr>
        <w:pStyle w:val="ManualHeading1"/>
        <w:rPr>
          <w:noProof/>
        </w:rPr>
      </w:pPr>
      <w:bookmarkStart w:id="22" w:name="_Toc321920067"/>
      <w:r>
        <w:rPr>
          <w:noProof/>
        </w:rPr>
        <w:t>9.</w:t>
      </w:r>
      <w:r>
        <w:rPr>
          <w:noProof/>
        </w:rPr>
        <w:tab/>
        <w:t xml:space="preserve">Galimi pokyčiai, dėl kurių būtų galima išvengti poreikio </w:t>
      </w:r>
      <w:r>
        <w:rPr>
          <w:noProof/>
        </w:rPr>
        <w:t>taikyti nukrypti leidžiančią nuostatą</w:t>
      </w:r>
      <w:bookmarkEnd w:id="22"/>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70224">
        <w:tc>
          <w:tcPr>
            <w:tcW w:w="8460" w:type="dxa"/>
          </w:tcPr>
          <w:p w:rsidR="00A70224" w:rsidRDefault="00A70224">
            <w:pPr>
              <w:rPr>
                <w:noProof/>
                <w:sz w:val="18"/>
                <w:szCs w:val="18"/>
              </w:rPr>
            </w:pPr>
          </w:p>
          <w:p w:rsidR="00A70224" w:rsidRDefault="00A70224">
            <w:pPr>
              <w:rPr>
                <w:noProof/>
                <w:sz w:val="18"/>
                <w:szCs w:val="18"/>
              </w:rPr>
            </w:pPr>
          </w:p>
          <w:p w:rsidR="00A70224" w:rsidRDefault="00A70224">
            <w:pPr>
              <w:rPr>
                <w:noProof/>
                <w:sz w:val="18"/>
                <w:szCs w:val="18"/>
              </w:rPr>
            </w:pPr>
          </w:p>
        </w:tc>
      </w:tr>
    </w:tbl>
    <w:p w:rsidR="00A70224" w:rsidRDefault="00D358FE">
      <w:pPr>
        <w:pStyle w:val="ManualHeading1"/>
        <w:rPr>
          <w:noProof/>
        </w:rPr>
      </w:pPr>
      <w:bookmarkStart w:id="23" w:name="_Toc321920068"/>
      <w:r>
        <w:rPr>
          <w:noProof/>
        </w:rPr>
        <w:t>10.</w:t>
      </w:r>
      <w:r>
        <w:rPr>
          <w:noProof/>
        </w:rPr>
        <w:tab/>
        <w:t>Informacija apie bendrovę</w:t>
      </w:r>
      <w:bookmarkEnd w:id="23"/>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70224">
        <w:tc>
          <w:tcPr>
            <w:tcW w:w="8460" w:type="dxa"/>
          </w:tcPr>
          <w:p w:rsidR="00A70224" w:rsidRDefault="00D358FE">
            <w:pPr>
              <w:rPr>
                <w:noProof/>
                <w:sz w:val="18"/>
                <w:szCs w:val="18"/>
              </w:rPr>
            </w:pPr>
            <w:r>
              <w:rPr>
                <w:noProof/>
                <w:sz w:val="18"/>
              </w:rPr>
              <w:t>Atitinkamos bendrovės kapitalo struktūra / Atliktų arba numatomų atlikti investicijų suma / Įdarbintų arba numatomų įdarbinti darbuotojų skaičius</w:t>
            </w:r>
          </w:p>
          <w:p w:rsidR="00A70224" w:rsidRDefault="00A70224">
            <w:pPr>
              <w:rPr>
                <w:noProof/>
                <w:sz w:val="20"/>
              </w:rPr>
            </w:pPr>
          </w:p>
          <w:p w:rsidR="00A70224" w:rsidRDefault="00A70224">
            <w:pPr>
              <w:rPr>
                <w:noProof/>
                <w:sz w:val="20"/>
              </w:rPr>
            </w:pPr>
          </w:p>
          <w:p w:rsidR="00A70224" w:rsidRDefault="00A70224">
            <w:pPr>
              <w:rPr>
                <w:noProof/>
                <w:sz w:val="18"/>
                <w:szCs w:val="18"/>
              </w:rPr>
            </w:pPr>
          </w:p>
        </w:tc>
      </w:tr>
    </w:tbl>
    <w:p w:rsidR="00A70224" w:rsidRDefault="00A70224">
      <w:pPr>
        <w:rPr>
          <w:noProof/>
        </w:rPr>
      </w:pPr>
    </w:p>
    <w:p w:rsidR="00A70224" w:rsidRDefault="00A70224">
      <w:pPr>
        <w:rPr>
          <w:noProof/>
        </w:rPr>
        <w:sectPr w:rsidR="00A70224" w:rsidSect="00D358FE">
          <w:pgSz w:w="11907" w:h="16839" w:code="9"/>
          <w:pgMar w:top="1134" w:right="1417" w:bottom="1134" w:left="1417" w:header="709" w:footer="709" w:gutter="0"/>
          <w:cols w:space="708"/>
          <w:docGrid w:linePitch="360"/>
        </w:sectPr>
      </w:pPr>
    </w:p>
    <w:p w:rsidR="00A70224" w:rsidRDefault="00D358FE">
      <w:pPr>
        <w:spacing w:after="240"/>
        <w:jc w:val="center"/>
        <w:rPr>
          <w:b/>
          <w:noProof/>
          <w:u w:val="single"/>
        </w:rPr>
      </w:pPr>
      <w:r>
        <w:rPr>
          <w:b/>
          <w:noProof/>
          <w:u w:val="single"/>
        </w:rPr>
        <w:t>III PRIEDĖLIS</w:t>
      </w:r>
    </w:p>
    <w:p w:rsidR="00A70224" w:rsidRDefault="00D358FE">
      <w:pPr>
        <w:jc w:val="center"/>
        <w:rPr>
          <w:b/>
          <w:bCs/>
          <w:noProof/>
          <w:u w:val="single"/>
        </w:rPr>
      </w:pPr>
      <w:r>
        <w:rPr>
          <w:b/>
          <w:noProof/>
          <w:u w:val="single"/>
        </w:rPr>
        <w:t>PRAŠYMAS SUTEIKTI REGISTRUOTOJO EKSPORTUOTOJO STATUSĄ</w:t>
      </w:r>
      <w:r>
        <w:rPr>
          <w:b/>
          <w:bCs/>
          <w:noProof/>
          <w:u w:val="single"/>
        </w:rPr>
        <w:br/>
      </w:r>
      <w:r>
        <w:rPr>
          <w:b/>
          <w:noProof/>
          <w:u w:val="single"/>
        </w:rPr>
        <w:t>pateikiamas UŠT eksportuotojų registracijos tikslais įgyvendinant užjūrio šalių ir teritorijų asociaciją su Europos Sąjunga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9"/>
      </w:tblGrid>
      <w:tr w:rsidR="00A70224">
        <w:tc>
          <w:tcPr>
            <w:tcW w:w="5000" w:type="pct"/>
          </w:tcPr>
          <w:p w:rsidR="00A70224" w:rsidRDefault="00D358FE">
            <w:pPr>
              <w:rPr>
                <w:b/>
                <w:bCs/>
                <w:noProof/>
                <w:sz w:val="20"/>
                <w:szCs w:val="20"/>
              </w:rPr>
            </w:pPr>
            <w:r>
              <w:rPr>
                <w:b/>
                <w:noProof/>
                <w:sz w:val="20"/>
              </w:rPr>
              <w:t>1. Eksportuotojo pavadinimas, tikslus adresas ir šalis, kontaktiniai duomenys</w:t>
            </w:r>
            <w:r>
              <w:rPr>
                <w:b/>
                <w:noProof/>
                <w:sz w:val="20"/>
              </w:rPr>
              <w:t>, TIN kodas.</w:t>
            </w:r>
          </w:p>
          <w:p w:rsidR="00A70224" w:rsidRDefault="00A70224">
            <w:pPr>
              <w:rPr>
                <w:b/>
                <w:bCs/>
                <w:noProof/>
                <w:sz w:val="20"/>
                <w:szCs w:val="20"/>
              </w:rPr>
            </w:pPr>
          </w:p>
          <w:p w:rsidR="00A70224" w:rsidRDefault="00A70224">
            <w:pPr>
              <w:rPr>
                <w:b/>
                <w:bCs/>
                <w:noProof/>
                <w:sz w:val="20"/>
                <w:szCs w:val="20"/>
              </w:rPr>
            </w:pPr>
          </w:p>
          <w:p w:rsidR="00A70224" w:rsidRDefault="00A70224">
            <w:pPr>
              <w:rPr>
                <w:noProof/>
                <w:sz w:val="20"/>
                <w:szCs w:val="20"/>
              </w:rPr>
            </w:pPr>
          </w:p>
        </w:tc>
      </w:tr>
      <w:tr w:rsidR="00A70224">
        <w:tc>
          <w:tcPr>
            <w:tcW w:w="5000" w:type="pct"/>
          </w:tcPr>
          <w:p w:rsidR="00A70224" w:rsidRDefault="00D358FE">
            <w:pPr>
              <w:rPr>
                <w:b/>
                <w:bCs/>
                <w:noProof/>
                <w:sz w:val="20"/>
                <w:szCs w:val="20"/>
              </w:rPr>
            </w:pPr>
            <w:r>
              <w:rPr>
                <w:b/>
                <w:noProof/>
                <w:sz w:val="20"/>
              </w:rPr>
              <w:t xml:space="preserve">2. Papildomi kontaktiniai duomenys, įskaitant telefono ir fakso numerius, e. pašto adresą, jei yra (neprivaloma). </w:t>
            </w:r>
          </w:p>
          <w:p w:rsidR="00A70224" w:rsidRDefault="00A70224">
            <w:pPr>
              <w:rPr>
                <w:b/>
                <w:bCs/>
                <w:noProof/>
                <w:sz w:val="20"/>
                <w:szCs w:val="20"/>
              </w:rPr>
            </w:pPr>
          </w:p>
          <w:p w:rsidR="00A70224" w:rsidRDefault="00A70224">
            <w:pPr>
              <w:rPr>
                <w:b/>
                <w:bCs/>
                <w:noProof/>
                <w:sz w:val="20"/>
                <w:szCs w:val="20"/>
              </w:rPr>
            </w:pPr>
          </w:p>
          <w:p w:rsidR="00A70224" w:rsidRDefault="00A70224">
            <w:pPr>
              <w:rPr>
                <w:b/>
                <w:bCs/>
                <w:noProof/>
                <w:sz w:val="20"/>
                <w:szCs w:val="20"/>
              </w:rPr>
            </w:pPr>
          </w:p>
        </w:tc>
      </w:tr>
      <w:tr w:rsidR="00A70224">
        <w:tc>
          <w:tcPr>
            <w:tcW w:w="5000" w:type="pct"/>
          </w:tcPr>
          <w:p w:rsidR="00A70224" w:rsidRDefault="00D358FE">
            <w:pPr>
              <w:rPr>
                <w:noProof/>
                <w:sz w:val="20"/>
                <w:szCs w:val="20"/>
              </w:rPr>
            </w:pPr>
            <w:r>
              <w:rPr>
                <w:b/>
                <w:noProof/>
                <w:sz w:val="20"/>
              </w:rPr>
              <w:t>3.</w:t>
            </w:r>
            <w:r>
              <w:rPr>
                <w:noProof/>
                <w:sz w:val="20"/>
              </w:rPr>
              <w:t xml:space="preserve"> </w:t>
            </w:r>
            <w:r>
              <w:rPr>
                <w:b/>
                <w:noProof/>
                <w:sz w:val="20"/>
              </w:rPr>
              <w:t>Nurodyti, ar pagrindinė veikla yra gamyba, ar prekyba.</w:t>
            </w:r>
          </w:p>
          <w:p w:rsidR="00A70224" w:rsidRDefault="00A70224">
            <w:pPr>
              <w:rPr>
                <w:noProof/>
                <w:sz w:val="20"/>
                <w:szCs w:val="20"/>
              </w:rPr>
            </w:pPr>
          </w:p>
          <w:p w:rsidR="00A70224" w:rsidRDefault="00A70224">
            <w:pPr>
              <w:rPr>
                <w:noProof/>
                <w:sz w:val="20"/>
                <w:szCs w:val="20"/>
              </w:rPr>
            </w:pPr>
          </w:p>
          <w:p w:rsidR="00A70224" w:rsidRDefault="00A70224">
            <w:pPr>
              <w:rPr>
                <w:noProof/>
                <w:sz w:val="20"/>
                <w:szCs w:val="20"/>
              </w:rPr>
            </w:pPr>
          </w:p>
          <w:p w:rsidR="00A70224" w:rsidRDefault="00A70224">
            <w:pPr>
              <w:rPr>
                <w:noProof/>
                <w:sz w:val="20"/>
                <w:szCs w:val="20"/>
              </w:rPr>
            </w:pPr>
          </w:p>
          <w:p w:rsidR="00A70224" w:rsidRDefault="00A70224">
            <w:pPr>
              <w:rPr>
                <w:noProof/>
                <w:sz w:val="20"/>
                <w:szCs w:val="20"/>
              </w:rPr>
            </w:pPr>
          </w:p>
        </w:tc>
      </w:tr>
      <w:tr w:rsidR="00A70224">
        <w:tc>
          <w:tcPr>
            <w:tcW w:w="5000" w:type="pct"/>
          </w:tcPr>
          <w:p w:rsidR="00A70224" w:rsidRDefault="00D358FE">
            <w:pPr>
              <w:rPr>
                <w:b/>
                <w:bCs/>
                <w:noProof/>
                <w:sz w:val="20"/>
                <w:szCs w:val="20"/>
              </w:rPr>
            </w:pPr>
            <w:r>
              <w:rPr>
                <w:b/>
                <w:noProof/>
                <w:sz w:val="20"/>
              </w:rPr>
              <w:t xml:space="preserve">4. Preliminarus prekių, kurios atitinka lengvatinio </w:t>
            </w:r>
            <w:r>
              <w:rPr>
                <w:b/>
                <w:noProof/>
                <w:sz w:val="20"/>
              </w:rPr>
              <w:t>režimo reikalavimus, aprašymas, įskaitant Suderintos sistemos pozicijų (arba skirsnių, kai parduodamos prekės priskiriamos daugiau kaip dvidešimčiai Suderintos sistemos pozicijų) preliminarų sąrašą.</w:t>
            </w:r>
          </w:p>
          <w:p w:rsidR="00A70224" w:rsidRDefault="00A70224">
            <w:pPr>
              <w:rPr>
                <w:noProof/>
                <w:sz w:val="20"/>
                <w:szCs w:val="20"/>
              </w:rPr>
            </w:pPr>
          </w:p>
          <w:p w:rsidR="00A70224" w:rsidRDefault="00A70224">
            <w:pPr>
              <w:rPr>
                <w:noProof/>
                <w:sz w:val="20"/>
                <w:szCs w:val="20"/>
              </w:rPr>
            </w:pPr>
          </w:p>
        </w:tc>
      </w:tr>
      <w:tr w:rsidR="00A70224">
        <w:tc>
          <w:tcPr>
            <w:tcW w:w="5000" w:type="pct"/>
          </w:tcPr>
          <w:p w:rsidR="00A70224" w:rsidRDefault="00D358FE">
            <w:pPr>
              <w:rPr>
                <w:b/>
                <w:bCs/>
                <w:noProof/>
                <w:sz w:val="20"/>
                <w:szCs w:val="20"/>
              </w:rPr>
            </w:pPr>
            <w:r>
              <w:rPr>
                <w:b/>
                <w:noProof/>
                <w:sz w:val="20"/>
              </w:rPr>
              <w:t>5. Eksportuotojo įsipareigojimas</w:t>
            </w:r>
          </w:p>
          <w:p w:rsidR="00A70224" w:rsidRDefault="00A70224">
            <w:pPr>
              <w:rPr>
                <w:b/>
                <w:bCs/>
                <w:noProof/>
                <w:sz w:val="20"/>
                <w:szCs w:val="20"/>
              </w:rPr>
            </w:pPr>
          </w:p>
          <w:p w:rsidR="00A70224" w:rsidRDefault="00D358FE">
            <w:pPr>
              <w:spacing w:after="60"/>
              <w:rPr>
                <w:b/>
                <w:bCs/>
                <w:noProof/>
                <w:sz w:val="20"/>
                <w:szCs w:val="20"/>
              </w:rPr>
            </w:pPr>
            <w:r>
              <w:rPr>
                <w:b/>
                <w:noProof/>
                <w:sz w:val="20"/>
              </w:rPr>
              <w:t xml:space="preserve">Toliau pasirašęs </w:t>
            </w:r>
            <w:r>
              <w:rPr>
                <w:b/>
                <w:noProof/>
                <w:sz w:val="20"/>
              </w:rPr>
              <w:t>asmuo:</w:t>
            </w:r>
          </w:p>
          <w:p w:rsidR="00A70224" w:rsidRDefault="00D358FE">
            <w:pPr>
              <w:pStyle w:val="Tiret0"/>
              <w:numPr>
                <w:ilvl w:val="0"/>
                <w:numId w:val="47"/>
              </w:numPr>
              <w:rPr>
                <w:b/>
                <w:noProof/>
                <w:sz w:val="18"/>
                <w:szCs w:val="18"/>
              </w:rPr>
            </w:pPr>
            <w:r>
              <w:rPr>
                <w:b/>
                <w:noProof/>
                <w:sz w:val="18"/>
              </w:rPr>
              <w:t>pareiškia, kad pirmiau pateikti duomenys yra teisingi;</w:t>
            </w:r>
          </w:p>
          <w:p w:rsidR="00A70224" w:rsidRDefault="00D358FE">
            <w:pPr>
              <w:pStyle w:val="Tiret0"/>
              <w:numPr>
                <w:ilvl w:val="0"/>
                <w:numId w:val="47"/>
              </w:numPr>
              <w:rPr>
                <w:b/>
                <w:noProof/>
                <w:sz w:val="18"/>
                <w:szCs w:val="18"/>
              </w:rPr>
            </w:pPr>
            <w:r>
              <w:rPr>
                <w:b/>
                <w:noProof/>
                <w:sz w:val="18"/>
              </w:rPr>
              <w:t>patvirtina, kad ankstesnė registracija nebuvo panaikinta;</w:t>
            </w:r>
            <w:r>
              <w:rPr>
                <w:b/>
                <w:noProof/>
                <w:sz w:val="20"/>
              </w:rPr>
              <w:t xml:space="preserve"> priešingu atveju patvirtina, kad padėtis, dėl kurios registracija buvo panaikinta, yra ištaisyta</w:t>
            </w:r>
            <w:r>
              <w:rPr>
                <w:b/>
                <w:noProof/>
                <w:sz w:val="18"/>
              </w:rPr>
              <w:t>;</w:t>
            </w:r>
          </w:p>
          <w:p w:rsidR="00A70224" w:rsidRDefault="00D358FE">
            <w:pPr>
              <w:pStyle w:val="Tiret0"/>
              <w:numPr>
                <w:ilvl w:val="0"/>
                <w:numId w:val="47"/>
              </w:numPr>
              <w:rPr>
                <w:b/>
                <w:noProof/>
                <w:sz w:val="18"/>
                <w:szCs w:val="18"/>
              </w:rPr>
            </w:pPr>
            <w:r>
              <w:rPr>
                <w:b/>
                <w:noProof/>
                <w:sz w:val="18"/>
              </w:rPr>
              <w:t>įsipareigoja surašyti pareiškimus apie</w:t>
            </w:r>
            <w:r>
              <w:rPr>
                <w:b/>
                <w:noProof/>
                <w:sz w:val="18"/>
              </w:rPr>
              <w:t xml:space="preserve"> prekių kilmę tik dėl prekių, kurios atitinka lengvatinio muitų tarifų režimo reikalavimus ir šiame priede toms prekėms nustatytas prekių kilmės taisykles;</w:t>
            </w:r>
          </w:p>
          <w:p w:rsidR="00A70224" w:rsidRDefault="00D358FE">
            <w:pPr>
              <w:pStyle w:val="Tiret0"/>
              <w:numPr>
                <w:ilvl w:val="0"/>
                <w:numId w:val="47"/>
              </w:numPr>
              <w:rPr>
                <w:b/>
                <w:noProof/>
                <w:sz w:val="18"/>
                <w:szCs w:val="18"/>
              </w:rPr>
            </w:pPr>
            <w:r>
              <w:rPr>
                <w:b/>
                <w:noProof/>
                <w:sz w:val="18"/>
              </w:rPr>
              <w:t>įsipareigoja tvarkyti tinkamus lengvatinio režimo reikalavimus atitinkančių prekių gamybos ir tiekim</w:t>
            </w:r>
            <w:r>
              <w:rPr>
                <w:b/>
                <w:noProof/>
                <w:sz w:val="18"/>
              </w:rPr>
              <w:t>o komercinės apskaitos registrus ir saugoti juos ne mažiau kaip trejus metus nuo kalendorinių metų, kuriais surašytas pareiškimas apie prekių kilmę, pabaigos;</w:t>
            </w:r>
          </w:p>
          <w:p w:rsidR="00A70224" w:rsidRDefault="00D358FE">
            <w:pPr>
              <w:pStyle w:val="Tiret0"/>
              <w:numPr>
                <w:ilvl w:val="0"/>
                <w:numId w:val="47"/>
              </w:numPr>
              <w:rPr>
                <w:b/>
                <w:noProof/>
                <w:sz w:val="18"/>
                <w:szCs w:val="18"/>
              </w:rPr>
            </w:pPr>
            <w:r>
              <w:rPr>
                <w:b/>
                <w:noProof/>
                <w:sz w:val="18"/>
              </w:rPr>
              <w:t>įsipareigoja nedelsdamas pranešti kompetentingai institucijai apie registracijos duomenų pasikeit</w:t>
            </w:r>
            <w:r>
              <w:rPr>
                <w:b/>
                <w:noProof/>
                <w:sz w:val="18"/>
              </w:rPr>
              <w:t>imus, įvykusius po to, kai gavo registruotojo eksportuotojo kodą;</w:t>
            </w:r>
          </w:p>
          <w:p w:rsidR="00A70224" w:rsidRDefault="00D358FE">
            <w:pPr>
              <w:pStyle w:val="Tiret0"/>
              <w:numPr>
                <w:ilvl w:val="0"/>
                <w:numId w:val="47"/>
              </w:numPr>
              <w:rPr>
                <w:b/>
                <w:noProof/>
                <w:sz w:val="18"/>
                <w:szCs w:val="18"/>
              </w:rPr>
            </w:pPr>
            <w:r>
              <w:rPr>
                <w:b/>
                <w:noProof/>
                <w:sz w:val="18"/>
              </w:rPr>
              <w:t>įsipareigoja bendradarbiauti su kompetentinga institucija;</w:t>
            </w:r>
          </w:p>
          <w:p w:rsidR="00A70224" w:rsidRDefault="00D358FE">
            <w:pPr>
              <w:pStyle w:val="Tiret0"/>
              <w:numPr>
                <w:ilvl w:val="0"/>
                <w:numId w:val="47"/>
              </w:numPr>
              <w:rPr>
                <w:b/>
                <w:noProof/>
                <w:sz w:val="18"/>
                <w:szCs w:val="18"/>
              </w:rPr>
            </w:pPr>
            <w:r>
              <w:rPr>
                <w:b/>
                <w:noProof/>
                <w:sz w:val="18"/>
              </w:rPr>
              <w:t>įsipareigoja sutikti su visais pareiškimų apie prekių kilmę teisingumo patikrinimais, įskaitant apskaitos registrų patikrinimą ir E</w:t>
            </w:r>
            <w:r>
              <w:rPr>
                <w:b/>
                <w:noProof/>
                <w:sz w:val="18"/>
              </w:rPr>
              <w:t>uropos Komisijos ar valstybių narių institucijų vizitus jo patalpose;</w:t>
            </w:r>
          </w:p>
          <w:p w:rsidR="00A70224" w:rsidRDefault="00D358FE">
            <w:pPr>
              <w:pStyle w:val="Tiret0"/>
              <w:numPr>
                <w:ilvl w:val="0"/>
                <w:numId w:val="47"/>
              </w:numPr>
              <w:rPr>
                <w:b/>
                <w:noProof/>
                <w:sz w:val="18"/>
                <w:szCs w:val="18"/>
              </w:rPr>
            </w:pPr>
            <w:r>
              <w:rPr>
                <w:b/>
                <w:noProof/>
                <w:sz w:val="18"/>
              </w:rPr>
              <w:t>įsipareigoja pateikti prašymą panaikinti jo registraciją sistemoje, jeigu jis nebeatitiktų prekių eksporto pagal šį sprendimą sąlygų;</w:t>
            </w:r>
          </w:p>
          <w:p w:rsidR="00A70224" w:rsidRDefault="00D358FE">
            <w:pPr>
              <w:pStyle w:val="Tiret0"/>
              <w:numPr>
                <w:ilvl w:val="0"/>
                <w:numId w:val="47"/>
              </w:numPr>
              <w:rPr>
                <w:b/>
                <w:noProof/>
                <w:sz w:val="18"/>
                <w:szCs w:val="18"/>
              </w:rPr>
            </w:pPr>
            <w:r>
              <w:rPr>
                <w:b/>
                <w:noProof/>
                <w:sz w:val="18"/>
              </w:rPr>
              <w:t xml:space="preserve"> įsipareigoja pateikti prašymą panaikinti jo registr</w:t>
            </w:r>
            <w:r>
              <w:rPr>
                <w:b/>
                <w:noProof/>
                <w:sz w:val="18"/>
              </w:rPr>
              <w:t>aciją sistemoje, jeigu jis nebeketintų eksportuoti tokių prekių pagal šį sprendimą.</w:t>
            </w:r>
          </w:p>
          <w:p w:rsidR="00A70224" w:rsidRDefault="00A70224">
            <w:pPr>
              <w:rPr>
                <w:noProof/>
                <w:sz w:val="20"/>
                <w:szCs w:val="20"/>
              </w:rPr>
            </w:pPr>
          </w:p>
          <w:p w:rsidR="00A70224" w:rsidRDefault="00A70224">
            <w:pPr>
              <w:spacing w:after="60"/>
              <w:rPr>
                <w:b/>
                <w:bCs/>
                <w:noProof/>
                <w:sz w:val="20"/>
                <w:szCs w:val="20"/>
              </w:rPr>
            </w:pPr>
          </w:p>
          <w:p w:rsidR="00A70224" w:rsidRDefault="00A70224">
            <w:pPr>
              <w:rPr>
                <w:noProof/>
                <w:sz w:val="20"/>
                <w:szCs w:val="20"/>
              </w:rPr>
            </w:pPr>
          </w:p>
          <w:p w:rsidR="00A70224" w:rsidRDefault="00D358FE">
            <w:pPr>
              <w:rPr>
                <w:noProof/>
                <w:sz w:val="20"/>
                <w:szCs w:val="20"/>
              </w:rPr>
            </w:pPr>
            <w:r>
              <w:rPr>
                <w:noProof/>
                <w:sz w:val="20"/>
              </w:rPr>
              <w:t>____________________________________________________</w:t>
            </w:r>
          </w:p>
          <w:p w:rsidR="00A70224" w:rsidRDefault="00A70224">
            <w:pPr>
              <w:rPr>
                <w:b/>
                <w:bCs/>
                <w:noProof/>
                <w:sz w:val="20"/>
                <w:szCs w:val="20"/>
              </w:rPr>
            </w:pPr>
          </w:p>
          <w:p w:rsidR="00A70224" w:rsidRDefault="00D358FE">
            <w:pPr>
              <w:rPr>
                <w:b/>
                <w:bCs/>
                <w:noProof/>
                <w:sz w:val="20"/>
                <w:szCs w:val="20"/>
              </w:rPr>
            </w:pPr>
            <w:r>
              <w:rPr>
                <w:b/>
                <w:noProof/>
                <w:sz w:val="20"/>
              </w:rPr>
              <w:t xml:space="preserve">Vieta, data, pasirašyti įgalioto asmens parašas, vardas ir pavardė, pareigos </w:t>
            </w:r>
            <w:r>
              <w:rPr>
                <w:b/>
                <w:noProof/>
                <w:sz w:val="20"/>
                <w:vertAlign w:val="superscript"/>
              </w:rPr>
              <w:t>(1)</w:t>
            </w:r>
          </w:p>
          <w:p w:rsidR="00A70224" w:rsidRDefault="00A70224">
            <w:pPr>
              <w:rPr>
                <w:b/>
                <w:bCs/>
                <w:noProof/>
                <w:sz w:val="20"/>
                <w:szCs w:val="20"/>
              </w:rPr>
            </w:pPr>
          </w:p>
          <w:p w:rsidR="00A70224" w:rsidRDefault="00A70224">
            <w:pPr>
              <w:rPr>
                <w:b/>
                <w:bCs/>
                <w:noProof/>
                <w:sz w:val="20"/>
                <w:szCs w:val="20"/>
              </w:rPr>
            </w:pPr>
          </w:p>
          <w:p w:rsidR="00A70224" w:rsidRDefault="00A70224">
            <w:pPr>
              <w:rPr>
                <w:b/>
                <w:bCs/>
                <w:noProof/>
                <w:sz w:val="20"/>
                <w:szCs w:val="20"/>
              </w:rPr>
            </w:pPr>
          </w:p>
        </w:tc>
      </w:tr>
      <w:tr w:rsidR="00A70224">
        <w:tc>
          <w:tcPr>
            <w:tcW w:w="5000" w:type="pct"/>
          </w:tcPr>
          <w:p w:rsidR="00A70224" w:rsidRDefault="00D358FE">
            <w:pPr>
              <w:rPr>
                <w:b/>
                <w:bCs/>
                <w:noProof/>
                <w:sz w:val="20"/>
                <w:szCs w:val="20"/>
              </w:rPr>
            </w:pPr>
            <w:r>
              <w:rPr>
                <w:b/>
                <w:noProof/>
                <w:sz w:val="20"/>
              </w:rPr>
              <w:t xml:space="preserve">6. Eksportuotojo, </w:t>
            </w:r>
            <w:r>
              <w:rPr>
                <w:b/>
                <w:noProof/>
                <w:sz w:val="20"/>
              </w:rPr>
              <w:t>susipažinusio su reikiama informacija, išankstinis sutikimas skelbti jo duomenis viešoje interneto svetainėje</w:t>
            </w:r>
          </w:p>
          <w:p w:rsidR="00A70224" w:rsidRDefault="00A70224">
            <w:pPr>
              <w:rPr>
                <w:b/>
                <w:bCs/>
                <w:noProof/>
                <w:sz w:val="20"/>
                <w:szCs w:val="20"/>
              </w:rPr>
            </w:pPr>
          </w:p>
          <w:p w:rsidR="00A70224" w:rsidRDefault="00D358FE">
            <w:pPr>
              <w:spacing w:after="60"/>
              <w:rPr>
                <w:b/>
                <w:bCs/>
                <w:noProof/>
                <w:sz w:val="20"/>
                <w:szCs w:val="20"/>
              </w:rPr>
            </w:pPr>
            <w:r>
              <w:rPr>
                <w:b/>
                <w:noProof/>
                <w:sz w:val="20"/>
              </w:rPr>
              <w:t>Toliau pasirašęs asmuo informuojamas, kad šioje deklaracijoje pateikta informacija gali būti paskelbta viešoje interneto svetainėje. Toliau pasir</w:t>
            </w:r>
            <w:r>
              <w:rPr>
                <w:b/>
                <w:noProof/>
                <w:sz w:val="20"/>
              </w:rPr>
              <w:t>ašęs asmuo sutinka, kad ši informacija būtų skelbiama viešoje interneto svetainėje. Toliau pasirašęs asmuo gali atšaukti savo sutikimą skelbti šią informaciją viešoje interneto svetainėje, nusiųsdamas prašymą už registraciją atsakingoms kompetentingoms ins</w:t>
            </w:r>
            <w:r>
              <w:rPr>
                <w:b/>
                <w:noProof/>
                <w:sz w:val="20"/>
              </w:rPr>
              <w:t>titucijoms.</w:t>
            </w:r>
          </w:p>
          <w:p w:rsidR="00A70224" w:rsidRDefault="00D358FE">
            <w:pPr>
              <w:rPr>
                <w:noProof/>
                <w:sz w:val="20"/>
                <w:szCs w:val="20"/>
              </w:rPr>
            </w:pPr>
            <w:r>
              <w:rPr>
                <w:noProof/>
                <w:sz w:val="20"/>
              </w:rPr>
              <w:t>____________________________________________________</w:t>
            </w:r>
          </w:p>
          <w:p w:rsidR="00A70224" w:rsidRDefault="00A70224">
            <w:pPr>
              <w:rPr>
                <w:noProof/>
                <w:sz w:val="20"/>
                <w:szCs w:val="20"/>
              </w:rPr>
            </w:pPr>
          </w:p>
          <w:p w:rsidR="00A70224" w:rsidRDefault="00D358FE">
            <w:pPr>
              <w:rPr>
                <w:b/>
                <w:bCs/>
                <w:noProof/>
                <w:sz w:val="20"/>
                <w:szCs w:val="20"/>
              </w:rPr>
            </w:pPr>
            <w:r>
              <w:rPr>
                <w:b/>
                <w:noProof/>
                <w:sz w:val="20"/>
              </w:rPr>
              <w:t xml:space="preserve">Vieta, data, pasirašyti įgalioto asmens parašas, vardas ir pavardė, pareigos </w:t>
            </w:r>
            <w:r>
              <w:rPr>
                <w:b/>
                <w:noProof/>
                <w:sz w:val="20"/>
                <w:vertAlign w:val="superscript"/>
              </w:rPr>
              <w:t>(1)</w:t>
            </w:r>
          </w:p>
          <w:p w:rsidR="00A70224" w:rsidRDefault="00A70224">
            <w:pPr>
              <w:rPr>
                <w:b/>
                <w:bCs/>
                <w:noProof/>
                <w:sz w:val="20"/>
                <w:szCs w:val="20"/>
              </w:rPr>
            </w:pPr>
          </w:p>
        </w:tc>
      </w:tr>
      <w:tr w:rsidR="00A70224">
        <w:tc>
          <w:tcPr>
            <w:tcW w:w="5000" w:type="pct"/>
          </w:tcPr>
          <w:p w:rsidR="00A70224" w:rsidRDefault="00D358FE">
            <w:pPr>
              <w:rPr>
                <w:b/>
                <w:bCs/>
                <w:noProof/>
                <w:sz w:val="20"/>
                <w:szCs w:val="20"/>
              </w:rPr>
            </w:pPr>
            <w:r>
              <w:rPr>
                <w:b/>
                <w:noProof/>
                <w:sz w:val="20"/>
              </w:rPr>
              <w:t>7. Tarnybiniam kompetentingos institucijos naudojimui skirtas langelis</w:t>
            </w:r>
          </w:p>
          <w:p w:rsidR="00A70224" w:rsidRDefault="00A70224">
            <w:pPr>
              <w:rPr>
                <w:b/>
                <w:bCs/>
                <w:noProof/>
                <w:sz w:val="20"/>
                <w:szCs w:val="20"/>
              </w:rPr>
            </w:pPr>
          </w:p>
          <w:p w:rsidR="00A70224" w:rsidRDefault="00D358FE">
            <w:pPr>
              <w:rPr>
                <w:b/>
                <w:bCs/>
                <w:noProof/>
                <w:sz w:val="20"/>
                <w:szCs w:val="20"/>
              </w:rPr>
            </w:pPr>
            <w:r>
              <w:rPr>
                <w:b/>
                <w:noProof/>
                <w:sz w:val="20"/>
              </w:rPr>
              <w:t>Pareiškėjas įregistruotas toliau nu</w:t>
            </w:r>
            <w:r>
              <w:rPr>
                <w:b/>
                <w:noProof/>
                <w:sz w:val="20"/>
              </w:rPr>
              <w:t>rodytu numeriu:</w:t>
            </w:r>
          </w:p>
          <w:p w:rsidR="00A70224" w:rsidRDefault="00A70224">
            <w:pPr>
              <w:rPr>
                <w:b/>
                <w:bCs/>
                <w:noProof/>
                <w:sz w:val="20"/>
                <w:szCs w:val="20"/>
              </w:rPr>
            </w:pPr>
          </w:p>
          <w:p w:rsidR="00A70224" w:rsidRDefault="00D358FE">
            <w:pPr>
              <w:rPr>
                <w:b/>
                <w:bCs/>
                <w:noProof/>
                <w:sz w:val="20"/>
                <w:szCs w:val="20"/>
              </w:rPr>
            </w:pPr>
            <w:r>
              <w:rPr>
                <w:b/>
                <w:noProof/>
                <w:sz w:val="20"/>
              </w:rPr>
              <w:t>Registracijos numeris ______________________________</w:t>
            </w:r>
          </w:p>
          <w:p w:rsidR="00A70224" w:rsidRDefault="00A70224">
            <w:pPr>
              <w:rPr>
                <w:b/>
                <w:bCs/>
                <w:noProof/>
                <w:sz w:val="20"/>
                <w:szCs w:val="20"/>
              </w:rPr>
            </w:pPr>
          </w:p>
          <w:p w:rsidR="00A70224" w:rsidRDefault="00D358FE">
            <w:pPr>
              <w:rPr>
                <w:b/>
                <w:bCs/>
                <w:noProof/>
                <w:sz w:val="20"/>
                <w:szCs w:val="20"/>
              </w:rPr>
            </w:pPr>
            <w:r>
              <w:rPr>
                <w:b/>
                <w:noProof/>
                <w:sz w:val="20"/>
              </w:rPr>
              <w:t>Registracijos data _______________________________</w:t>
            </w:r>
          </w:p>
          <w:p w:rsidR="00A70224" w:rsidRDefault="00A70224">
            <w:pPr>
              <w:rPr>
                <w:b/>
                <w:bCs/>
                <w:noProof/>
                <w:sz w:val="20"/>
                <w:szCs w:val="20"/>
              </w:rPr>
            </w:pPr>
          </w:p>
          <w:p w:rsidR="00A70224" w:rsidRDefault="00D358FE">
            <w:pPr>
              <w:rPr>
                <w:b/>
                <w:bCs/>
                <w:noProof/>
                <w:sz w:val="20"/>
                <w:szCs w:val="20"/>
              </w:rPr>
            </w:pPr>
            <w:r>
              <w:rPr>
                <w:b/>
                <w:noProof/>
                <w:sz w:val="20"/>
              </w:rPr>
              <w:t>Data, nuo kurios galioja registracija _____________________________</w:t>
            </w:r>
          </w:p>
          <w:p w:rsidR="00A70224" w:rsidRDefault="00A70224">
            <w:pPr>
              <w:rPr>
                <w:b/>
                <w:bCs/>
                <w:noProof/>
                <w:sz w:val="20"/>
                <w:szCs w:val="20"/>
              </w:rPr>
            </w:pPr>
          </w:p>
          <w:p w:rsidR="00A70224" w:rsidRDefault="00A70224">
            <w:pPr>
              <w:rPr>
                <w:b/>
                <w:bCs/>
                <w:noProof/>
                <w:sz w:val="20"/>
                <w:szCs w:val="20"/>
              </w:rPr>
            </w:pPr>
          </w:p>
          <w:p w:rsidR="00A70224" w:rsidRDefault="00A70224">
            <w:pPr>
              <w:rPr>
                <w:b/>
                <w:bCs/>
                <w:noProof/>
                <w:sz w:val="20"/>
                <w:szCs w:val="20"/>
              </w:rPr>
            </w:pPr>
          </w:p>
          <w:p w:rsidR="00A70224" w:rsidRDefault="00D358FE">
            <w:pPr>
              <w:rPr>
                <w:b/>
                <w:bCs/>
                <w:noProof/>
                <w:sz w:val="20"/>
                <w:szCs w:val="20"/>
              </w:rPr>
            </w:pPr>
            <w:r>
              <w:rPr>
                <w:b/>
                <w:noProof/>
                <w:sz w:val="20"/>
              </w:rPr>
              <w:t xml:space="preserve">Parašas ir antspaudas </w:t>
            </w:r>
            <w:r>
              <w:rPr>
                <w:b/>
                <w:noProof/>
                <w:sz w:val="20"/>
                <w:vertAlign w:val="superscript"/>
              </w:rPr>
              <w:t>(1)</w:t>
            </w:r>
            <w:r>
              <w:rPr>
                <w:b/>
                <w:noProof/>
                <w:sz w:val="20"/>
              </w:rPr>
              <w:t>_______________________________</w:t>
            </w:r>
          </w:p>
          <w:p w:rsidR="00A70224" w:rsidRDefault="00A70224">
            <w:pPr>
              <w:rPr>
                <w:b/>
                <w:bCs/>
                <w:noProof/>
                <w:sz w:val="20"/>
                <w:szCs w:val="20"/>
              </w:rPr>
            </w:pPr>
          </w:p>
          <w:p w:rsidR="00A70224" w:rsidRDefault="00A70224">
            <w:pPr>
              <w:rPr>
                <w:b/>
                <w:bCs/>
                <w:noProof/>
                <w:sz w:val="20"/>
                <w:szCs w:val="20"/>
              </w:rPr>
            </w:pPr>
          </w:p>
        </w:tc>
      </w:tr>
      <w:tr w:rsidR="00A70224">
        <w:tc>
          <w:tcPr>
            <w:tcW w:w="5000" w:type="pct"/>
          </w:tcPr>
          <w:p w:rsidR="00A70224" w:rsidRDefault="00D358FE">
            <w:pPr>
              <w:jc w:val="center"/>
              <w:rPr>
                <w:noProof/>
                <w:color w:val="000000"/>
              </w:rPr>
            </w:pPr>
            <w:r>
              <w:rPr>
                <w:noProof/>
                <w:color w:val="000000"/>
              </w:rPr>
              <w:t>Informacinis pranešimas</w:t>
            </w:r>
          </w:p>
          <w:p w:rsidR="00A70224" w:rsidRDefault="00D358FE">
            <w:pPr>
              <w:widowControl w:val="0"/>
              <w:spacing w:after="60"/>
              <w:ind w:left="720" w:right="20"/>
              <w:jc w:val="center"/>
              <w:rPr>
                <w:noProof/>
              </w:rPr>
            </w:pPr>
            <w:r>
              <w:rPr>
                <w:noProof/>
                <w:color w:val="000000"/>
              </w:rPr>
              <w:t>apie sistemoje laikomų asmens duomenų apsaugą ir tvarkymą</w:t>
            </w:r>
          </w:p>
          <w:p w:rsidR="00A70224" w:rsidRDefault="00D358FE">
            <w:pPr>
              <w:widowControl w:val="0"/>
              <w:numPr>
                <w:ilvl w:val="0"/>
                <w:numId w:val="58"/>
              </w:numPr>
              <w:spacing w:after="60"/>
              <w:ind w:right="20"/>
              <w:rPr>
                <w:noProof/>
              </w:rPr>
            </w:pPr>
            <w:r>
              <w:rPr>
                <w:noProof/>
                <w:color w:val="000000"/>
              </w:rPr>
              <w:t xml:space="preserve">Europos Komisijai tvarkant šiame prašyme suteikti registruotojo eksportuotojo statusą pateiktus asmens duomenis taikomas Europos Parlamento ir Tarybos reglamentas (EB) Nr. </w:t>
            </w:r>
            <w:r>
              <w:rPr>
                <w:noProof/>
                <w:color w:val="000000"/>
              </w:rPr>
              <w:t>45/2001 dėl asmenų apsaugos Sąjungos institucijoms ir įstaigoms tvarkant asmens duomenis ir laisvo tokių duomenų judėjimo. Kai UŠT kompetentingos institucijos įgyvendina 2016 m. balandžio 27 d. Europos Parlamento ir Tarybos reglamentą (ES) 2016/679 dėl fiz</w:t>
            </w:r>
            <w:r>
              <w:rPr>
                <w:noProof/>
                <w:color w:val="000000"/>
              </w:rPr>
              <w:t xml:space="preserve">inių asmenų apsaugos tvarkant asmens duomenis ir dėl laisvo tokių duomenų judėjimo ir kuriuo panaikinama Direktyva 95/46/EB (Bendrasis duomenų apsaugos reglamentas), prašyme suteikti registruotojo eksportuotojo statusą pateiktų asmens duomenų tvarkymui ir </w:t>
            </w:r>
            <w:r>
              <w:rPr>
                <w:noProof/>
                <w:color w:val="000000"/>
              </w:rPr>
              <w:t>laisvam jų judėjimui taikomos to reglamento nuostatos.</w:t>
            </w:r>
          </w:p>
          <w:p w:rsidR="00A70224" w:rsidRDefault="00D358FE">
            <w:pPr>
              <w:widowControl w:val="0"/>
              <w:numPr>
                <w:ilvl w:val="0"/>
                <w:numId w:val="58"/>
              </w:numPr>
              <w:spacing w:after="57"/>
              <w:ind w:right="20"/>
              <w:rPr>
                <w:noProof/>
              </w:rPr>
            </w:pPr>
            <w:r>
              <w:rPr>
                <w:noProof/>
                <w:color w:val="000000"/>
              </w:rPr>
              <w:t>Prašyme suteikti registruotojo eksportuotojo statusą pateikti asmens duomenys tvarkomi siekiant užtikrinti Užjūrio asociacijos sprendimo laikymąsi. Minėtas teisės aktas yra prašyme suteikti registruoto</w:t>
            </w:r>
            <w:r>
              <w:rPr>
                <w:noProof/>
                <w:color w:val="000000"/>
              </w:rPr>
              <w:t>jo eksportuotojo statusą pateiktų asmens duomenų tvarkymo teisinis pagrindas.</w:t>
            </w:r>
          </w:p>
          <w:p w:rsidR="00A70224" w:rsidRDefault="00D358FE">
            <w:pPr>
              <w:widowControl w:val="0"/>
              <w:numPr>
                <w:ilvl w:val="0"/>
                <w:numId w:val="58"/>
              </w:numPr>
              <w:spacing w:after="93"/>
              <w:ind w:right="20"/>
              <w:rPr>
                <w:noProof/>
              </w:rPr>
            </w:pPr>
            <w:r>
              <w:rPr>
                <w:noProof/>
              </w:rPr>
              <w:t xml:space="preserve">UŠT, kurioje prašymas pateiktas, kompetentinga institucija yra duomenų valdytoja, atsakinga už duomenų tvarkymą REX sistemoje. </w:t>
            </w:r>
          </w:p>
          <w:p w:rsidR="00A70224" w:rsidRDefault="00D358FE">
            <w:pPr>
              <w:widowControl w:val="0"/>
              <w:spacing w:after="93"/>
              <w:ind w:left="743" w:right="20"/>
              <w:rPr>
                <w:noProof/>
              </w:rPr>
            </w:pPr>
            <w:r>
              <w:rPr>
                <w:noProof/>
              </w:rPr>
              <w:t xml:space="preserve">Kompetentingų institucijų sąrašas paskelbtas </w:t>
            </w:r>
            <w:r>
              <w:rPr>
                <w:noProof/>
              </w:rPr>
              <w:t>Komisijos svetainėje</w:t>
            </w:r>
            <w:r>
              <w:rPr>
                <w:noProof/>
                <w:color w:val="000000"/>
              </w:rPr>
              <w:t>.</w:t>
            </w:r>
          </w:p>
          <w:p w:rsidR="00A70224" w:rsidRDefault="00D358FE">
            <w:pPr>
              <w:widowControl w:val="0"/>
              <w:numPr>
                <w:ilvl w:val="0"/>
                <w:numId w:val="58"/>
              </w:numPr>
              <w:spacing w:after="52"/>
              <w:ind w:right="20"/>
              <w:rPr>
                <w:noProof/>
              </w:rPr>
            </w:pPr>
            <w:r>
              <w:rPr>
                <w:noProof/>
                <w:color w:val="000000"/>
              </w:rPr>
              <w:t>Galimybė įvedus savo naudotojo vardą ir slaptažodį susipažinti su visais šiame prašyme pateiktais duomenimis yra suteikta Komisijos, UŠT kompetentingų institucijų ir valstybių narių muitinių naudotojams.</w:t>
            </w:r>
          </w:p>
          <w:p w:rsidR="00A70224" w:rsidRDefault="00D358FE">
            <w:pPr>
              <w:widowControl w:val="0"/>
              <w:numPr>
                <w:ilvl w:val="0"/>
                <w:numId w:val="58"/>
              </w:numPr>
              <w:spacing w:after="60"/>
              <w:ind w:right="20"/>
              <w:rPr>
                <w:bCs/>
                <w:noProof/>
              </w:rPr>
            </w:pPr>
            <w:r>
              <w:rPr>
                <w:noProof/>
              </w:rPr>
              <w:t>UŠT kompetentingos institucijo</w:t>
            </w:r>
            <w:r>
              <w:rPr>
                <w:noProof/>
              </w:rPr>
              <w:t xml:space="preserve">s panaikintos registracijos duomenis REX sistemoje saugo dešimt kalendorinių metų. Šis laikotarpis skaičiuojamas nuo metų, kuriais registracija panaikinta, pabaigos. </w:t>
            </w:r>
          </w:p>
          <w:p w:rsidR="00A70224" w:rsidRDefault="00D358FE">
            <w:pPr>
              <w:widowControl w:val="0"/>
              <w:numPr>
                <w:ilvl w:val="0"/>
                <w:numId w:val="58"/>
              </w:numPr>
              <w:spacing w:after="60"/>
              <w:ind w:right="20"/>
              <w:rPr>
                <w:bCs/>
                <w:noProof/>
              </w:rPr>
            </w:pPr>
            <w:r>
              <w:rPr>
                <w:noProof/>
                <w:color w:val="000000"/>
              </w:rPr>
              <w:t>Duomenų subjektas turi teisę susipažinti su savo duomenimis, kurie bus tvarkomi REX siste</w:t>
            </w:r>
            <w:r>
              <w:rPr>
                <w:noProof/>
                <w:color w:val="000000"/>
              </w:rPr>
              <w:t>moje, ir atitinkamais atvejais – teisę juos ištaisyti, pašalinti ar sustabdyti jų tvarkymą vadovaujantis Reglamentu (EB) Nr. 45/2001 arba Reglamentu (ES) 2016/679.</w:t>
            </w:r>
            <w:r>
              <w:rPr>
                <w:noProof/>
              </w:rPr>
              <w:t xml:space="preserve"> Visi prašymai susipažinti su duomenimis, juos ištaisyti, pašalinti ar sustabdyti jų tvarkymą</w:t>
            </w:r>
            <w:r>
              <w:rPr>
                <w:noProof/>
              </w:rPr>
              <w:t xml:space="preserve"> atitinkamai teikiami už registraciją atsakingoms UŠT kompetentingoms institucijoms ir yra jų tvarkomi. Jeigu registruotasis eksportuotojas prašymą pasinaudoti ta teise pateikia Komisijai, ji persiunčia tokius prašymus atitinkamos UŠT kompetentingoms insti</w:t>
            </w:r>
            <w:r>
              <w:rPr>
                <w:noProof/>
              </w:rPr>
              <w:t>tucijoms. Jeigu registruotajam eksportuotojui nepavyko pasinaudoti savo teisėmis kreipusis į duomenų valdytoją, registruotasis eksportuotojas tokį prašymą pateikia Komisijai, kuri vykdo duomenų valdytojo funkcijas. Komisija turi teisę duomenis taisyti, šal</w:t>
            </w:r>
            <w:r>
              <w:rPr>
                <w:noProof/>
              </w:rPr>
              <w:t>inti arba sustabdyti jų tvarkymą.</w:t>
            </w:r>
          </w:p>
          <w:p w:rsidR="00A70224" w:rsidRDefault="00D358FE">
            <w:pPr>
              <w:widowControl w:val="0"/>
              <w:numPr>
                <w:ilvl w:val="0"/>
                <w:numId w:val="58"/>
              </w:numPr>
              <w:spacing w:after="60"/>
              <w:ind w:right="20"/>
              <w:rPr>
                <w:b/>
                <w:bCs/>
                <w:noProof/>
                <w:sz w:val="20"/>
                <w:szCs w:val="20"/>
              </w:rPr>
            </w:pPr>
            <w:r>
              <w:rPr>
                <w:noProof/>
                <w:color w:val="000000"/>
              </w:rPr>
              <w:t xml:space="preserve">Skundai gali būti teikiami atitinkamai nacionalinei duomenų apsaugos institucijai. </w:t>
            </w:r>
            <w:r>
              <w:rPr>
                <w:noProof/>
                <w:color w:val="000000"/>
              </w:rPr>
              <w:br/>
              <w:t>Jeigu skundas susijęs su Europos Komisijos vykdytu duomenų tvarkymu, jį reikėtų siųsti Europos duomenų apsaugos priežiūros pareigūnui (</w:t>
            </w:r>
            <w:r>
              <w:rPr>
                <w:noProof/>
              </w:rPr>
              <w:t>EDA</w:t>
            </w:r>
            <w:r>
              <w:rPr>
                <w:noProof/>
              </w:rPr>
              <w:t>PP) (</w:t>
            </w:r>
            <w:hyperlink r:id="rId21">
              <w:r>
                <w:rPr>
                  <w:noProof/>
                  <w:color w:val="000000"/>
                </w:rPr>
                <w:t>http://www.edps.europa.eu/EDPSWEB/</w:t>
              </w:r>
            </w:hyperlink>
            <w:r>
              <w:rPr>
                <w:noProof/>
                <w:color w:val="000000"/>
              </w:rPr>
              <w:t>).</w:t>
            </w:r>
          </w:p>
        </w:tc>
      </w:tr>
    </w:tbl>
    <w:p w:rsidR="00A70224" w:rsidRDefault="00D358FE">
      <w:pPr>
        <w:pStyle w:val="Point0"/>
        <w:rPr>
          <w:noProof/>
        </w:rPr>
      </w:pPr>
      <w:r>
        <w:rPr>
          <w:noProof/>
        </w:rPr>
        <w:t>(1)</w:t>
      </w:r>
      <w:r>
        <w:rPr>
          <w:noProof/>
        </w:rPr>
        <w:tab/>
        <w:t>Kai prašymai suteikti registruotojo eksportuotojo statusą teikiami ar kiti informacijos mainai tarp registruotųjų eksportuotojų ir lengvatomis besinaudojan</w:t>
      </w:r>
      <w:r>
        <w:rPr>
          <w:noProof/>
        </w:rPr>
        <w:t>čių šalių kompetentingų institucijų arba valstybių narių muitinių vykdomi naudojantis elektroninėmis duomenų apdorojimo priemonėmis, parašą ir antspaudą, nurodytus 5, 6 ir 7 langeliuose, pakeičia elektroninis autentiškumo patvirtinimas.</w:t>
      </w:r>
    </w:p>
    <w:p w:rsidR="00A70224" w:rsidRDefault="00A70224">
      <w:pPr>
        <w:rPr>
          <w:noProof/>
        </w:rPr>
        <w:sectPr w:rsidR="00A70224" w:rsidSect="00D358FE">
          <w:pgSz w:w="11907" w:h="16839" w:code="9"/>
          <w:pgMar w:top="1134" w:right="1417" w:bottom="1134" w:left="1417" w:header="709" w:footer="709" w:gutter="0"/>
          <w:cols w:space="708"/>
          <w:docGrid w:linePitch="360"/>
        </w:sectPr>
      </w:pPr>
    </w:p>
    <w:p w:rsidR="00A70224" w:rsidRDefault="00D358FE">
      <w:pPr>
        <w:pStyle w:val="NormalCentered"/>
        <w:rPr>
          <w:b/>
          <w:noProof/>
        </w:rPr>
      </w:pPr>
      <w:r>
        <w:rPr>
          <w:b/>
          <w:noProof/>
        </w:rPr>
        <w:t>IV PRIEDĖLIS</w:t>
      </w:r>
    </w:p>
    <w:p w:rsidR="00A70224" w:rsidRDefault="00D358FE">
      <w:pPr>
        <w:spacing w:after="240"/>
        <w:jc w:val="center"/>
        <w:outlineLvl w:val="0"/>
        <w:rPr>
          <w:b/>
          <w:bCs/>
          <w:noProof/>
          <w:u w:val="single"/>
        </w:rPr>
      </w:pPr>
      <w:r>
        <w:rPr>
          <w:b/>
          <w:noProof/>
          <w:u w:val="single"/>
        </w:rPr>
        <w:t xml:space="preserve">PAREIŠKIMAS APIE PREKIŲ KILMĘ </w:t>
      </w:r>
    </w:p>
    <w:p w:rsidR="00A70224" w:rsidRDefault="00D358FE">
      <w:pPr>
        <w:rPr>
          <w:noProof/>
        </w:rPr>
      </w:pPr>
      <w:r>
        <w:rPr>
          <w:noProof/>
        </w:rPr>
        <w:t>Surašoma bet kokiuose komerciniuose dokumentuose, kuriuose nurodyti eksportuotojo ir gavėjo pavadinimai (vardai ir pavardės) ir tikslūs adresai, prekių aprašymas ir išdavimo data (1).</w:t>
      </w:r>
    </w:p>
    <w:p w:rsidR="00A70224" w:rsidRDefault="00D358FE">
      <w:pPr>
        <w:outlineLvl w:val="0"/>
        <w:rPr>
          <w:i/>
          <w:iCs/>
          <w:noProof/>
        </w:rPr>
      </w:pPr>
      <w:r>
        <w:rPr>
          <w:i/>
          <w:noProof/>
        </w:rPr>
        <w:t>Tekstas prancūzų kalba</w:t>
      </w:r>
    </w:p>
    <w:p w:rsidR="00A70224" w:rsidRDefault="00D358FE">
      <w:pPr>
        <w:rPr>
          <w:noProof/>
        </w:rPr>
      </w:pPr>
      <w:r>
        <w:rPr>
          <w:noProof/>
        </w:rPr>
        <w:t>L'exportateur (Numéro d’exportateur enregistré – excepté lorsque la valeur des produits originaires contenus dans l’envoi est inférieure à EUR 10.000 (2)) des produits couverts par le présent document déclare que, sauf indication claire du contraire, ces p</w:t>
      </w:r>
      <w:r>
        <w:rPr>
          <w:noProof/>
        </w:rPr>
        <w:t>roduits ont l'origine préférentielle . . . (3) au sens des règles d'origine de la Décision d'association des pays et territoires d'outre-mer et que le critère d’origine satisfait est … …(4)</w:t>
      </w:r>
    </w:p>
    <w:p w:rsidR="00A70224" w:rsidRDefault="00D358FE">
      <w:pPr>
        <w:outlineLvl w:val="0"/>
        <w:rPr>
          <w:i/>
          <w:iCs/>
          <w:noProof/>
        </w:rPr>
      </w:pPr>
      <w:r>
        <w:rPr>
          <w:i/>
          <w:noProof/>
        </w:rPr>
        <w:t>Tekstas anglų kalba</w:t>
      </w:r>
    </w:p>
    <w:p w:rsidR="00A70224" w:rsidRDefault="00D358FE">
      <w:pPr>
        <w:rPr>
          <w:noProof/>
        </w:rPr>
      </w:pPr>
      <w:r>
        <w:rPr>
          <w:noProof/>
        </w:rPr>
        <w:t xml:space="preserve">The exporter (Number of Registered Exporter – </w:t>
      </w:r>
      <w:r>
        <w:rPr>
          <w:noProof/>
        </w:rPr>
        <w:t xml:space="preserve">unless the value of the consigned originating products does not exceed EUR 10,000 (2)) of the products covered by this document declares that, except where otherwise clearly indicated, these products are of . . . preferential origin (3) according to rules </w:t>
      </w:r>
      <w:r>
        <w:rPr>
          <w:noProof/>
        </w:rPr>
        <w:t>of origin of the Decision on the association of the overseas countries and territories and that the origin criterion met is … …(4)</w:t>
      </w:r>
    </w:p>
    <w:p w:rsidR="00A70224" w:rsidRDefault="00D358FE">
      <w:pPr>
        <w:rPr>
          <w:noProof/>
        </w:rPr>
      </w:pPr>
      <w:r>
        <w:rPr>
          <w:noProof/>
        </w:rPr>
        <w:t>__________________________________</w:t>
      </w:r>
    </w:p>
    <w:p w:rsidR="00A70224" w:rsidRDefault="00D358FE">
      <w:pPr>
        <w:pStyle w:val="Point0"/>
        <w:rPr>
          <w:noProof/>
        </w:rPr>
      </w:pPr>
      <w:r>
        <w:rPr>
          <w:noProof/>
        </w:rPr>
        <w:t>(1)</w:t>
      </w:r>
      <w:r>
        <w:rPr>
          <w:noProof/>
        </w:rPr>
        <w:tab/>
        <w:t>Jei, vadovaujantis 51 straipsniu, pareiškimu apie prekių kilmę keičiamas kitas pareišk</w:t>
      </w:r>
      <w:r>
        <w:rPr>
          <w:noProof/>
        </w:rPr>
        <w:t>imas, tai nurodoma ir taip pat visada nurodoma pirminio pareiškimo išdavimo data.</w:t>
      </w:r>
    </w:p>
    <w:p w:rsidR="00A70224" w:rsidRDefault="00D358FE">
      <w:pPr>
        <w:pStyle w:val="Point0"/>
        <w:rPr>
          <w:noProof/>
        </w:rPr>
      </w:pPr>
      <w:r>
        <w:rPr>
          <w:noProof/>
        </w:rPr>
        <w:t>(2)</w:t>
      </w:r>
      <w:r>
        <w:rPr>
          <w:noProof/>
        </w:rPr>
        <w:tab/>
        <w:t>Jei pareiškimu apie prekių kilmę keičiamas kitas pareiškimas apie prekių kilmę, tokį pareiškimą surašantis paskesnis prekių turėtojas nurodo savo pavadinimą (vardą, pavar</w:t>
      </w:r>
      <w:r>
        <w:rPr>
          <w:noProof/>
        </w:rPr>
        <w:t>dę) ir tikslų adresą ir įrašo šią pastabą: „acting on the basis of the statement on origin made out by [name and full address of the exporter in the OCT], registered under the following number [Number of Registered Exporter of the exporter in the OCT]“.</w:t>
      </w:r>
    </w:p>
    <w:p w:rsidR="00A70224" w:rsidRDefault="00D358FE">
      <w:pPr>
        <w:pStyle w:val="Point0"/>
        <w:rPr>
          <w:noProof/>
        </w:rPr>
      </w:pPr>
      <w:r>
        <w:rPr>
          <w:noProof/>
        </w:rPr>
        <w:t>(3</w:t>
      </w:r>
      <w:r>
        <w:rPr>
          <w:noProof/>
        </w:rPr>
        <w:t>)</w:t>
      </w:r>
      <w:r>
        <w:rPr>
          <w:noProof/>
        </w:rPr>
        <w:tab/>
        <w:t xml:space="preserve">Nurodoma produktų kilmės šalis. Jei pareiškimas apie prekių kilmę visiškai arba iš dalies susijęs su Seutos ir Meliljos kilmės produktais, kaip apibrėžta 46 straipsnyje, eksportuotojas turi juos aiškiai nurodyti dokumente, kuriame surašomas pareiškimas, </w:t>
      </w:r>
      <w:r>
        <w:rPr>
          <w:noProof/>
        </w:rPr>
        <w:t>naudodamas simbolį CM.</w:t>
      </w:r>
    </w:p>
    <w:p w:rsidR="00A70224" w:rsidRDefault="00D358FE">
      <w:pPr>
        <w:pStyle w:val="Point0"/>
        <w:rPr>
          <w:noProof/>
        </w:rPr>
      </w:pPr>
      <w:r>
        <w:rPr>
          <w:noProof/>
        </w:rPr>
        <w:t>(4)</w:t>
      </w:r>
      <w:r>
        <w:rPr>
          <w:noProof/>
        </w:rPr>
        <w:tab/>
        <w:t>Tik tam tikroje šalyje ar teritorijoje gauti produktai: įrašyti raidę P; pakankamai apdoroti ar perdirbti produktai: įrašyti raidę W ir Suderintos prekių aprašymo ir eksportuoto produkto keturių skaitmenų Suderintos prekių aprašy</w:t>
      </w:r>
      <w:r>
        <w:rPr>
          <w:noProof/>
        </w:rPr>
        <w:t>mo ir kodavimo sistemos (Suderinta sistema) pozicijos kodą (pvz., „W 9618“); prireikus minėta nuoroda pakeičiama viena iš šių nuorodų:</w:t>
      </w:r>
    </w:p>
    <w:p w:rsidR="00A70224" w:rsidRDefault="00D358FE">
      <w:pPr>
        <w:pStyle w:val="Point0"/>
        <w:ind w:hanging="130"/>
        <w:rPr>
          <w:noProof/>
        </w:rPr>
      </w:pPr>
      <w:r>
        <w:rPr>
          <w:noProof/>
        </w:rPr>
        <w:t>a)</w:t>
      </w:r>
      <w:r>
        <w:rPr>
          <w:noProof/>
        </w:rPr>
        <w:tab/>
        <w:t>kumuliacijos pagal 2 straipsnio 2 dalį atveju arba dvišalės kumuliacijos pagal 7 straipsnį atveju – „EU cumulation“ ar</w:t>
      </w:r>
      <w:r>
        <w:rPr>
          <w:noProof/>
        </w:rPr>
        <w:t>ba „cumul UE“; „OCT cumulation“ arba „cumul PTOM“;</w:t>
      </w:r>
    </w:p>
    <w:p w:rsidR="00A70224" w:rsidRDefault="00D358FE">
      <w:pPr>
        <w:pStyle w:val="Point0"/>
        <w:ind w:hanging="130"/>
        <w:rPr>
          <w:noProof/>
        </w:rPr>
      </w:pPr>
      <w:r>
        <w:rPr>
          <w:noProof/>
        </w:rPr>
        <w:t>b)</w:t>
      </w:r>
      <w:r>
        <w:rPr>
          <w:noProof/>
        </w:rPr>
        <w:tab/>
        <w:t>kumuliacijos su EPS šalimi pagal 8 straipsnį atveju – „cumulation with EPA country [name of the country]“ arba „cumul avec le pays APE [nom du pays]“;</w:t>
      </w:r>
    </w:p>
    <w:p w:rsidR="00A70224" w:rsidRDefault="00D358FE">
      <w:pPr>
        <w:pStyle w:val="Point0"/>
        <w:ind w:hanging="130"/>
        <w:rPr>
          <w:noProof/>
        </w:rPr>
      </w:pPr>
      <w:r>
        <w:rPr>
          <w:noProof/>
        </w:rPr>
        <w:t>c)</w:t>
      </w:r>
      <w:r>
        <w:rPr>
          <w:noProof/>
        </w:rPr>
        <w:tab/>
        <w:t>kumuliacijos su BLS šalimi pagal 9 straipsnį atv</w:t>
      </w:r>
      <w:r>
        <w:rPr>
          <w:noProof/>
        </w:rPr>
        <w:t>eju – „cumulation with GSP country [name of the country]“ arba „cumul avec le pays SPG [nom du pays]“;</w:t>
      </w:r>
    </w:p>
    <w:p w:rsidR="00A70224" w:rsidRDefault="00D358FE">
      <w:pPr>
        <w:pStyle w:val="Point0"/>
        <w:ind w:hanging="130"/>
        <w:rPr>
          <w:noProof/>
        </w:rPr>
      </w:pPr>
      <w:r>
        <w:rPr>
          <w:noProof/>
        </w:rPr>
        <w:t>d)</w:t>
      </w:r>
      <w:r>
        <w:rPr>
          <w:noProof/>
        </w:rPr>
        <w:tab/>
        <w:t xml:space="preserve">kumuliacijos su šalimi, su kuria Sąjunga yra sudariusi laisvosios prekybos susitarimą, pagal 10 straipsnį atveju – „extended cumulation with country </w:t>
      </w:r>
      <w:r>
        <w:rPr>
          <w:noProof/>
        </w:rPr>
        <w:t>[name of the country]“ arba „cumul étendu avec le pays [nom du pays]“.</w:t>
      </w:r>
    </w:p>
    <w:p w:rsidR="00A70224" w:rsidRDefault="00D358FE">
      <w:pPr>
        <w:spacing w:before="0" w:after="0"/>
        <w:jc w:val="center"/>
        <w:rPr>
          <w:b/>
          <w:noProof/>
          <w:szCs w:val="24"/>
          <w:u w:val="single"/>
        </w:rPr>
      </w:pPr>
      <w:r>
        <w:rPr>
          <w:b/>
          <w:noProof/>
          <w:u w:val="single"/>
        </w:rPr>
        <w:t>V PRIEDĖLIS</w:t>
      </w:r>
    </w:p>
    <w:p w:rsidR="00A70224" w:rsidRDefault="00D358FE">
      <w:pPr>
        <w:spacing w:after="240"/>
        <w:jc w:val="center"/>
        <w:rPr>
          <w:b/>
          <w:noProof/>
          <w:szCs w:val="24"/>
        </w:rPr>
      </w:pPr>
      <w:r>
        <w:rPr>
          <w:b/>
          <w:noProof/>
        </w:rPr>
        <w:t>LENGVATINĖS KILMĖS STATUSO NETURINČIŲ PRODUKTŲ TIEKĖJO DEKLARACIJA</w:t>
      </w:r>
    </w:p>
    <w:p w:rsidR="00A70224" w:rsidRDefault="00D358FE">
      <w:pPr>
        <w:spacing w:after="240"/>
        <w:rPr>
          <w:noProof/>
          <w:sz w:val="20"/>
          <w:szCs w:val="24"/>
        </w:rPr>
      </w:pPr>
      <w:r>
        <w:rPr>
          <w:noProof/>
          <w:sz w:val="20"/>
        </w:rPr>
        <w:t>Aš, toliau pasirašęs asmuo, patvirtinu, kad šioje sąskaitoje faktūroje išvardytos prekės ……………………………….…………</w:t>
      </w:r>
      <w:r>
        <w:rPr>
          <w:noProof/>
          <w:sz w:val="20"/>
        </w:rPr>
        <w:t xml:space="preserve"> </w:t>
      </w:r>
      <w:r>
        <w:rPr>
          <w:noProof/>
          <w:sz w:val="20"/>
          <w:vertAlign w:val="superscript"/>
        </w:rPr>
        <w:t>(1)</w:t>
      </w:r>
    </w:p>
    <w:p w:rsidR="00A70224" w:rsidRDefault="00D358FE">
      <w:pPr>
        <w:spacing w:after="240"/>
        <w:rPr>
          <w:noProof/>
          <w:sz w:val="20"/>
          <w:szCs w:val="24"/>
          <w:vertAlign w:val="superscript"/>
        </w:rPr>
      </w:pPr>
      <w:r>
        <w:rPr>
          <w:noProof/>
          <w:sz w:val="20"/>
        </w:rPr>
        <w:t xml:space="preserve">buvo pagamintos …………………………………………………………………………………..……… </w:t>
      </w:r>
      <w:r>
        <w:rPr>
          <w:noProof/>
          <w:sz w:val="20"/>
          <w:vertAlign w:val="superscript"/>
        </w:rPr>
        <w:t>(2)</w:t>
      </w:r>
    </w:p>
    <w:p w:rsidR="00A70224" w:rsidRDefault="00D358FE">
      <w:pPr>
        <w:spacing w:after="240"/>
        <w:rPr>
          <w:noProof/>
          <w:sz w:val="20"/>
          <w:szCs w:val="24"/>
        </w:rPr>
      </w:pPr>
      <w:r>
        <w:rPr>
          <w:noProof/>
          <w:sz w:val="20"/>
        </w:rPr>
        <w:t>jose panaudojant toliau išvardytas sudedamąsias dalis arba medžiagas, kurios neturi EPS, UŠT arba Europos Sąjungos kilmės statuso lengvatinei prekybai:</w:t>
      </w:r>
    </w:p>
    <w:p w:rsidR="00A70224" w:rsidRDefault="00D358FE">
      <w:pPr>
        <w:spacing w:after="240"/>
        <w:rPr>
          <w:noProof/>
          <w:sz w:val="20"/>
          <w:szCs w:val="24"/>
          <w:vertAlign w:val="superscript"/>
        </w:rPr>
      </w:pPr>
      <w:r>
        <w:rPr>
          <w:noProof/>
          <w:sz w:val="20"/>
        </w:rPr>
        <w:t xml:space="preserve">…………………………….. </w:t>
      </w:r>
      <w:r>
        <w:rPr>
          <w:noProof/>
          <w:sz w:val="20"/>
          <w:vertAlign w:val="superscript"/>
        </w:rPr>
        <w:t>(3)</w:t>
      </w:r>
      <w:r>
        <w:rPr>
          <w:noProof/>
          <w:sz w:val="20"/>
        </w:rPr>
        <w:t xml:space="preserve">   ……………………..….….. </w:t>
      </w:r>
      <w:r>
        <w:rPr>
          <w:noProof/>
          <w:sz w:val="20"/>
          <w:vertAlign w:val="superscript"/>
        </w:rPr>
        <w:t>(4)</w:t>
      </w:r>
      <w:r>
        <w:rPr>
          <w:noProof/>
          <w:sz w:val="20"/>
        </w:rPr>
        <w:t xml:space="preserve">   </w:t>
      </w:r>
      <w:r>
        <w:rPr>
          <w:noProof/>
          <w:sz w:val="20"/>
        </w:rPr>
        <w:t xml:space="preserve">……………………..……….. </w:t>
      </w:r>
      <w:r>
        <w:rPr>
          <w:noProof/>
          <w:sz w:val="20"/>
          <w:vertAlign w:val="superscript"/>
        </w:rPr>
        <w:t>(5)</w:t>
      </w:r>
    </w:p>
    <w:p w:rsidR="00A70224" w:rsidRDefault="00D358FE">
      <w:pPr>
        <w:spacing w:after="240"/>
        <w:rPr>
          <w:noProof/>
          <w:sz w:val="20"/>
          <w:szCs w:val="24"/>
        </w:rPr>
      </w:pPr>
      <w:r>
        <w:rPr>
          <w:noProof/>
          <w:sz w:val="20"/>
        </w:rPr>
        <w:t>……………………………………….……                 ……………………………………………</w:t>
      </w:r>
    </w:p>
    <w:p w:rsidR="00A70224" w:rsidRDefault="00D358FE">
      <w:pPr>
        <w:spacing w:after="240"/>
        <w:rPr>
          <w:noProof/>
          <w:sz w:val="20"/>
          <w:szCs w:val="24"/>
        </w:rPr>
      </w:pPr>
      <w:r>
        <w:rPr>
          <w:noProof/>
          <w:sz w:val="20"/>
        </w:rPr>
        <w:t>………………………………….…………                 ……………………………………………</w:t>
      </w:r>
    </w:p>
    <w:p w:rsidR="00A70224" w:rsidRDefault="00D358FE">
      <w:pPr>
        <w:spacing w:after="240"/>
        <w:rPr>
          <w:noProof/>
          <w:sz w:val="20"/>
          <w:szCs w:val="24"/>
        </w:rPr>
      </w:pPr>
      <w:r>
        <w:rPr>
          <w:noProof/>
          <w:sz w:val="20"/>
        </w:rPr>
        <w:t xml:space="preserve">………………………………………………..…………………………………………………… </w:t>
      </w:r>
      <w:r>
        <w:rPr>
          <w:noProof/>
          <w:sz w:val="20"/>
          <w:vertAlign w:val="superscript"/>
        </w:rPr>
        <w:t>(6)</w:t>
      </w:r>
    </w:p>
    <w:p w:rsidR="00A70224" w:rsidRDefault="00D358FE">
      <w:pPr>
        <w:spacing w:after="240"/>
        <w:rPr>
          <w:noProof/>
          <w:sz w:val="20"/>
          <w:szCs w:val="24"/>
        </w:rPr>
      </w:pPr>
      <w:r>
        <w:rPr>
          <w:noProof/>
          <w:sz w:val="20"/>
        </w:rPr>
        <w:t>Įsipareigoju, prireikus, muitinei pateikti bet kokius šią deklaraciją pagrindžiančius</w:t>
      </w:r>
      <w:r>
        <w:rPr>
          <w:noProof/>
          <w:sz w:val="20"/>
        </w:rPr>
        <w:t xml:space="preserve"> patvirtinamuosius dokumentus.</w:t>
      </w:r>
    </w:p>
    <w:p w:rsidR="00A70224" w:rsidRDefault="00D358FE">
      <w:pPr>
        <w:spacing w:after="240"/>
        <w:rPr>
          <w:noProof/>
          <w:sz w:val="20"/>
          <w:szCs w:val="24"/>
        </w:rPr>
      </w:pPr>
      <w:r>
        <w:rPr>
          <w:noProof/>
          <w:sz w:val="20"/>
        </w:rPr>
        <w:t xml:space="preserve">……………………………………….… </w:t>
      </w:r>
      <w:r>
        <w:rPr>
          <w:noProof/>
          <w:sz w:val="20"/>
          <w:vertAlign w:val="superscript"/>
        </w:rPr>
        <w:t>(7)</w:t>
      </w:r>
      <w:r>
        <w:rPr>
          <w:noProof/>
          <w:sz w:val="20"/>
        </w:rPr>
        <w:t xml:space="preserve">                  …………………………………..……… </w:t>
      </w:r>
      <w:r>
        <w:rPr>
          <w:noProof/>
          <w:sz w:val="20"/>
          <w:vertAlign w:val="superscript"/>
        </w:rPr>
        <w:t>(8)</w:t>
      </w:r>
    </w:p>
    <w:p w:rsidR="00A70224" w:rsidRDefault="00D358FE">
      <w:pPr>
        <w:spacing w:after="240"/>
        <w:rPr>
          <w:noProof/>
          <w:sz w:val="20"/>
          <w:szCs w:val="24"/>
          <w:vertAlign w:val="superscript"/>
        </w:rPr>
      </w:pPr>
      <w:r>
        <w:rPr>
          <w:noProof/>
          <w:sz w:val="20"/>
        </w:rPr>
        <w:t xml:space="preserve">                                                                                       …………………………………….……. </w:t>
      </w:r>
      <w:r>
        <w:rPr>
          <w:noProof/>
          <w:sz w:val="20"/>
          <w:vertAlign w:val="superscript"/>
        </w:rPr>
        <w:t>(9)</w:t>
      </w:r>
    </w:p>
    <w:p w:rsidR="00A70224" w:rsidRDefault="00A70224">
      <w:pPr>
        <w:spacing w:before="0" w:after="240"/>
        <w:jc w:val="center"/>
        <w:rPr>
          <w:i/>
          <w:noProof/>
          <w:sz w:val="20"/>
          <w:szCs w:val="20"/>
        </w:rPr>
      </w:pPr>
    </w:p>
    <w:p w:rsidR="00A70224" w:rsidRDefault="00A70224">
      <w:pPr>
        <w:spacing w:before="0" w:after="240"/>
        <w:jc w:val="center"/>
        <w:rPr>
          <w:i/>
          <w:noProof/>
          <w:sz w:val="20"/>
          <w:szCs w:val="20"/>
        </w:rPr>
      </w:pPr>
    </w:p>
    <w:p w:rsidR="00A70224" w:rsidRDefault="00A70224">
      <w:pPr>
        <w:spacing w:before="0" w:after="240"/>
        <w:jc w:val="center"/>
        <w:rPr>
          <w:i/>
          <w:noProof/>
          <w:sz w:val="20"/>
          <w:szCs w:val="20"/>
        </w:rPr>
      </w:pPr>
    </w:p>
    <w:p w:rsidR="00A70224" w:rsidRDefault="00D358FE">
      <w:pPr>
        <w:spacing w:before="0" w:after="240"/>
        <w:jc w:val="center"/>
        <w:rPr>
          <w:i/>
          <w:noProof/>
          <w:sz w:val="20"/>
          <w:szCs w:val="20"/>
        </w:rPr>
      </w:pPr>
      <w:r>
        <w:rPr>
          <w:i/>
          <w:noProof/>
          <w:sz w:val="20"/>
        </w:rPr>
        <w:t>Pastaba</w:t>
      </w:r>
    </w:p>
    <w:p w:rsidR="00A70224" w:rsidRDefault="00D358FE">
      <w:pPr>
        <w:tabs>
          <w:tab w:val="left" w:pos="-1170"/>
        </w:tabs>
        <w:spacing w:before="0" w:after="0"/>
        <w:jc w:val="left"/>
        <w:rPr>
          <w:noProof/>
          <w:sz w:val="20"/>
          <w:szCs w:val="20"/>
        </w:rPr>
      </w:pPr>
      <w:r>
        <w:rPr>
          <w:noProof/>
          <w:sz w:val="20"/>
        </w:rPr>
        <w:t xml:space="preserve">Šis tekstas, tinkamai surašytas </w:t>
      </w:r>
      <w:r>
        <w:rPr>
          <w:noProof/>
          <w:sz w:val="20"/>
        </w:rPr>
        <w:t>atsižvelgiant į toliau pateiktas išnašas, yra tiekėjo deklaracija. Išnašų teksto pateikti nereikia.</w:t>
      </w:r>
    </w:p>
    <w:p w:rsidR="00A70224" w:rsidRDefault="00A70224">
      <w:pPr>
        <w:tabs>
          <w:tab w:val="left" w:pos="-1170"/>
        </w:tabs>
        <w:spacing w:before="0" w:after="0"/>
        <w:jc w:val="left"/>
        <w:rPr>
          <w:noProof/>
          <w:sz w:val="20"/>
          <w:szCs w:val="20"/>
        </w:rPr>
      </w:pPr>
    </w:p>
    <w:p w:rsidR="00A70224" w:rsidRDefault="00A70224">
      <w:pPr>
        <w:tabs>
          <w:tab w:val="left" w:pos="-1170"/>
        </w:tabs>
        <w:spacing w:before="0" w:after="0"/>
        <w:jc w:val="left"/>
        <w:rPr>
          <w:noProof/>
          <w:sz w:val="20"/>
          <w:szCs w:val="20"/>
        </w:rPr>
      </w:pPr>
    </w:p>
    <w:p w:rsidR="00A70224" w:rsidRDefault="00A70224">
      <w:pPr>
        <w:tabs>
          <w:tab w:val="left" w:pos="-1170"/>
        </w:tabs>
        <w:spacing w:before="0" w:after="0"/>
        <w:jc w:val="left"/>
        <w:rPr>
          <w:noProof/>
          <w:sz w:val="20"/>
          <w:szCs w:val="20"/>
        </w:rPr>
      </w:pPr>
    </w:p>
    <w:p w:rsidR="00A70224" w:rsidRDefault="00D358FE">
      <w:pPr>
        <w:spacing w:before="0" w:after="0"/>
        <w:jc w:val="left"/>
        <w:rPr>
          <w:noProof/>
          <w:sz w:val="18"/>
        </w:rPr>
      </w:pPr>
      <w:r>
        <w:rPr>
          <w:noProof/>
          <w:sz w:val="18"/>
        </w:rPr>
        <w:t>(</w:t>
      </w:r>
      <w:r>
        <w:rPr>
          <w:noProof/>
          <w:sz w:val="18"/>
          <w:vertAlign w:val="superscript"/>
        </w:rPr>
        <w:t>1</w:t>
      </w:r>
      <w:r>
        <w:rPr>
          <w:noProof/>
          <w:sz w:val="18"/>
        </w:rPr>
        <w:t>)</w:t>
      </w:r>
      <w:r>
        <w:rPr>
          <w:noProof/>
        </w:rPr>
        <w:tab/>
      </w:r>
      <w:r>
        <w:rPr>
          <w:noProof/>
          <w:sz w:val="18"/>
        </w:rPr>
        <w:t xml:space="preserve">Jei deklaracija susijusi tik su kai kuriomis sąskaitoje faktūroje išvardytomis prekėmis, šios prekės aiškiai nurodomos arba pažymimos, o </w:t>
      </w:r>
      <w:r>
        <w:rPr>
          <w:noProof/>
          <w:sz w:val="18"/>
        </w:rPr>
        <w:t>deklaracijoje nurodoma: „............................ nurodytų šioje sąskaitoje faktūroje ir pažymėtų ….................... kilmės vieta yra ...............................“.</w:t>
      </w:r>
    </w:p>
    <w:p w:rsidR="00A70224" w:rsidRDefault="00D358FE">
      <w:pPr>
        <w:spacing w:before="0" w:after="0"/>
        <w:rPr>
          <w:noProof/>
          <w:sz w:val="18"/>
        </w:rPr>
      </w:pPr>
      <w:r>
        <w:rPr>
          <w:noProof/>
        </w:rPr>
        <w:tab/>
      </w:r>
      <w:r>
        <w:rPr>
          <w:noProof/>
          <w:sz w:val="18"/>
        </w:rPr>
        <w:t>Jei naudojama ne sąskaita faktūra arba priedas prie sąskaitos faktūros (žr. 27 s</w:t>
      </w:r>
      <w:r>
        <w:rPr>
          <w:noProof/>
          <w:sz w:val="18"/>
        </w:rPr>
        <w:t>traipsnio 1 dalį), vietoje žodžių „sąskaita faktūra“ nurodomas susijusio dokumento pavadinimas.</w:t>
      </w:r>
    </w:p>
    <w:p w:rsidR="00A70224" w:rsidRDefault="00D358FE">
      <w:pPr>
        <w:spacing w:before="0" w:after="0"/>
        <w:rPr>
          <w:noProof/>
          <w:sz w:val="18"/>
        </w:rPr>
      </w:pPr>
      <w:r>
        <w:rPr>
          <w:noProof/>
          <w:sz w:val="18"/>
        </w:rPr>
        <w:t>(</w:t>
      </w:r>
      <w:r>
        <w:rPr>
          <w:noProof/>
          <w:sz w:val="18"/>
          <w:vertAlign w:val="superscript"/>
        </w:rPr>
        <w:t>2</w:t>
      </w:r>
      <w:r>
        <w:rPr>
          <w:noProof/>
          <w:sz w:val="18"/>
        </w:rPr>
        <w:t>)</w:t>
      </w:r>
      <w:r>
        <w:rPr>
          <w:noProof/>
        </w:rPr>
        <w:tab/>
      </w:r>
      <w:r>
        <w:rPr>
          <w:noProof/>
          <w:sz w:val="18"/>
        </w:rPr>
        <w:t>Europos Sąjunga, valstybė narė, EPS šalis arba UŠT.</w:t>
      </w:r>
    </w:p>
    <w:p w:rsidR="00A70224" w:rsidRDefault="00D358FE">
      <w:pPr>
        <w:spacing w:before="0" w:after="0"/>
        <w:rPr>
          <w:noProof/>
          <w:sz w:val="18"/>
        </w:rPr>
      </w:pPr>
      <w:r>
        <w:rPr>
          <w:noProof/>
          <w:sz w:val="18"/>
        </w:rPr>
        <w:t>(</w:t>
      </w:r>
      <w:r>
        <w:rPr>
          <w:noProof/>
          <w:sz w:val="18"/>
          <w:vertAlign w:val="superscript"/>
        </w:rPr>
        <w:t>3</w:t>
      </w:r>
      <w:r>
        <w:rPr>
          <w:noProof/>
          <w:sz w:val="18"/>
        </w:rPr>
        <w:t>)</w:t>
      </w:r>
      <w:r>
        <w:rPr>
          <w:noProof/>
        </w:rPr>
        <w:tab/>
      </w:r>
      <w:r>
        <w:rPr>
          <w:noProof/>
          <w:sz w:val="18"/>
        </w:rPr>
        <w:t xml:space="preserve">Visais atvejais pateikiamas aprašymas. Aprašymas turi būti tinkamas ir pakankamai išsamus, kad būtų </w:t>
      </w:r>
      <w:r>
        <w:rPr>
          <w:noProof/>
          <w:sz w:val="18"/>
        </w:rPr>
        <w:t>galima nustatyti susijusių prekių tarifinę klasifikaciją.</w:t>
      </w:r>
    </w:p>
    <w:p w:rsidR="00A70224" w:rsidRDefault="00D358FE">
      <w:pPr>
        <w:spacing w:before="0" w:after="0"/>
        <w:rPr>
          <w:noProof/>
          <w:sz w:val="18"/>
        </w:rPr>
      </w:pPr>
      <w:r>
        <w:rPr>
          <w:noProof/>
          <w:sz w:val="18"/>
        </w:rPr>
        <w:t>(</w:t>
      </w:r>
      <w:r>
        <w:rPr>
          <w:noProof/>
          <w:sz w:val="18"/>
          <w:vertAlign w:val="superscript"/>
        </w:rPr>
        <w:t>4</w:t>
      </w:r>
      <w:r>
        <w:rPr>
          <w:noProof/>
          <w:sz w:val="18"/>
        </w:rPr>
        <w:t>)</w:t>
      </w:r>
      <w:r>
        <w:rPr>
          <w:noProof/>
        </w:rPr>
        <w:tab/>
      </w:r>
      <w:r>
        <w:rPr>
          <w:noProof/>
          <w:sz w:val="18"/>
        </w:rPr>
        <w:t>Muitinė vertė turi būti nurodyta tik jei reikalaujama.</w:t>
      </w:r>
    </w:p>
    <w:p w:rsidR="00A70224" w:rsidRDefault="00D358FE">
      <w:pPr>
        <w:spacing w:before="0" w:after="0"/>
        <w:rPr>
          <w:noProof/>
          <w:sz w:val="18"/>
        </w:rPr>
      </w:pPr>
      <w:r>
        <w:rPr>
          <w:noProof/>
          <w:sz w:val="18"/>
        </w:rPr>
        <w:t>(</w:t>
      </w:r>
      <w:r>
        <w:rPr>
          <w:noProof/>
          <w:sz w:val="18"/>
          <w:vertAlign w:val="superscript"/>
        </w:rPr>
        <w:t>5</w:t>
      </w:r>
      <w:r>
        <w:rPr>
          <w:noProof/>
          <w:sz w:val="18"/>
        </w:rPr>
        <w:t>)</w:t>
      </w:r>
      <w:r>
        <w:rPr>
          <w:noProof/>
        </w:rPr>
        <w:tab/>
      </w:r>
      <w:r>
        <w:rPr>
          <w:noProof/>
          <w:sz w:val="18"/>
        </w:rPr>
        <w:t>Kilmės šalis turi būti nurodyta tik jei reikalaujama. Nurodytina kilmė turi būti lengvatinė kilmė, bet kuri kita kilmė nurodoma kaip „t</w:t>
      </w:r>
      <w:r>
        <w:rPr>
          <w:noProof/>
          <w:sz w:val="18"/>
        </w:rPr>
        <w:t>rečiosios šalies“.</w:t>
      </w:r>
    </w:p>
    <w:p w:rsidR="00A70224" w:rsidRDefault="00D358FE">
      <w:pPr>
        <w:spacing w:before="0" w:after="0"/>
        <w:rPr>
          <w:noProof/>
          <w:sz w:val="18"/>
        </w:rPr>
      </w:pPr>
      <w:r>
        <w:rPr>
          <w:noProof/>
          <w:sz w:val="18"/>
        </w:rPr>
        <w:t>(</w:t>
      </w:r>
      <w:r>
        <w:rPr>
          <w:noProof/>
          <w:sz w:val="18"/>
          <w:vertAlign w:val="superscript"/>
        </w:rPr>
        <w:t>6</w:t>
      </w:r>
      <w:r>
        <w:rPr>
          <w:noProof/>
          <w:sz w:val="18"/>
        </w:rPr>
        <w:t>)</w:t>
      </w:r>
      <w:r>
        <w:rPr>
          <w:noProof/>
        </w:rPr>
        <w:tab/>
      </w:r>
      <w:r>
        <w:rPr>
          <w:noProof/>
          <w:sz w:val="18"/>
        </w:rPr>
        <w:t>Jeigu tokios informacijos reikalaujama, prie atliktos perdirbimo operacijos aprašymo turi būti pridėtas šis tekstas „ir su jomis buvo atliktos šios perdirbimo operacijos [Europos Sąjungoje] [valstybėje narėje] [EPS šalyje] [UŠT] [] .</w:t>
      </w:r>
      <w:r>
        <w:rPr>
          <w:noProof/>
          <w:sz w:val="18"/>
        </w:rPr>
        <w:t>................................“.</w:t>
      </w:r>
    </w:p>
    <w:p w:rsidR="00A70224" w:rsidRDefault="00D358FE">
      <w:pPr>
        <w:spacing w:before="0" w:after="0"/>
        <w:rPr>
          <w:noProof/>
          <w:sz w:val="18"/>
        </w:rPr>
      </w:pPr>
      <w:r>
        <w:rPr>
          <w:noProof/>
          <w:sz w:val="18"/>
        </w:rPr>
        <w:t>(</w:t>
      </w:r>
      <w:r>
        <w:rPr>
          <w:noProof/>
          <w:sz w:val="18"/>
          <w:vertAlign w:val="superscript"/>
        </w:rPr>
        <w:t>7</w:t>
      </w:r>
      <w:r>
        <w:rPr>
          <w:noProof/>
          <w:sz w:val="18"/>
        </w:rPr>
        <w:t>)</w:t>
      </w:r>
      <w:r>
        <w:rPr>
          <w:noProof/>
        </w:rPr>
        <w:tab/>
      </w:r>
      <w:r>
        <w:rPr>
          <w:noProof/>
          <w:sz w:val="18"/>
        </w:rPr>
        <w:t>Vieta ir data. Ilgalaikės tiekėjo deklaracijos, kaip nurodyta 27 straipsnio 2 dalyje, atveju pridedamas šis sakinys: „Ši deklaracija galioja visoms šių prekių siuntoms, išsiųstoms nuo ……… iki ……….“.</w:t>
      </w:r>
    </w:p>
    <w:p w:rsidR="00A70224" w:rsidRDefault="00D358FE">
      <w:pPr>
        <w:spacing w:before="0" w:after="0"/>
        <w:rPr>
          <w:noProof/>
          <w:sz w:val="18"/>
        </w:rPr>
      </w:pPr>
      <w:r>
        <w:rPr>
          <w:noProof/>
          <w:sz w:val="18"/>
        </w:rPr>
        <w:t>(</w:t>
      </w:r>
      <w:r>
        <w:rPr>
          <w:noProof/>
          <w:sz w:val="18"/>
          <w:vertAlign w:val="superscript"/>
        </w:rPr>
        <w:t>8</w:t>
      </w:r>
      <w:r>
        <w:rPr>
          <w:noProof/>
          <w:sz w:val="18"/>
        </w:rPr>
        <w:t>)</w:t>
      </w:r>
      <w:r>
        <w:rPr>
          <w:noProof/>
        </w:rPr>
        <w:tab/>
      </w:r>
      <w:r>
        <w:rPr>
          <w:noProof/>
          <w:sz w:val="18"/>
        </w:rPr>
        <w:t>Vardas, pavard</w:t>
      </w:r>
      <w:r>
        <w:rPr>
          <w:noProof/>
          <w:sz w:val="18"/>
        </w:rPr>
        <w:t>ė ir pareigos bendrovėje.</w:t>
      </w:r>
    </w:p>
    <w:p w:rsidR="00A70224" w:rsidRDefault="00D358FE">
      <w:pPr>
        <w:spacing w:before="0" w:after="0"/>
        <w:rPr>
          <w:noProof/>
        </w:rPr>
      </w:pPr>
      <w:r>
        <w:rPr>
          <w:noProof/>
          <w:sz w:val="18"/>
        </w:rPr>
        <w:t>(</w:t>
      </w:r>
      <w:r>
        <w:rPr>
          <w:noProof/>
          <w:sz w:val="18"/>
          <w:vertAlign w:val="superscript"/>
        </w:rPr>
        <w:t>9</w:t>
      </w:r>
      <w:r>
        <w:rPr>
          <w:noProof/>
          <w:sz w:val="18"/>
        </w:rPr>
        <w:t>)</w:t>
      </w:r>
      <w:r>
        <w:rPr>
          <w:noProof/>
        </w:rPr>
        <w:tab/>
      </w:r>
      <w:r>
        <w:rPr>
          <w:noProof/>
          <w:sz w:val="18"/>
        </w:rPr>
        <w:t>Parašas.</w:t>
      </w:r>
    </w:p>
    <w:p w:rsidR="00A70224" w:rsidRDefault="00D358FE">
      <w:pPr>
        <w:spacing w:before="0" w:after="200" w:line="276" w:lineRule="auto"/>
        <w:jc w:val="left"/>
        <w:rPr>
          <w:b/>
          <w:noProof/>
          <w:u w:val="single"/>
        </w:rPr>
      </w:pPr>
      <w:r>
        <w:rPr>
          <w:noProof/>
        </w:rPr>
        <w:br w:type="page"/>
      </w:r>
    </w:p>
    <w:p w:rsidR="00A70224" w:rsidRDefault="00D358FE">
      <w:pPr>
        <w:spacing w:after="240"/>
        <w:jc w:val="center"/>
        <w:rPr>
          <w:b/>
          <w:smallCaps/>
          <w:noProof/>
          <w:u w:val="single"/>
        </w:rPr>
      </w:pPr>
      <w:r>
        <w:rPr>
          <w:b/>
          <w:noProof/>
          <w:u w:val="single"/>
        </w:rPr>
        <w:t>VI PRIEDĖLIS</w:t>
      </w:r>
    </w:p>
    <w:p w:rsidR="00A70224" w:rsidRDefault="00D358FE">
      <w:pPr>
        <w:tabs>
          <w:tab w:val="right" w:leader="dot" w:pos="9639"/>
        </w:tabs>
        <w:spacing w:after="240"/>
        <w:jc w:val="center"/>
        <w:rPr>
          <w:b/>
          <w:noProof/>
          <w:sz w:val="20"/>
          <w:szCs w:val="20"/>
        </w:rPr>
      </w:pPr>
      <w:r>
        <w:rPr>
          <w:b/>
          <w:noProof/>
          <w:sz w:val="20"/>
        </w:rPr>
        <w:t>Informacijos sertifikatas</w:t>
      </w:r>
    </w:p>
    <w:p w:rsidR="00A70224" w:rsidRDefault="00D358FE">
      <w:pPr>
        <w:rPr>
          <w:noProof/>
          <w:sz w:val="20"/>
          <w:szCs w:val="20"/>
        </w:rPr>
      </w:pPr>
      <w:r>
        <w:rPr>
          <w:noProof/>
          <w:sz w:val="20"/>
        </w:rPr>
        <w:t>1.</w:t>
      </w:r>
      <w:r>
        <w:rPr>
          <w:noProof/>
        </w:rPr>
        <w:tab/>
      </w:r>
      <w:r>
        <w:rPr>
          <w:noProof/>
          <w:sz w:val="20"/>
        </w:rPr>
        <w:t xml:space="preserve">Šiame priede pateikta informacijos sertifikato forma naudojama ir spausdinama viena ar daugiau oficialiųjų kalbų, kuriomis parengtas šis sprendimas, ir vadovaujantis </w:t>
      </w:r>
      <w:r>
        <w:rPr>
          <w:noProof/>
          <w:sz w:val="20"/>
        </w:rPr>
        <w:t>eksportuojančios šalies ar teritorijos vidaus teisės aktų nuostatomis. Informacijos sertifikatai pildomi viena iš tų kalbų; jei pildoma ranka, turi būti rašoma rašalu didžiosiomis raidėmis. Juose išspausdinamas arba kitu būdu nurodomas serijos numeris, pag</w:t>
      </w:r>
      <w:r>
        <w:rPr>
          <w:noProof/>
          <w:sz w:val="20"/>
        </w:rPr>
        <w:t>al kurį juos galima identifikuoti.</w:t>
      </w:r>
    </w:p>
    <w:p w:rsidR="00A70224" w:rsidRDefault="00D358FE">
      <w:pPr>
        <w:rPr>
          <w:noProof/>
          <w:sz w:val="20"/>
          <w:szCs w:val="20"/>
        </w:rPr>
      </w:pPr>
      <w:r>
        <w:rPr>
          <w:noProof/>
          <w:sz w:val="20"/>
        </w:rPr>
        <w:t>2.</w:t>
      </w:r>
      <w:r>
        <w:rPr>
          <w:noProof/>
        </w:rPr>
        <w:tab/>
      </w:r>
      <w:r>
        <w:rPr>
          <w:noProof/>
          <w:sz w:val="20"/>
        </w:rPr>
        <w:t>Informacijos sertifikato matmenys – 210 × 297 mm; leistinasis ilgio nuokrypis negali būti didesnis kaip +8 mm arba −5 mm. Turi būti naudojamas nustatytų matmenų rašomasis baltos spalvos popierius, kurio sudėtyje nėra m</w:t>
      </w:r>
      <w:r>
        <w:rPr>
          <w:noProof/>
          <w:sz w:val="20"/>
        </w:rPr>
        <w:t>echaninės plaušienos ir kuris sveria ne mažiau kaip 25 g/m2.</w:t>
      </w:r>
    </w:p>
    <w:p w:rsidR="00A70224" w:rsidRDefault="00D358FE">
      <w:pPr>
        <w:rPr>
          <w:noProof/>
          <w:sz w:val="20"/>
          <w:szCs w:val="20"/>
        </w:rPr>
      </w:pPr>
      <w:r>
        <w:rPr>
          <w:noProof/>
          <w:sz w:val="20"/>
        </w:rPr>
        <w:t>3.</w:t>
      </w:r>
      <w:r>
        <w:rPr>
          <w:noProof/>
        </w:rPr>
        <w:tab/>
      </w:r>
      <w:r>
        <w:rPr>
          <w:noProof/>
          <w:sz w:val="20"/>
        </w:rPr>
        <w:t>Nacionalinės administravimo įstaigos gali pasilikti teisę spausdinti formas pačios arba pavesti jas spausdinti jų įgaliotoms spaustuvėms. Pastaruoju atveju kiekvienoje formoje turi būti nurodo</w:t>
      </w:r>
      <w:r>
        <w:rPr>
          <w:noProof/>
          <w:sz w:val="20"/>
        </w:rPr>
        <w:t>mas toks įgaliojimas. Formose nurodomas spaustuvės pavadinimas ir adresas arba skiriamasis spaustuvės atpažinimo ženklas.</w:t>
      </w:r>
    </w:p>
    <w:p w:rsidR="00A70224" w:rsidRDefault="00D358FE">
      <w:pPr>
        <w:spacing w:before="0" w:after="0"/>
        <w:jc w:val="left"/>
        <w:rPr>
          <w:rFonts w:eastAsia="Times New Roman"/>
          <w:noProof/>
          <w:szCs w:val="20"/>
        </w:rPr>
      </w:pPr>
      <w:r>
        <w:rPr>
          <w:noProof/>
        </w:rPr>
        <w:br w:type="page"/>
      </w:r>
    </w:p>
    <w:tbl>
      <w:tblPr>
        <w:tblW w:w="10101" w:type="dxa"/>
        <w:tblInd w:w="29" w:type="dxa"/>
        <w:tblLayout w:type="fixed"/>
        <w:tblCellMar>
          <w:left w:w="29" w:type="dxa"/>
          <w:right w:w="29" w:type="dxa"/>
        </w:tblCellMar>
        <w:tblLook w:val="0000" w:firstRow="0" w:lastRow="0" w:firstColumn="0" w:lastColumn="0" w:noHBand="0" w:noVBand="0"/>
      </w:tblPr>
      <w:tblGrid>
        <w:gridCol w:w="350"/>
        <w:gridCol w:w="8"/>
        <w:gridCol w:w="2479"/>
        <w:gridCol w:w="2427"/>
        <w:gridCol w:w="13"/>
        <w:gridCol w:w="2043"/>
        <w:gridCol w:w="339"/>
        <w:gridCol w:w="23"/>
        <w:gridCol w:w="1074"/>
        <w:gridCol w:w="1262"/>
        <w:gridCol w:w="83"/>
      </w:tblGrid>
      <w:tr w:rsidR="00A70224">
        <w:trPr>
          <w:trHeight w:val="957"/>
        </w:trPr>
        <w:tc>
          <w:tcPr>
            <w:tcW w:w="350" w:type="dxa"/>
            <w:tcBorders>
              <w:top w:val="single" w:sz="6" w:space="0" w:color="auto"/>
              <w:left w:val="single" w:sz="6" w:space="0" w:color="auto"/>
            </w:tcBorders>
          </w:tcPr>
          <w:p w:rsidR="00A70224" w:rsidRDefault="00D358FE">
            <w:pPr>
              <w:widowControl w:val="0"/>
              <w:tabs>
                <w:tab w:val="right" w:pos="4461"/>
              </w:tabs>
              <w:spacing w:before="0" w:after="0" w:line="360" w:lineRule="auto"/>
              <w:jc w:val="right"/>
              <w:rPr>
                <w:rFonts w:eastAsia="Times New Roman"/>
                <w:b/>
                <w:noProof/>
                <w:sz w:val="20"/>
                <w:szCs w:val="20"/>
              </w:rPr>
            </w:pPr>
            <w:r>
              <w:rPr>
                <w:b/>
                <w:noProof/>
                <w:sz w:val="20"/>
              </w:rPr>
              <w:t xml:space="preserve">1. </w:t>
            </w:r>
          </w:p>
        </w:tc>
        <w:tc>
          <w:tcPr>
            <w:tcW w:w="2487" w:type="dxa"/>
            <w:gridSpan w:val="2"/>
            <w:tcBorders>
              <w:top w:val="single" w:sz="6" w:space="0" w:color="auto"/>
            </w:tcBorders>
          </w:tcPr>
          <w:p w:rsidR="00A70224" w:rsidRDefault="00D358FE">
            <w:pPr>
              <w:widowControl w:val="0"/>
              <w:tabs>
                <w:tab w:val="right" w:pos="4461"/>
              </w:tabs>
              <w:spacing w:before="0" w:after="0" w:line="360" w:lineRule="auto"/>
              <w:jc w:val="left"/>
              <w:rPr>
                <w:rFonts w:eastAsia="Times New Roman"/>
                <w:b/>
                <w:noProof/>
                <w:sz w:val="20"/>
                <w:szCs w:val="20"/>
              </w:rPr>
            </w:pPr>
            <w:r>
              <w:rPr>
                <w:b/>
                <w:noProof/>
                <w:sz w:val="20"/>
              </w:rPr>
              <w:t xml:space="preserve">Tiekėjas </w:t>
            </w:r>
            <w:r>
              <w:rPr>
                <w:b/>
                <w:noProof/>
                <w:sz w:val="20"/>
                <w:vertAlign w:val="superscript"/>
              </w:rPr>
              <w:t>(1)</w:t>
            </w:r>
          </w:p>
        </w:tc>
        <w:tc>
          <w:tcPr>
            <w:tcW w:w="2427" w:type="dxa"/>
            <w:tcBorders>
              <w:top w:val="single" w:sz="6" w:space="0" w:color="auto"/>
              <w:right w:val="single" w:sz="6"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c>
          <w:tcPr>
            <w:tcW w:w="4837" w:type="dxa"/>
            <w:gridSpan w:val="7"/>
            <w:tcBorders>
              <w:top w:val="single" w:sz="6" w:space="0" w:color="auto"/>
              <w:left w:val="single" w:sz="6" w:space="0" w:color="auto"/>
              <w:right w:val="single" w:sz="6" w:space="0" w:color="auto"/>
            </w:tcBorders>
          </w:tcPr>
          <w:p w:rsidR="00A70224" w:rsidRDefault="00D358FE">
            <w:pPr>
              <w:widowControl w:val="0"/>
              <w:tabs>
                <w:tab w:val="right" w:pos="4461"/>
              </w:tabs>
              <w:spacing w:before="0" w:after="0" w:line="360" w:lineRule="auto"/>
              <w:jc w:val="center"/>
              <w:rPr>
                <w:rFonts w:eastAsia="Times New Roman"/>
                <w:b/>
                <w:noProof/>
                <w:sz w:val="20"/>
                <w:szCs w:val="20"/>
              </w:rPr>
            </w:pPr>
            <w:r>
              <w:rPr>
                <w:b/>
                <w:noProof/>
                <w:sz w:val="20"/>
              </w:rPr>
              <w:t>INFORMACIJOS SERTIFIKATAS</w:t>
            </w:r>
            <w:r>
              <w:rPr>
                <w:rFonts w:eastAsia="Times New Roman"/>
                <w:b/>
                <w:noProof/>
                <w:sz w:val="20"/>
                <w:szCs w:val="20"/>
              </w:rPr>
              <w:br/>
            </w:r>
            <w:r>
              <w:rPr>
                <w:b/>
                <w:noProof/>
                <w:sz w:val="20"/>
              </w:rPr>
              <w:t>naudojamas lengvatinei prekybai tarp</w:t>
            </w:r>
          </w:p>
        </w:tc>
      </w:tr>
      <w:tr w:rsidR="00A70224">
        <w:tc>
          <w:tcPr>
            <w:tcW w:w="350" w:type="dxa"/>
            <w:tcBorders>
              <w:top w:val="single" w:sz="6" w:space="0" w:color="auto"/>
              <w:left w:val="single" w:sz="6" w:space="0" w:color="auto"/>
            </w:tcBorders>
          </w:tcPr>
          <w:p w:rsidR="00A70224" w:rsidRDefault="00D358FE">
            <w:pPr>
              <w:widowControl w:val="0"/>
              <w:tabs>
                <w:tab w:val="right" w:pos="4461"/>
              </w:tabs>
              <w:spacing w:before="0" w:after="0" w:line="360" w:lineRule="auto"/>
              <w:jc w:val="right"/>
              <w:rPr>
                <w:rFonts w:eastAsia="Times New Roman"/>
                <w:b/>
                <w:noProof/>
                <w:sz w:val="20"/>
                <w:szCs w:val="20"/>
              </w:rPr>
            </w:pPr>
            <w:r>
              <w:rPr>
                <w:b/>
                <w:noProof/>
                <w:sz w:val="20"/>
              </w:rPr>
              <w:t xml:space="preserve">2. </w:t>
            </w:r>
          </w:p>
        </w:tc>
        <w:tc>
          <w:tcPr>
            <w:tcW w:w="2487" w:type="dxa"/>
            <w:gridSpan w:val="2"/>
            <w:tcBorders>
              <w:top w:val="single" w:sz="6" w:space="0" w:color="auto"/>
            </w:tcBorders>
          </w:tcPr>
          <w:p w:rsidR="00A70224" w:rsidRDefault="00D358FE">
            <w:pPr>
              <w:widowControl w:val="0"/>
              <w:tabs>
                <w:tab w:val="right" w:pos="4461"/>
              </w:tabs>
              <w:spacing w:before="0" w:after="0" w:line="360" w:lineRule="auto"/>
              <w:jc w:val="left"/>
              <w:rPr>
                <w:rFonts w:eastAsia="Times New Roman"/>
                <w:b/>
                <w:noProof/>
                <w:sz w:val="20"/>
                <w:szCs w:val="20"/>
              </w:rPr>
            </w:pPr>
            <w:r>
              <w:rPr>
                <w:b/>
                <w:noProof/>
                <w:sz w:val="20"/>
              </w:rPr>
              <w:t xml:space="preserve">Gavėjas </w:t>
            </w:r>
            <w:r>
              <w:rPr>
                <w:b/>
                <w:noProof/>
                <w:sz w:val="20"/>
                <w:vertAlign w:val="superscript"/>
              </w:rPr>
              <w:t>(1)</w:t>
            </w:r>
          </w:p>
        </w:tc>
        <w:tc>
          <w:tcPr>
            <w:tcW w:w="2427" w:type="dxa"/>
            <w:tcBorders>
              <w:top w:val="single" w:sz="6" w:space="0" w:color="auto"/>
              <w:right w:val="single" w:sz="6"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c>
          <w:tcPr>
            <w:tcW w:w="4754" w:type="dxa"/>
            <w:gridSpan w:val="6"/>
            <w:tcBorders>
              <w:left w:val="single" w:sz="6" w:space="0" w:color="auto"/>
            </w:tcBorders>
          </w:tcPr>
          <w:p w:rsidR="00A70224" w:rsidRDefault="00D358FE">
            <w:pPr>
              <w:widowControl w:val="0"/>
              <w:spacing w:before="0" w:after="0" w:line="360" w:lineRule="auto"/>
              <w:jc w:val="center"/>
              <w:rPr>
                <w:rFonts w:eastAsia="Times New Roman"/>
                <w:b/>
                <w:noProof/>
                <w:sz w:val="20"/>
                <w:szCs w:val="20"/>
              </w:rPr>
            </w:pPr>
            <w:r>
              <w:rPr>
                <w:b/>
                <w:noProof/>
                <w:sz w:val="20"/>
              </w:rPr>
              <w:t>EUROPOS SĄJUNGOS</w:t>
            </w:r>
          </w:p>
          <w:p w:rsidR="00A70224" w:rsidRDefault="00D358FE">
            <w:pPr>
              <w:widowControl w:val="0"/>
              <w:spacing w:before="0" w:after="0" w:line="360" w:lineRule="auto"/>
              <w:jc w:val="center"/>
              <w:rPr>
                <w:rFonts w:eastAsia="Times New Roman"/>
                <w:b/>
                <w:noProof/>
                <w:sz w:val="20"/>
                <w:szCs w:val="20"/>
              </w:rPr>
            </w:pPr>
            <w:r>
              <w:rPr>
                <w:b/>
                <w:noProof/>
                <w:sz w:val="20"/>
              </w:rPr>
              <w:t>ir</w:t>
            </w:r>
          </w:p>
          <w:p w:rsidR="00A70224" w:rsidRDefault="00D358FE">
            <w:pPr>
              <w:widowControl w:val="0"/>
              <w:spacing w:before="0" w:after="0" w:line="360" w:lineRule="auto"/>
              <w:jc w:val="center"/>
              <w:rPr>
                <w:rFonts w:eastAsia="Times New Roman"/>
                <w:b/>
                <w:noProof/>
                <w:sz w:val="20"/>
                <w:szCs w:val="20"/>
              </w:rPr>
            </w:pPr>
            <w:r>
              <w:rPr>
                <w:b/>
                <w:noProof/>
                <w:sz w:val="20"/>
              </w:rPr>
              <w:t>UŠT</w:t>
            </w:r>
          </w:p>
        </w:tc>
        <w:tc>
          <w:tcPr>
            <w:tcW w:w="83" w:type="dxa"/>
            <w:tcBorders>
              <w:right w:val="single" w:sz="6"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r>
      <w:tr w:rsidR="00A70224">
        <w:trPr>
          <w:trHeight w:val="957"/>
        </w:trPr>
        <w:tc>
          <w:tcPr>
            <w:tcW w:w="350" w:type="dxa"/>
            <w:tcBorders>
              <w:top w:val="single" w:sz="6" w:space="0" w:color="auto"/>
              <w:left w:val="single" w:sz="6" w:space="0" w:color="auto"/>
              <w:bottom w:val="single" w:sz="6" w:space="0" w:color="auto"/>
            </w:tcBorders>
          </w:tcPr>
          <w:p w:rsidR="00A70224" w:rsidRDefault="00D358FE">
            <w:pPr>
              <w:widowControl w:val="0"/>
              <w:tabs>
                <w:tab w:val="right" w:pos="4461"/>
              </w:tabs>
              <w:spacing w:before="0" w:after="0" w:line="360" w:lineRule="auto"/>
              <w:jc w:val="right"/>
              <w:rPr>
                <w:rFonts w:eastAsia="Times New Roman"/>
                <w:b/>
                <w:noProof/>
                <w:sz w:val="20"/>
                <w:szCs w:val="20"/>
              </w:rPr>
            </w:pPr>
            <w:r>
              <w:rPr>
                <w:b/>
                <w:noProof/>
                <w:sz w:val="20"/>
              </w:rPr>
              <w:t xml:space="preserve">3. </w:t>
            </w:r>
          </w:p>
        </w:tc>
        <w:tc>
          <w:tcPr>
            <w:tcW w:w="2487" w:type="dxa"/>
            <w:gridSpan w:val="2"/>
            <w:tcBorders>
              <w:top w:val="single" w:sz="6" w:space="0" w:color="auto"/>
              <w:bottom w:val="single" w:sz="6" w:space="0" w:color="auto"/>
            </w:tcBorders>
          </w:tcPr>
          <w:p w:rsidR="00A70224" w:rsidRDefault="00D358FE">
            <w:pPr>
              <w:widowControl w:val="0"/>
              <w:tabs>
                <w:tab w:val="right" w:pos="4461"/>
              </w:tabs>
              <w:spacing w:before="0" w:after="0" w:line="360" w:lineRule="auto"/>
              <w:jc w:val="left"/>
              <w:rPr>
                <w:rFonts w:eastAsia="Times New Roman"/>
                <w:b/>
                <w:noProof/>
                <w:sz w:val="20"/>
                <w:szCs w:val="20"/>
              </w:rPr>
            </w:pPr>
            <w:r>
              <w:rPr>
                <w:b/>
                <w:noProof/>
                <w:sz w:val="20"/>
              </w:rPr>
              <w:t xml:space="preserve">Perdirbėjas </w:t>
            </w:r>
            <w:r>
              <w:rPr>
                <w:b/>
                <w:noProof/>
                <w:sz w:val="20"/>
                <w:vertAlign w:val="superscript"/>
              </w:rPr>
              <w:t>(1)</w:t>
            </w:r>
          </w:p>
        </w:tc>
        <w:tc>
          <w:tcPr>
            <w:tcW w:w="2427" w:type="dxa"/>
            <w:tcBorders>
              <w:top w:val="single" w:sz="6" w:space="0" w:color="auto"/>
              <w:bottom w:val="single" w:sz="6" w:space="0" w:color="auto"/>
              <w:right w:val="single" w:sz="6"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c>
          <w:tcPr>
            <w:tcW w:w="4837" w:type="dxa"/>
            <w:gridSpan w:val="7"/>
            <w:tcBorders>
              <w:top w:val="single" w:sz="6" w:space="0" w:color="auto"/>
              <w:left w:val="single" w:sz="6" w:space="0" w:color="auto"/>
              <w:bottom w:val="single" w:sz="6" w:space="0" w:color="auto"/>
              <w:right w:val="single" w:sz="6" w:space="0" w:color="auto"/>
            </w:tcBorders>
          </w:tcPr>
          <w:p w:rsidR="00A70224" w:rsidRDefault="00D358FE">
            <w:pPr>
              <w:widowControl w:val="0"/>
              <w:tabs>
                <w:tab w:val="right" w:pos="4461"/>
              </w:tabs>
              <w:spacing w:before="0" w:after="0" w:line="360" w:lineRule="auto"/>
              <w:jc w:val="left"/>
              <w:rPr>
                <w:rFonts w:eastAsia="Times New Roman"/>
                <w:b/>
                <w:noProof/>
                <w:sz w:val="20"/>
                <w:szCs w:val="20"/>
              </w:rPr>
            </w:pPr>
            <w:r>
              <w:rPr>
                <w:b/>
                <w:noProof/>
                <w:sz w:val="20"/>
              </w:rPr>
              <w:t>4. Valstybė, kurioje atliktas apdorojimas arba perdirbimas</w:t>
            </w:r>
          </w:p>
        </w:tc>
      </w:tr>
      <w:tr w:rsidR="00A70224">
        <w:trPr>
          <w:trHeight w:val="705"/>
        </w:trPr>
        <w:tc>
          <w:tcPr>
            <w:tcW w:w="350" w:type="dxa"/>
            <w:tcBorders>
              <w:top w:val="single" w:sz="6" w:space="0" w:color="auto"/>
              <w:left w:val="single" w:sz="6" w:space="0" w:color="auto"/>
              <w:bottom w:val="single" w:sz="4" w:space="0" w:color="auto"/>
            </w:tcBorders>
          </w:tcPr>
          <w:p w:rsidR="00A70224" w:rsidRDefault="00D358FE">
            <w:pPr>
              <w:widowControl w:val="0"/>
              <w:tabs>
                <w:tab w:val="right" w:pos="4461"/>
              </w:tabs>
              <w:spacing w:before="0" w:after="0" w:line="360" w:lineRule="auto"/>
              <w:jc w:val="right"/>
              <w:rPr>
                <w:rFonts w:eastAsia="Times New Roman"/>
                <w:b/>
                <w:noProof/>
                <w:sz w:val="20"/>
                <w:szCs w:val="20"/>
              </w:rPr>
            </w:pPr>
            <w:r>
              <w:rPr>
                <w:b/>
                <w:noProof/>
                <w:sz w:val="20"/>
              </w:rPr>
              <w:t xml:space="preserve">6. </w:t>
            </w:r>
          </w:p>
        </w:tc>
        <w:tc>
          <w:tcPr>
            <w:tcW w:w="4914" w:type="dxa"/>
            <w:gridSpan w:val="3"/>
            <w:tcBorders>
              <w:top w:val="single" w:sz="6" w:space="0" w:color="auto"/>
              <w:bottom w:val="single" w:sz="4" w:space="0" w:color="auto"/>
              <w:right w:val="single" w:sz="6" w:space="0" w:color="auto"/>
            </w:tcBorders>
          </w:tcPr>
          <w:p w:rsidR="00A70224" w:rsidRDefault="00D358FE">
            <w:pPr>
              <w:widowControl w:val="0"/>
              <w:tabs>
                <w:tab w:val="right" w:pos="4461"/>
              </w:tabs>
              <w:spacing w:before="0" w:after="0" w:line="360" w:lineRule="auto"/>
              <w:jc w:val="left"/>
              <w:rPr>
                <w:rFonts w:eastAsia="Times New Roman"/>
                <w:b/>
                <w:noProof/>
                <w:sz w:val="20"/>
                <w:szCs w:val="20"/>
              </w:rPr>
            </w:pPr>
            <w:r>
              <w:rPr>
                <w:b/>
                <w:noProof/>
                <w:sz w:val="20"/>
              </w:rPr>
              <w:t xml:space="preserve">Importo muitinės įstaiga </w:t>
            </w:r>
            <w:r>
              <w:rPr>
                <w:b/>
                <w:noProof/>
                <w:sz w:val="20"/>
                <w:vertAlign w:val="superscript"/>
              </w:rPr>
              <w:t>(1)</w:t>
            </w:r>
          </w:p>
        </w:tc>
        <w:tc>
          <w:tcPr>
            <w:tcW w:w="4837" w:type="dxa"/>
            <w:gridSpan w:val="7"/>
            <w:tcBorders>
              <w:top w:val="single" w:sz="6" w:space="0" w:color="auto"/>
              <w:left w:val="single" w:sz="6" w:space="0" w:color="auto"/>
              <w:bottom w:val="single" w:sz="4" w:space="0" w:color="auto"/>
              <w:right w:val="single" w:sz="6" w:space="0" w:color="auto"/>
            </w:tcBorders>
          </w:tcPr>
          <w:p w:rsidR="00A70224" w:rsidRDefault="00D358FE">
            <w:pPr>
              <w:widowControl w:val="0"/>
              <w:tabs>
                <w:tab w:val="right" w:pos="4461"/>
              </w:tabs>
              <w:spacing w:before="0" w:after="0" w:line="360" w:lineRule="auto"/>
              <w:jc w:val="left"/>
              <w:rPr>
                <w:rFonts w:eastAsia="Times New Roman"/>
                <w:b/>
                <w:noProof/>
                <w:sz w:val="20"/>
                <w:szCs w:val="20"/>
              </w:rPr>
            </w:pPr>
            <w:r>
              <w:rPr>
                <w:b/>
                <w:noProof/>
                <w:sz w:val="20"/>
              </w:rPr>
              <w:t>5. Tarnybinės žymos</w:t>
            </w:r>
          </w:p>
        </w:tc>
      </w:tr>
      <w:tr w:rsidR="00A70224">
        <w:tc>
          <w:tcPr>
            <w:tcW w:w="350" w:type="dxa"/>
            <w:tcBorders>
              <w:top w:val="single" w:sz="4" w:space="0" w:color="auto"/>
              <w:left w:val="single" w:sz="4" w:space="0" w:color="auto"/>
            </w:tcBorders>
          </w:tcPr>
          <w:p w:rsidR="00A70224" w:rsidRDefault="00D358FE">
            <w:pPr>
              <w:widowControl w:val="0"/>
              <w:tabs>
                <w:tab w:val="right" w:pos="4461"/>
              </w:tabs>
              <w:spacing w:before="0" w:after="0" w:line="360" w:lineRule="auto"/>
              <w:jc w:val="right"/>
              <w:rPr>
                <w:rFonts w:eastAsia="Times New Roman"/>
                <w:b/>
                <w:noProof/>
                <w:sz w:val="20"/>
                <w:szCs w:val="20"/>
              </w:rPr>
            </w:pPr>
            <w:r>
              <w:rPr>
                <w:b/>
                <w:noProof/>
                <w:sz w:val="20"/>
              </w:rPr>
              <w:t xml:space="preserve">7. </w:t>
            </w:r>
          </w:p>
        </w:tc>
        <w:tc>
          <w:tcPr>
            <w:tcW w:w="2487" w:type="dxa"/>
            <w:gridSpan w:val="2"/>
            <w:tcBorders>
              <w:top w:val="single" w:sz="4" w:space="0" w:color="auto"/>
            </w:tcBorders>
          </w:tcPr>
          <w:p w:rsidR="00A70224" w:rsidRDefault="00D358FE">
            <w:pPr>
              <w:widowControl w:val="0"/>
              <w:tabs>
                <w:tab w:val="right" w:pos="4461"/>
              </w:tabs>
              <w:spacing w:before="0" w:after="0" w:line="360" w:lineRule="auto"/>
              <w:jc w:val="left"/>
              <w:rPr>
                <w:rFonts w:eastAsia="Times New Roman"/>
                <w:b/>
                <w:noProof/>
                <w:sz w:val="20"/>
                <w:szCs w:val="20"/>
              </w:rPr>
            </w:pPr>
            <w:r>
              <w:rPr>
                <w:b/>
                <w:noProof/>
                <w:sz w:val="20"/>
              </w:rPr>
              <w:t xml:space="preserve">Importo dokumentas </w:t>
            </w:r>
            <w:r>
              <w:rPr>
                <w:b/>
                <w:noProof/>
                <w:sz w:val="20"/>
                <w:vertAlign w:val="superscript"/>
              </w:rPr>
              <w:t>(2)</w:t>
            </w:r>
          </w:p>
        </w:tc>
        <w:tc>
          <w:tcPr>
            <w:tcW w:w="2427" w:type="dxa"/>
            <w:tcBorders>
              <w:top w:val="single" w:sz="4" w:space="0" w:color="auto"/>
              <w:right w:val="single" w:sz="4"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c>
          <w:tcPr>
            <w:tcW w:w="4837" w:type="dxa"/>
            <w:gridSpan w:val="7"/>
            <w:tcBorders>
              <w:top w:val="single" w:sz="4" w:space="0" w:color="auto"/>
              <w:left w:val="single" w:sz="4" w:space="0" w:color="auto"/>
              <w:right w:val="single" w:sz="4"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r>
      <w:tr w:rsidR="00A70224">
        <w:tc>
          <w:tcPr>
            <w:tcW w:w="350" w:type="dxa"/>
            <w:tcBorders>
              <w:left w:val="single" w:sz="4"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c>
          <w:tcPr>
            <w:tcW w:w="2487" w:type="dxa"/>
            <w:gridSpan w:val="2"/>
          </w:tcPr>
          <w:p w:rsidR="00A70224" w:rsidRDefault="00D358FE">
            <w:pPr>
              <w:widowControl w:val="0"/>
              <w:tabs>
                <w:tab w:val="right" w:pos="4461"/>
              </w:tabs>
              <w:spacing w:before="0" w:after="0" w:line="360" w:lineRule="auto"/>
              <w:jc w:val="left"/>
              <w:rPr>
                <w:rFonts w:eastAsia="Times New Roman"/>
                <w:noProof/>
                <w:sz w:val="20"/>
                <w:szCs w:val="20"/>
              </w:rPr>
            </w:pPr>
            <w:r>
              <w:rPr>
                <w:noProof/>
                <w:sz w:val="20"/>
              </w:rPr>
              <w:t>Forma ...............................</w:t>
            </w:r>
          </w:p>
        </w:tc>
        <w:tc>
          <w:tcPr>
            <w:tcW w:w="2427" w:type="dxa"/>
            <w:tcBorders>
              <w:right w:val="single" w:sz="4" w:space="0" w:color="auto"/>
            </w:tcBorders>
          </w:tcPr>
          <w:p w:rsidR="00A70224" w:rsidRDefault="00D358FE">
            <w:pPr>
              <w:widowControl w:val="0"/>
              <w:tabs>
                <w:tab w:val="right" w:pos="4461"/>
              </w:tabs>
              <w:spacing w:before="0" w:after="0" w:line="360" w:lineRule="auto"/>
              <w:jc w:val="left"/>
              <w:rPr>
                <w:rFonts w:eastAsia="Times New Roman"/>
                <w:noProof/>
                <w:sz w:val="20"/>
                <w:szCs w:val="20"/>
              </w:rPr>
            </w:pPr>
            <w:r>
              <w:rPr>
                <w:noProof/>
                <w:sz w:val="20"/>
              </w:rPr>
              <w:t>Nr. ..........................</w:t>
            </w:r>
          </w:p>
        </w:tc>
        <w:tc>
          <w:tcPr>
            <w:tcW w:w="4837" w:type="dxa"/>
            <w:gridSpan w:val="7"/>
            <w:tcBorders>
              <w:left w:val="single" w:sz="4" w:space="0" w:color="auto"/>
              <w:right w:val="single" w:sz="4"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r>
      <w:tr w:rsidR="00A70224">
        <w:trPr>
          <w:cantSplit/>
          <w:trHeight w:val="249"/>
        </w:trPr>
        <w:tc>
          <w:tcPr>
            <w:tcW w:w="358" w:type="dxa"/>
            <w:gridSpan w:val="2"/>
            <w:tcBorders>
              <w:left w:val="single" w:sz="4" w:space="0" w:color="auto"/>
            </w:tcBorders>
          </w:tcPr>
          <w:p w:rsidR="00A70224" w:rsidRDefault="00A70224">
            <w:pPr>
              <w:widowControl w:val="0"/>
              <w:tabs>
                <w:tab w:val="right" w:pos="4461"/>
                <w:tab w:val="right" w:pos="5209"/>
              </w:tabs>
              <w:spacing w:before="0" w:after="0" w:line="360" w:lineRule="auto"/>
              <w:jc w:val="left"/>
              <w:rPr>
                <w:rFonts w:eastAsia="Times New Roman"/>
                <w:noProof/>
                <w:sz w:val="20"/>
                <w:szCs w:val="20"/>
              </w:rPr>
            </w:pPr>
          </w:p>
        </w:tc>
        <w:tc>
          <w:tcPr>
            <w:tcW w:w="4906" w:type="dxa"/>
            <w:gridSpan w:val="2"/>
            <w:tcBorders>
              <w:right w:val="single" w:sz="4" w:space="0" w:color="auto"/>
            </w:tcBorders>
          </w:tcPr>
          <w:p w:rsidR="00A70224" w:rsidRDefault="00D358FE">
            <w:pPr>
              <w:widowControl w:val="0"/>
              <w:tabs>
                <w:tab w:val="right" w:pos="4461"/>
                <w:tab w:val="right" w:pos="5209"/>
              </w:tabs>
              <w:spacing w:before="0" w:after="0" w:line="360" w:lineRule="auto"/>
              <w:jc w:val="left"/>
              <w:rPr>
                <w:rFonts w:eastAsia="Times New Roman"/>
                <w:noProof/>
                <w:sz w:val="20"/>
                <w:szCs w:val="20"/>
              </w:rPr>
            </w:pPr>
            <w:r>
              <w:rPr>
                <w:noProof/>
                <w:sz w:val="20"/>
              </w:rPr>
              <w:t xml:space="preserve">Serija </w:t>
            </w:r>
            <w:r>
              <w:rPr>
                <w:noProof/>
                <w:sz w:val="20"/>
              </w:rPr>
              <w:t>…….………………………………………………</w:t>
            </w:r>
          </w:p>
        </w:tc>
        <w:tc>
          <w:tcPr>
            <w:tcW w:w="4837" w:type="dxa"/>
            <w:gridSpan w:val="7"/>
            <w:tcBorders>
              <w:left w:val="single" w:sz="4" w:space="0" w:color="auto"/>
              <w:right w:val="single" w:sz="4"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r>
      <w:tr w:rsidR="00A70224">
        <w:trPr>
          <w:cantSplit/>
          <w:trHeight w:val="192"/>
        </w:trPr>
        <w:tc>
          <w:tcPr>
            <w:tcW w:w="350" w:type="dxa"/>
            <w:tcBorders>
              <w:left w:val="single" w:sz="4" w:space="0" w:color="auto"/>
              <w:bottom w:val="single" w:sz="4"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c>
          <w:tcPr>
            <w:tcW w:w="4927" w:type="dxa"/>
            <w:gridSpan w:val="4"/>
            <w:tcBorders>
              <w:bottom w:val="single" w:sz="4" w:space="0" w:color="auto"/>
              <w:right w:val="single" w:sz="4" w:space="0" w:color="auto"/>
            </w:tcBorders>
          </w:tcPr>
          <w:p w:rsidR="00A70224" w:rsidRDefault="00D358FE">
            <w:pPr>
              <w:widowControl w:val="0"/>
              <w:tabs>
                <w:tab w:val="right" w:pos="4461"/>
              </w:tabs>
              <w:spacing w:before="0" w:after="0" w:line="360" w:lineRule="auto"/>
              <w:jc w:val="left"/>
              <w:rPr>
                <w:rFonts w:eastAsia="Times New Roman"/>
                <w:noProof/>
                <w:sz w:val="20"/>
                <w:szCs w:val="20"/>
              </w:rPr>
            </w:pPr>
            <w:r>
              <w:rPr>
                <w:noProof/>
                <w:sz w:val="20"/>
              </w:rPr>
              <w:t>Data</w:t>
            </w:r>
          </w:p>
        </w:tc>
        <w:tc>
          <w:tcPr>
            <w:tcW w:w="4824" w:type="dxa"/>
            <w:gridSpan w:val="6"/>
            <w:tcBorders>
              <w:left w:val="single" w:sz="4" w:space="0" w:color="auto"/>
              <w:bottom w:val="single" w:sz="4" w:space="0" w:color="auto"/>
              <w:right w:val="single" w:sz="4"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r>
      <w:tr w:rsidR="00A70224">
        <w:tc>
          <w:tcPr>
            <w:tcW w:w="10101" w:type="dxa"/>
            <w:gridSpan w:val="11"/>
            <w:tcBorders>
              <w:top w:val="single" w:sz="4" w:space="0" w:color="auto"/>
              <w:left w:val="single" w:sz="4" w:space="0" w:color="auto"/>
              <w:bottom w:val="single" w:sz="4" w:space="0" w:color="auto"/>
              <w:right w:val="single" w:sz="4" w:space="0" w:color="auto"/>
            </w:tcBorders>
          </w:tcPr>
          <w:p w:rsidR="00A70224" w:rsidRDefault="00D358FE">
            <w:pPr>
              <w:widowControl w:val="0"/>
              <w:tabs>
                <w:tab w:val="right" w:pos="4461"/>
              </w:tabs>
              <w:spacing w:before="0" w:after="0" w:line="360" w:lineRule="auto"/>
              <w:jc w:val="center"/>
              <w:rPr>
                <w:rFonts w:eastAsia="Times New Roman"/>
                <w:b/>
                <w:noProof/>
                <w:sz w:val="20"/>
                <w:szCs w:val="20"/>
              </w:rPr>
            </w:pPr>
            <w:r>
              <w:rPr>
                <w:b/>
                <w:noProof/>
                <w:sz w:val="20"/>
              </w:rPr>
              <w:t>PREKĖS</w:t>
            </w:r>
          </w:p>
        </w:tc>
      </w:tr>
      <w:tr w:rsidR="00A70224">
        <w:trPr>
          <w:trHeight w:val="290"/>
        </w:trPr>
        <w:tc>
          <w:tcPr>
            <w:tcW w:w="350" w:type="dxa"/>
            <w:tcBorders>
              <w:top w:val="single" w:sz="4" w:space="0" w:color="auto"/>
              <w:left w:val="single" w:sz="6" w:space="0" w:color="auto"/>
            </w:tcBorders>
          </w:tcPr>
          <w:p w:rsidR="00A70224" w:rsidRDefault="00D358FE">
            <w:pPr>
              <w:widowControl w:val="0"/>
              <w:tabs>
                <w:tab w:val="right" w:pos="4461"/>
              </w:tabs>
              <w:spacing w:before="0" w:after="0" w:line="360" w:lineRule="auto"/>
              <w:jc w:val="right"/>
              <w:rPr>
                <w:rFonts w:eastAsia="Times New Roman"/>
                <w:b/>
                <w:noProof/>
                <w:sz w:val="20"/>
                <w:szCs w:val="20"/>
              </w:rPr>
            </w:pPr>
            <w:r>
              <w:rPr>
                <w:b/>
                <w:noProof/>
                <w:sz w:val="20"/>
              </w:rPr>
              <w:t>8.</w:t>
            </w:r>
          </w:p>
        </w:tc>
        <w:tc>
          <w:tcPr>
            <w:tcW w:w="2487" w:type="dxa"/>
            <w:gridSpan w:val="2"/>
            <w:tcBorders>
              <w:top w:val="single" w:sz="4" w:space="0" w:color="auto"/>
              <w:right w:val="single" w:sz="6" w:space="0" w:color="auto"/>
            </w:tcBorders>
          </w:tcPr>
          <w:p w:rsidR="00A70224" w:rsidRDefault="00D358FE">
            <w:pPr>
              <w:widowControl w:val="0"/>
              <w:spacing w:before="0" w:after="0"/>
              <w:jc w:val="left"/>
              <w:rPr>
                <w:rFonts w:eastAsia="Times New Roman"/>
                <w:b/>
                <w:noProof/>
                <w:sz w:val="20"/>
                <w:szCs w:val="20"/>
              </w:rPr>
            </w:pPr>
            <w:r>
              <w:rPr>
                <w:b/>
                <w:noProof/>
                <w:sz w:val="20"/>
              </w:rPr>
              <w:t>Žymos, numeriai, kiekis ir pakuotės rūšis</w:t>
            </w:r>
          </w:p>
        </w:tc>
        <w:tc>
          <w:tcPr>
            <w:tcW w:w="4822" w:type="dxa"/>
            <w:gridSpan w:val="4"/>
            <w:tcBorders>
              <w:top w:val="single" w:sz="4" w:space="0" w:color="auto"/>
              <w:left w:val="single" w:sz="6" w:space="0" w:color="auto"/>
              <w:right w:val="single" w:sz="6" w:space="0" w:color="auto"/>
            </w:tcBorders>
          </w:tcPr>
          <w:p w:rsidR="00A70224" w:rsidRDefault="00D358FE">
            <w:pPr>
              <w:widowControl w:val="0"/>
              <w:spacing w:before="0" w:after="0"/>
              <w:jc w:val="left"/>
              <w:rPr>
                <w:rFonts w:eastAsia="Times New Roman"/>
                <w:b/>
                <w:noProof/>
                <w:sz w:val="20"/>
                <w:szCs w:val="20"/>
              </w:rPr>
            </w:pPr>
            <w:r>
              <w:rPr>
                <w:b/>
                <w:noProof/>
                <w:sz w:val="20"/>
              </w:rPr>
              <w:t>9. Suderintos prekių aprašymo ir kodavimo sistemos pozicijos / subpozicijos numeris (SS kodas)</w:t>
            </w:r>
          </w:p>
        </w:tc>
        <w:tc>
          <w:tcPr>
            <w:tcW w:w="2442" w:type="dxa"/>
            <w:gridSpan w:val="4"/>
            <w:tcBorders>
              <w:top w:val="single" w:sz="4" w:space="0" w:color="auto"/>
              <w:left w:val="single" w:sz="6" w:space="0" w:color="auto"/>
              <w:right w:val="single" w:sz="6" w:space="0" w:color="auto"/>
            </w:tcBorders>
          </w:tcPr>
          <w:p w:rsidR="00A70224" w:rsidRDefault="00D358FE">
            <w:pPr>
              <w:widowControl w:val="0"/>
              <w:tabs>
                <w:tab w:val="right" w:pos="4461"/>
              </w:tabs>
              <w:spacing w:before="0" w:after="0" w:line="360" w:lineRule="auto"/>
              <w:jc w:val="left"/>
              <w:rPr>
                <w:rFonts w:eastAsia="Times New Roman"/>
                <w:b/>
                <w:noProof/>
                <w:sz w:val="20"/>
                <w:szCs w:val="20"/>
              </w:rPr>
            </w:pPr>
            <w:r>
              <w:rPr>
                <w:b/>
                <w:noProof/>
                <w:sz w:val="20"/>
              </w:rPr>
              <w:t xml:space="preserve">10. Kiekis </w:t>
            </w:r>
            <w:r>
              <w:rPr>
                <w:b/>
                <w:noProof/>
                <w:sz w:val="20"/>
                <w:vertAlign w:val="superscript"/>
              </w:rPr>
              <w:t>(1)</w:t>
            </w:r>
          </w:p>
        </w:tc>
      </w:tr>
      <w:tr w:rsidR="00A70224">
        <w:trPr>
          <w:trHeight w:val="657"/>
        </w:trPr>
        <w:tc>
          <w:tcPr>
            <w:tcW w:w="350" w:type="dxa"/>
            <w:tcBorders>
              <w:left w:val="single" w:sz="6" w:space="0" w:color="auto"/>
              <w:bottom w:val="single" w:sz="6"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c>
          <w:tcPr>
            <w:tcW w:w="2487" w:type="dxa"/>
            <w:gridSpan w:val="2"/>
            <w:tcBorders>
              <w:bottom w:val="single" w:sz="6" w:space="0" w:color="auto"/>
              <w:right w:val="single" w:sz="6"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c>
          <w:tcPr>
            <w:tcW w:w="4822" w:type="dxa"/>
            <w:gridSpan w:val="4"/>
            <w:tcBorders>
              <w:left w:val="single" w:sz="6" w:space="0" w:color="auto"/>
              <w:bottom w:val="single" w:sz="6" w:space="0" w:color="auto"/>
              <w:right w:val="single" w:sz="6"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c>
          <w:tcPr>
            <w:tcW w:w="2442" w:type="dxa"/>
            <w:gridSpan w:val="4"/>
            <w:tcBorders>
              <w:top w:val="single" w:sz="6" w:space="0" w:color="auto"/>
              <w:left w:val="single" w:sz="6" w:space="0" w:color="auto"/>
              <w:bottom w:val="single" w:sz="6" w:space="0" w:color="auto"/>
              <w:right w:val="single" w:sz="6" w:space="0" w:color="auto"/>
            </w:tcBorders>
          </w:tcPr>
          <w:p w:rsidR="00A70224" w:rsidRDefault="00D358FE">
            <w:pPr>
              <w:widowControl w:val="0"/>
              <w:tabs>
                <w:tab w:val="right" w:pos="4461"/>
              </w:tabs>
              <w:spacing w:before="0" w:after="0" w:line="360" w:lineRule="auto"/>
              <w:jc w:val="left"/>
              <w:rPr>
                <w:rFonts w:eastAsia="Times New Roman"/>
                <w:b/>
                <w:noProof/>
                <w:sz w:val="20"/>
                <w:szCs w:val="20"/>
              </w:rPr>
            </w:pPr>
            <w:r>
              <w:rPr>
                <w:b/>
                <w:noProof/>
                <w:sz w:val="20"/>
              </w:rPr>
              <w:t xml:space="preserve">11. Vertė </w:t>
            </w:r>
            <w:r>
              <w:rPr>
                <w:b/>
                <w:noProof/>
                <w:sz w:val="20"/>
                <w:vertAlign w:val="superscript"/>
              </w:rPr>
              <w:t>(4)</w:t>
            </w:r>
          </w:p>
        </w:tc>
      </w:tr>
      <w:tr w:rsidR="00A70224">
        <w:tc>
          <w:tcPr>
            <w:tcW w:w="10101" w:type="dxa"/>
            <w:gridSpan w:val="11"/>
            <w:tcBorders>
              <w:top w:val="single" w:sz="6" w:space="0" w:color="auto"/>
              <w:left w:val="single" w:sz="6" w:space="0" w:color="auto"/>
              <w:bottom w:val="single" w:sz="6" w:space="0" w:color="auto"/>
              <w:right w:val="single" w:sz="6" w:space="0" w:color="auto"/>
            </w:tcBorders>
          </w:tcPr>
          <w:p w:rsidR="00A70224" w:rsidRDefault="00D358FE">
            <w:pPr>
              <w:widowControl w:val="0"/>
              <w:tabs>
                <w:tab w:val="right" w:pos="4461"/>
              </w:tabs>
              <w:spacing w:before="0" w:after="0" w:line="360" w:lineRule="auto"/>
              <w:jc w:val="center"/>
              <w:rPr>
                <w:rFonts w:eastAsia="Times New Roman"/>
                <w:b/>
                <w:noProof/>
                <w:sz w:val="20"/>
                <w:szCs w:val="20"/>
              </w:rPr>
            </w:pPr>
            <w:r>
              <w:rPr>
                <w:b/>
                <w:noProof/>
                <w:sz w:val="20"/>
              </w:rPr>
              <w:t>NAUDOTOS IMPORTUOTOS MEDŽIAGOS</w:t>
            </w:r>
          </w:p>
        </w:tc>
      </w:tr>
      <w:tr w:rsidR="00A70224">
        <w:tc>
          <w:tcPr>
            <w:tcW w:w="350" w:type="dxa"/>
            <w:tcBorders>
              <w:top w:val="single" w:sz="6" w:space="0" w:color="auto"/>
              <w:left w:val="single" w:sz="6" w:space="0" w:color="auto"/>
            </w:tcBorders>
          </w:tcPr>
          <w:p w:rsidR="00A70224" w:rsidRDefault="00D358FE">
            <w:pPr>
              <w:widowControl w:val="0"/>
              <w:tabs>
                <w:tab w:val="right" w:pos="4461"/>
              </w:tabs>
              <w:spacing w:before="0" w:after="0" w:line="360" w:lineRule="auto"/>
              <w:jc w:val="right"/>
              <w:rPr>
                <w:rFonts w:eastAsia="Times New Roman"/>
                <w:b/>
                <w:noProof/>
                <w:sz w:val="20"/>
                <w:szCs w:val="20"/>
              </w:rPr>
            </w:pPr>
            <w:r>
              <w:rPr>
                <w:b/>
                <w:noProof/>
                <w:sz w:val="20"/>
              </w:rPr>
              <w:t>12.</w:t>
            </w:r>
          </w:p>
        </w:tc>
        <w:tc>
          <w:tcPr>
            <w:tcW w:w="4927" w:type="dxa"/>
            <w:gridSpan w:val="4"/>
            <w:tcBorders>
              <w:top w:val="single" w:sz="6" w:space="0" w:color="auto"/>
              <w:right w:val="single" w:sz="6" w:space="0" w:color="auto"/>
            </w:tcBorders>
          </w:tcPr>
          <w:p w:rsidR="00A70224" w:rsidRDefault="00D358FE">
            <w:pPr>
              <w:widowControl w:val="0"/>
              <w:spacing w:before="0" w:after="0"/>
              <w:jc w:val="left"/>
              <w:rPr>
                <w:rFonts w:eastAsia="Times New Roman"/>
                <w:b/>
                <w:noProof/>
                <w:sz w:val="20"/>
                <w:szCs w:val="20"/>
              </w:rPr>
            </w:pPr>
            <w:r>
              <w:rPr>
                <w:b/>
                <w:noProof/>
                <w:sz w:val="20"/>
              </w:rPr>
              <w:t>Suderintos prekių aprašymo ir kodavimo sistemos pozicijos / subpozicijos numeris (SS kodas)</w:t>
            </w:r>
          </w:p>
        </w:tc>
        <w:tc>
          <w:tcPr>
            <w:tcW w:w="2043" w:type="dxa"/>
            <w:tcBorders>
              <w:top w:val="single" w:sz="6" w:space="0" w:color="auto"/>
              <w:left w:val="single" w:sz="6" w:space="0" w:color="auto"/>
              <w:right w:val="single" w:sz="6" w:space="0" w:color="auto"/>
            </w:tcBorders>
          </w:tcPr>
          <w:p w:rsidR="00A70224" w:rsidRDefault="00D358FE">
            <w:pPr>
              <w:widowControl w:val="0"/>
              <w:tabs>
                <w:tab w:val="right" w:pos="4461"/>
              </w:tabs>
              <w:spacing w:before="0" w:after="0" w:line="360" w:lineRule="auto"/>
              <w:jc w:val="left"/>
              <w:rPr>
                <w:rFonts w:eastAsia="Times New Roman"/>
                <w:b/>
                <w:noProof/>
                <w:sz w:val="20"/>
                <w:szCs w:val="20"/>
              </w:rPr>
            </w:pPr>
            <w:r>
              <w:rPr>
                <w:b/>
                <w:noProof/>
                <w:sz w:val="20"/>
              </w:rPr>
              <w:t>13. Kilmės šalis</w:t>
            </w:r>
          </w:p>
        </w:tc>
        <w:tc>
          <w:tcPr>
            <w:tcW w:w="1436" w:type="dxa"/>
            <w:gridSpan w:val="3"/>
            <w:tcBorders>
              <w:top w:val="single" w:sz="6" w:space="0" w:color="auto"/>
              <w:left w:val="single" w:sz="6" w:space="0" w:color="auto"/>
              <w:right w:val="single" w:sz="6" w:space="0" w:color="auto"/>
            </w:tcBorders>
          </w:tcPr>
          <w:p w:rsidR="00A70224" w:rsidRDefault="00D358FE">
            <w:pPr>
              <w:widowControl w:val="0"/>
              <w:tabs>
                <w:tab w:val="right" w:pos="4461"/>
              </w:tabs>
              <w:spacing w:before="0" w:after="0" w:line="360" w:lineRule="auto"/>
              <w:jc w:val="left"/>
              <w:rPr>
                <w:rFonts w:eastAsia="Times New Roman"/>
                <w:b/>
                <w:noProof/>
                <w:sz w:val="20"/>
                <w:szCs w:val="20"/>
              </w:rPr>
            </w:pPr>
            <w:r>
              <w:rPr>
                <w:b/>
                <w:noProof/>
                <w:sz w:val="20"/>
              </w:rPr>
              <w:t xml:space="preserve">14. Kiekis </w:t>
            </w:r>
            <w:r>
              <w:rPr>
                <w:b/>
                <w:noProof/>
                <w:sz w:val="20"/>
                <w:vertAlign w:val="superscript"/>
              </w:rPr>
              <w:t>(3)</w:t>
            </w:r>
          </w:p>
        </w:tc>
        <w:tc>
          <w:tcPr>
            <w:tcW w:w="1345" w:type="dxa"/>
            <w:gridSpan w:val="2"/>
            <w:tcBorders>
              <w:top w:val="single" w:sz="6" w:space="0" w:color="auto"/>
              <w:left w:val="single" w:sz="6" w:space="0" w:color="auto"/>
              <w:right w:val="single" w:sz="6" w:space="0" w:color="auto"/>
            </w:tcBorders>
          </w:tcPr>
          <w:p w:rsidR="00A70224" w:rsidRDefault="00D358FE">
            <w:pPr>
              <w:widowControl w:val="0"/>
              <w:tabs>
                <w:tab w:val="right" w:pos="4461"/>
              </w:tabs>
              <w:spacing w:before="0" w:after="0" w:line="360" w:lineRule="auto"/>
              <w:jc w:val="left"/>
              <w:rPr>
                <w:rFonts w:eastAsia="Times New Roman"/>
                <w:b/>
                <w:noProof/>
                <w:sz w:val="20"/>
                <w:szCs w:val="20"/>
              </w:rPr>
            </w:pPr>
            <w:r>
              <w:rPr>
                <w:b/>
                <w:noProof/>
                <w:sz w:val="20"/>
              </w:rPr>
              <w:t xml:space="preserve">15. Vertė </w:t>
            </w:r>
            <w:r>
              <w:rPr>
                <w:b/>
                <w:noProof/>
                <w:sz w:val="20"/>
                <w:vertAlign w:val="superscript"/>
              </w:rPr>
              <w:t>(2)(5)</w:t>
            </w:r>
          </w:p>
        </w:tc>
      </w:tr>
      <w:tr w:rsidR="00A70224">
        <w:tc>
          <w:tcPr>
            <w:tcW w:w="350" w:type="dxa"/>
            <w:tcBorders>
              <w:left w:val="single" w:sz="6" w:space="0" w:color="auto"/>
              <w:bottom w:val="single" w:sz="6"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c>
          <w:tcPr>
            <w:tcW w:w="4927" w:type="dxa"/>
            <w:gridSpan w:val="4"/>
            <w:tcBorders>
              <w:bottom w:val="single" w:sz="6" w:space="0" w:color="auto"/>
              <w:right w:val="single" w:sz="6"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c>
          <w:tcPr>
            <w:tcW w:w="2043" w:type="dxa"/>
            <w:tcBorders>
              <w:left w:val="single" w:sz="6" w:space="0" w:color="auto"/>
              <w:bottom w:val="single" w:sz="6" w:space="0" w:color="auto"/>
              <w:right w:val="single" w:sz="6"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c>
          <w:tcPr>
            <w:tcW w:w="1436" w:type="dxa"/>
            <w:gridSpan w:val="3"/>
            <w:tcBorders>
              <w:left w:val="single" w:sz="6" w:space="0" w:color="auto"/>
              <w:bottom w:val="single" w:sz="6" w:space="0" w:color="auto"/>
              <w:right w:val="single" w:sz="6"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c>
          <w:tcPr>
            <w:tcW w:w="1345" w:type="dxa"/>
            <w:gridSpan w:val="2"/>
            <w:tcBorders>
              <w:left w:val="single" w:sz="6" w:space="0" w:color="auto"/>
              <w:bottom w:val="single" w:sz="6" w:space="0" w:color="auto"/>
              <w:right w:val="single" w:sz="6"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r>
      <w:tr w:rsidR="00A70224">
        <w:trPr>
          <w:trHeight w:val="597"/>
        </w:trPr>
        <w:tc>
          <w:tcPr>
            <w:tcW w:w="350" w:type="dxa"/>
            <w:tcBorders>
              <w:top w:val="single" w:sz="6" w:space="0" w:color="auto"/>
              <w:left w:val="single" w:sz="6" w:space="0" w:color="auto"/>
              <w:bottom w:val="single" w:sz="6" w:space="0" w:color="auto"/>
            </w:tcBorders>
          </w:tcPr>
          <w:p w:rsidR="00A70224" w:rsidRDefault="00D358FE">
            <w:pPr>
              <w:widowControl w:val="0"/>
              <w:tabs>
                <w:tab w:val="right" w:pos="4461"/>
              </w:tabs>
              <w:spacing w:before="0" w:after="0" w:line="360" w:lineRule="auto"/>
              <w:jc w:val="right"/>
              <w:rPr>
                <w:rFonts w:eastAsia="Times New Roman"/>
                <w:b/>
                <w:noProof/>
                <w:sz w:val="20"/>
                <w:szCs w:val="20"/>
              </w:rPr>
            </w:pPr>
            <w:r>
              <w:rPr>
                <w:b/>
                <w:noProof/>
                <w:sz w:val="20"/>
              </w:rPr>
              <w:t xml:space="preserve">16. </w:t>
            </w:r>
          </w:p>
        </w:tc>
        <w:tc>
          <w:tcPr>
            <w:tcW w:w="9751" w:type="dxa"/>
            <w:gridSpan w:val="10"/>
            <w:tcBorders>
              <w:top w:val="single" w:sz="6" w:space="0" w:color="auto"/>
              <w:bottom w:val="single" w:sz="6" w:space="0" w:color="auto"/>
              <w:right w:val="single" w:sz="6" w:space="0" w:color="auto"/>
            </w:tcBorders>
          </w:tcPr>
          <w:p w:rsidR="00A70224" w:rsidRDefault="00D358FE">
            <w:pPr>
              <w:widowControl w:val="0"/>
              <w:tabs>
                <w:tab w:val="right" w:pos="4461"/>
              </w:tabs>
              <w:spacing w:before="0" w:after="0" w:line="360" w:lineRule="auto"/>
              <w:jc w:val="left"/>
              <w:rPr>
                <w:rFonts w:eastAsia="Times New Roman"/>
                <w:b/>
                <w:noProof/>
                <w:sz w:val="20"/>
                <w:szCs w:val="20"/>
              </w:rPr>
            </w:pPr>
            <w:r>
              <w:rPr>
                <w:b/>
                <w:noProof/>
                <w:sz w:val="20"/>
              </w:rPr>
              <w:t>Atlikto apdorojimo arba perdirbimo pobūdis</w:t>
            </w:r>
          </w:p>
        </w:tc>
      </w:tr>
      <w:tr w:rsidR="00A70224">
        <w:tc>
          <w:tcPr>
            <w:tcW w:w="350" w:type="dxa"/>
            <w:tcBorders>
              <w:top w:val="single" w:sz="6" w:space="0" w:color="auto"/>
              <w:left w:val="single" w:sz="6" w:space="0" w:color="auto"/>
              <w:bottom w:val="single" w:sz="6" w:space="0" w:color="auto"/>
            </w:tcBorders>
          </w:tcPr>
          <w:p w:rsidR="00A70224" w:rsidRDefault="00D358FE">
            <w:pPr>
              <w:widowControl w:val="0"/>
              <w:tabs>
                <w:tab w:val="right" w:pos="4461"/>
              </w:tabs>
              <w:spacing w:before="0" w:after="0" w:line="360" w:lineRule="auto"/>
              <w:jc w:val="right"/>
              <w:rPr>
                <w:rFonts w:eastAsia="Times New Roman"/>
                <w:b/>
                <w:noProof/>
                <w:sz w:val="20"/>
                <w:szCs w:val="20"/>
              </w:rPr>
            </w:pPr>
            <w:r>
              <w:rPr>
                <w:b/>
                <w:noProof/>
                <w:sz w:val="20"/>
              </w:rPr>
              <w:t xml:space="preserve">17. </w:t>
            </w:r>
          </w:p>
        </w:tc>
        <w:tc>
          <w:tcPr>
            <w:tcW w:w="2487" w:type="dxa"/>
            <w:gridSpan w:val="2"/>
            <w:tcBorders>
              <w:top w:val="single" w:sz="6" w:space="0" w:color="auto"/>
              <w:bottom w:val="single" w:sz="6" w:space="0" w:color="auto"/>
            </w:tcBorders>
          </w:tcPr>
          <w:p w:rsidR="00A70224" w:rsidRDefault="00D358FE">
            <w:pPr>
              <w:widowControl w:val="0"/>
              <w:tabs>
                <w:tab w:val="right" w:pos="4461"/>
              </w:tabs>
              <w:spacing w:before="0" w:after="0" w:line="360" w:lineRule="auto"/>
              <w:jc w:val="left"/>
              <w:rPr>
                <w:rFonts w:eastAsia="Times New Roman"/>
                <w:b/>
                <w:noProof/>
                <w:sz w:val="20"/>
                <w:szCs w:val="20"/>
              </w:rPr>
            </w:pPr>
            <w:r>
              <w:rPr>
                <w:b/>
                <w:noProof/>
                <w:sz w:val="20"/>
              </w:rPr>
              <w:t>Pastabos</w:t>
            </w:r>
          </w:p>
        </w:tc>
        <w:tc>
          <w:tcPr>
            <w:tcW w:w="7264" w:type="dxa"/>
            <w:gridSpan w:val="8"/>
            <w:tcBorders>
              <w:top w:val="single" w:sz="6" w:space="0" w:color="auto"/>
              <w:bottom w:val="single" w:sz="6" w:space="0" w:color="auto"/>
              <w:right w:val="single" w:sz="6" w:space="0" w:color="auto"/>
            </w:tcBorders>
          </w:tcPr>
          <w:p w:rsidR="00A70224" w:rsidRDefault="00A70224">
            <w:pPr>
              <w:widowControl w:val="0"/>
              <w:tabs>
                <w:tab w:val="right" w:pos="4461"/>
              </w:tabs>
              <w:spacing w:before="0" w:after="0" w:line="360" w:lineRule="auto"/>
              <w:jc w:val="left"/>
              <w:rPr>
                <w:rFonts w:eastAsia="Times New Roman"/>
                <w:b/>
                <w:noProof/>
                <w:sz w:val="20"/>
                <w:szCs w:val="20"/>
              </w:rPr>
            </w:pPr>
          </w:p>
        </w:tc>
      </w:tr>
      <w:tr w:rsidR="00A70224">
        <w:tc>
          <w:tcPr>
            <w:tcW w:w="5264" w:type="dxa"/>
            <w:gridSpan w:val="4"/>
            <w:tcBorders>
              <w:top w:val="single" w:sz="6" w:space="0" w:color="auto"/>
              <w:left w:val="single" w:sz="6" w:space="0" w:color="auto"/>
              <w:right w:val="single" w:sz="6" w:space="0" w:color="auto"/>
            </w:tcBorders>
          </w:tcPr>
          <w:p w:rsidR="00A70224" w:rsidRDefault="00D358FE">
            <w:pPr>
              <w:widowControl w:val="0"/>
              <w:tabs>
                <w:tab w:val="right" w:pos="4461"/>
              </w:tabs>
              <w:spacing w:before="0" w:after="0" w:line="360" w:lineRule="auto"/>
              <w:jc w:val="left"/>
              <w:rPr>
                <w:rFonts w:eastAsia="Times New Roman"/>
                <w:b/>
                <w:noProof/>
                <w:sz w:val="20"/>
                <w:szCs w:val="20"/>
              </w:rPr>
            </w:pPr>
            <w:r>
              <w:rPr>
                <w:b/>
                <w:noProof/>
                <w:sz w:val="20"/>
              </w:rPr>
              <w:t>18. MUITINĖS PATVIRTINIMAS</w:t>
            </w:r>
          </w:p>
        </w:tc>
        <w:tc>
          <w:tcPr>
            <w:tcW w:w="4837" w:type="dxa"/>
            <w:gridSpan w:val="7"/>
            <w:tcBorders>
              <w:top w:val="single" w:sz="6" w:space="0" w:color="auto"/>
              <w:left w:val="single" w:sz="6" w:space="0" w:color="auto"/>
              <w:right w:val="single" w:sz="6" w:space="0" w:color="auto"/>
            </w:tcBorders>
          </w:tcPr>
          <w:p w:rsidR="00A70224" w:rsidRDefault="00D358FE">
            <w:pPr>
              <w:widowControl w:val="0"/>
              <w:tabs>
                <w:tab w:val="right" w:pos="4461"/>
              </w:tabs>
              <w:spacing w:before="0" w:after="0" w:line="360" w:lineRule="auto"/>
              <w:jc w:val="left"/>
              <w:rPr>
                <w:rFonts w:eastAsia="Times New Roman"/>
                <w:b/>
                <w:noProof/>
                <w:sz w:val="20"/>
                <w:szCs w:val="20"/>
              </w:rPr>
            </w:pPr>
            <w:r>
              <w:rPr>
                <w:b/>
                <w:noProof/>
                <w:sz w:val="20"/>
              </w:rPr>
              <w:t xml:space="preserve">19. TIEKĖJO </w:t>
            </w:r>
            <w:r>
              <w:rPr>
                <w:b/>
                <w:noProof/>
                <w:sz w:val="20"/>
              </w:rPr>
              <w:t>DEKLARACIJA</w:t>
            </w:r>
          </w:p>
        </w:tc>
      </w:tr>
      <w:tr w:rsidR="00A70224">
        <w:tc>
          <w:tcPr>
            <w:tcW w:w="350" w:type="dxa"/>
            <w:tcBorders>
              <w:left w:val="single" w:sz="6" w:space="0" w:color="auto"/>
            </w:tcBorders>
          </w:tcPr>
          <w:p w:rsidR="00A70224" w:rsidRDefault="00A70224">
            <w:pPr>
              <w:widowControl w:val="0"/>
              <w:tabs>
                <w:tab w:val="right" w:pos="4461"/>
              </w:tabs>
              <w:spacing w:before="0" w:after="0" w:line="360" w:lineRule="auto"/>
              <w:jc w:val="left"/>
              <w:rPr>
                <w:rFonts w:eastAsia="Times New Roman"/>
                <w:noProof/>
                <w:sz w:val="20"/>
                <w:szCs w:val="20"/>
              </w:rPr>
            </w:pPr>
          </w:p>
        </w:tc>
        <w:tc>
          <w:tcPr>
            <w:tcW w:w="2487" w:type="dxa"/>
            <w:gridSpan w:val="2"/>
          </w:tcPr>
          <w:p w:rsidR="00A70224" w:rsidRDefault="00D358FE">
            <w:pPr>
              <w:widowControl w:val="0"/>
              <w:tabs>
                <w:tab w:val="right" w:pos="4461"/>
              </w:tabs>
              <w:spacing w:before="0" w:after="0" w:line="360" w:lineRule="auto"/>
              <w:jc w:val="left"/>
              <w:rPr>
                <w:rFonts w:eastAsia="Times New Roman"/>
                <w:noProof/>
                <w:sz w:val="20"/>
                <w:szCs w:val="20"/>
              </w:rPr>
            </w:pPr>
            <w:r>
              <w:rPr>
                <w:noProof/>
                <w:sz w:val="20"/>
              </w:rPr>
              <w:t>Deklaracija patvirtinta:</w:t>
            </w:r>
          </w:p>
        </w:tc>
        <w:tc>
          <w:tcPr>
            <w:tcW w:w="2427" w:type="dxa"/>
            <w:tcBorders>
              <w:right w:val="single" w:sz="6" w:space="0" w:color="auto"/>
            </w:tcBorders>
          </w:tcPr>
          <w:p w:rsidR="00A70224" w:rsidRDefault="00A70224">
            <w:pPr>
              <w:widowControl w:val="0"/>
              <w:tabs>
                <w:tab w:val="right" w:pos="4461"/>
              </w:tabs>
              <w:spacing w:before="0" w:after="0" w:line="360" w:lineRule="auto"/>
              <w:jc w:val="left"/>
              <w:rPr>
                <w:rFonts w:eastAsia="Times New Roman"/>
                <w:noProof/>
                <w:sz w:val="20"/>
                <w:szCs w:val="20"/>
              </w:rPr>
            </w:pPr>
          </w:p>
        </w:tc>
        <w:tc>
          <w:tcPr>
            <w:tcW w:w="4837" w:type="dxa"/>
            <w:gridSpan w:val="7"/>
            <w:tcBorders>
              <w:left w:val="single" w:sz="6" w:space="0" w:color="auto"/>
              <w:right w:val="single" w:sz="6" w:space="0" w:color="auto"/>
            </w:tcBorders>
          </w:tcPr>
          <w:p w:rsidR="00A70224" w:rsidRDefault="00D358FE">
            <w:pPr>
              <w:widowControl w:val="0"/>
              <w:tabs>
                <w:tab w:val="right" w:pos="4461"/>
              </w:tabs>
              <w:spacing w:before="0" w:after="0" w:line="360" w:lineRule="auto"/>
              <w:jc w:val="left"/>
              <w:rPr>
                <w:rFonts w:eastAsia="Times New Roman"/>
                <w:noProof/>
                <w:sz w:val="20"/>
                <w:szCs w:val="20"/>
              </w:rPr>
            </w:pPr>
            <w:r>
              <w:rPr>
                <w:noProof/>
                <w:sz w:val="20"/>
              </w:rPr>
              <w:t>Aš, toliau pasirašęs asmuo, pareiškiu, kad</w:t>
            </w:r>
          </w:p>
        </w:tc>
      </w:tr>
      <w:tr w:rsidR="00A70224">
        <w:tc>
          <w:tcPr>
            <w:tcW w:w="350" w:type="dxa"/>
            <w:tcBorders>
              <w:left w:val="single" w:sz="6" w:space="0" w:color="auto"/>
            </w:tcBorders>
          </w:tcPr>
          <w:p w:rsidR="00A70224" w:rsidRDefault="00A70224">
            <w:pPr>
              <w:widowControl w:val="0"/>
              <w:tabs>
                <w:tab w:val="right" w:pos="4461"/>
              </w:tabs>
              <w:spacing w:before="0" w:after="0" w:line="360" w:lineRule="auto"/>
              <w:jc w:val="left"/>
              <w:rPr>
                <w:rFonts w:eastAsia="Times New Roman"/>
                <w:noProof/>
                <w:sz w:val="20"/>
                <w:szCs w:val="20"/>
              </w:rPr>
            </w:pPr>
          </w:p>
        </w:tc>
        <w:tc>
          <w:tcPr>
            <w:tcW w:w="2487" w:type="dxa"/>
            <w:gridSpan w:val="2"/>
          </w:tcPr>
          <w:p w:rsidR="00A70224" w:rsidRDefault="00A70224">
            <w:pPr>
              <w:widowControl w:val="0"/>
              <w:tabs>
                <w:tab w:val="right" w:pos="4461"/>
              </w:tabs>
              <w:spacing w:before="0" w:after="0" w:line="360" w:lineRule="auto"/>
              <w:jc w:val="left"/>
              <w:rPr>
                <w:rFonts w:eastAsia="Times New Roman"/>
                <w:noProof/>
                <w:sz w:val="20"/>
                <w:szCs w:val="20"/>
              </w:rPr>
            </w:pPr>
          </w:p>
        </w:tc>
        <w:tc>
          <w:tcPr>
            <w:tcW w:w="2427" w:type="dxa"/>
            <w:tcBorders>
              <w:right w:val="single" w:sz="6" w:space="0" w:color="auto"/>
            </w:tcBorders>
          </w:tcPr>
          <w:p w:rsidR="00A70224" w:rsidRDefault="00A70224">
            <w:pPr>
              <w:widowControl w:val="0"/>
              <w:tabs>
                <w:tab w:val="right" w:pos="4461"/>
              </w:tabs>
              <w:spacing w:before="0" w:after="0" w:line="360" w:lineRule="auto"/>
              <w:jc w:val="left"/>
              <w:rPr>
                <w:rFonts w:eastAsia="Times New Roman"/>
                <w:noProof/>
                <w:sz w:val="20"/>
                <w:szCs w:val="20"/>
              </w:rPr>
            </w:pPr>
          </w:p>
        </w:tc>
        <w:tc>
          <w:tcPr>
            <w:tcW w:w="4837" w:type="dxa"/>
            <w:gridSpan w:val="7"/>
            <w:tcBorders>
              <w:left w:val="single" w:sz="6" w:space="0" w:color="auto"/>
              <w:right w:val="single" w:sz="6" w:space="0" w:color="auto"/>
            </w:tcBorders>
          </w:tcPr>
          <w:p w:rsidR="00A70224" w:rsidRDefault="00D358FE">
            <w:pPr>
              <w:widowControl w:val="0"/>
              <w:tabs>
                <w:tab w:val="right" w:pos="4461"/>
              </w:tabs>
              <w:spacing w:before="0" w:after="0" w:line="360" w:lineRule="auto"/>
              <w:jc w:val="left"/>
              <w:rPr>
                <w:rFonts w:eastAsia="Times New Roman"/>
                <w:noProof/>
                <w:sz w:val="20"/>
                <w:szCs w:val="20"/>
              </w:rPr>
            </w:pPr>
            <w:r>
              <w:rPr>
                <w:noProof/>
                <w:sz w:val="20"/>
              </w:rPr>
              <w:t>šiame sertifikate pateikta informacija yra teisinga.</w:t>
            </w:r>
          </w:p>
        </w:tc>
      </w:tr>
      <w:tr w:rsidR="00A70224">
        <w:tc>
          <w:tcPr>
            <w:tcW w:w="350" w:type="dxa"/>
            <w:tcBorders>
              <w:left w:val="single" w:sz="6" w:space="0" w:color="auto"/>
            </w:tcBorders>
          </w:tcPr>
          <w:p w:rsidR="00A70224" w:rsidRDefault="00A70224">
            <w:pPr>
              <w:widowControl w:val="0"/>
              <w:tabs>
                <w:tab w:val="right" w:pos="4461"/>
              </w:tabs>
              <w:spacing w:before="0" w:after="0" w:line="360" w:lineRule="auto"/>
              <w:jc w:val="left"/>
              <w:rPr>
                <w:rFonts w:eastAsia="Times New Roman"/>
                <w:noProof/>
                <w:sz w:val="20"/>
                <w:szCs w:val="20"/>
              </w:rPr>
            </w:pPr>
          </w:p>
        </w:tc>
        <w:tc>
          <w:tcPr>
            <w:tcW w:w="4914" w:type="dxa"/>
            <w:gridSpan w:val="3"/>
            <w:tcBorders>
              <w:right w:val="single" w:sz="6" w:space="0" w:color="auto"/>
            </w:tcBorders>
          </w:tcPr>
          <w:p w:rsidR="00A70224" w:rsidRDefault="00D358FE">
            <w:pPr>
              <w:widowControl w:val="0"/>
              <w:tabs>
                <w:tab w:val="right" w:pos="4461"/>
              </w:tabs>
              <w:spacing w:before="0" w:after="0" w:line="360" w:lineRule="auto"/>
              <w:jc w:val="left"/>
              <w:rPr>
                <w:rFonts w:eastAsia="Times New Roman"/>
                <w:noProof/>
                <w:sz w:val="20"/>
                <w:szCs w:val="20"/>
              </w:rPr>
            </w:pPr>
            <w:r>
              <w:rPr>
                <w:noProof/>
                <w:sz w:val="20"/>
              </w:rPr>
              <w:t>Dokumentas …………………….......................................</w:t>
            </w:r>
          </w:p>
        </w:tc>
        <w:tc>
          <w:tcPr>
            <w:tcW w:w="4837" w:type="dxa"/>
            <w:gridSpan w:val="7"/>
            <w:tcBorders>
              <w:left w:val="single" w:sz="6" w:space="0" w:color="auto"/>
              <w:right w:val="single" w:sz="6" w:space="0" w:color="auto"/>
            </w:tcBorders>
          </w:tcPr>
          <w:p w:rsidR="00A70224" w:rsidRDefault="00A70224">
            <w:pPr>
              <w:widowControl w:val="0"/>
              <w:tabs>
                <w:tab w:val="right" w:pos="4461"/>
              </w:tabs>
              <w:spacing w:before="0" w:after="0" w:line="360" w:lineRule="auto"/>
              <w:jc w:val="left"/>
              <w:rPr>
                <w:rFonts w:eastAsia="Times New Roman"/>
                <w:noProof/>
                <w:sz w:val="20"/>
                <w:szCs w:val="20"/>
              </w:rPr>
            </w:pPr>
          </w:p>
        </w:tc>
      </w:tr>
      <w:tr w:rsidR="00A70224">
        <w:tc>
          <w:tcPr>
            <w:tcW w:w="350" w:type="dxa"/>
            <w:tcBorders>
              <w:left w:val="single" w:sz="6" w:space="0" w:color="auto"/>
            </w:tcBorders>
          </w:tcPr>
          <w:p w:rsidR="00A70224" w:rsidRDefault="00A70224">
            <w:pPr>
              <w:widowControl w:val="0"/>
              <w:tabs>
                <w:tab w:val="right" w:pos="4461"/>
              </w:tabs>
              <w:spacing w:before="0" w:after="0" w:line="360" w:lineRule="auto"/>
              <w:jc w:val="left"/>
              <w:rPr>
                <w:rFonts w:eastAsia="Times New Roman"/>
                <w:noProof/>
                <w:sz w:val="20"/>
                <w:szCs w:val="20"/>
              </w:rPr>
            </w:pPr>
          </w:p>
        </w:tc>
        <w:tc>
          <w:tcPr>
            <w:tcW w:w="2487" w:type="dxa"/>
            <w:gridSpan w:val="2"/>
          </w:tcPr>
          <w:p w:rsidR="00A70224" w:rsidRDefault="00D358FE">
            <w:pPr>
              <w:widowControl w:val="0"/>
              <w:tabs>
                <w:tab w:val="right" w:pos="4461"/>
              </w:tabs>
              <w:spacing w:before="0" w:after="0" w:line="360" w:lineRule="auto"/>
              <w:jc w:val="left"/>
              <w:rPr>
                <w:rFonts w:eastAsia="Times New Roman"/>
                <w:noProof/>
                <w:sz w:val="20"/>
                <w:szCs w:val="20"/>
              </w:rPr>
            </w:pPr>
            <w:r>
              <w:rPr>
                <w:noProof/>
                <w:sz w:val="20"/>
              </w:rPr>
              <w:t>Forma ...................................</w:t>
            </w:r>
          </w:p>
        </w:tc>
        <w:tc>
          <w:tcPr>
            <w:tcW w:w="2427" w:type="dxa"/>
          </w:tcPr>
          <w:p w:rsidR="00A70224" w:rsidRDefault="00D358FE">
            <w:pPr>
              <w:widowControl w:val="0"/>
              <w:tabs>
                <w:tab w:val="right" w:pos="4461"/>
              </w:tabs>
              <w:spacing w:before="0" w:after="0" w:line="360" w:lineRule="auto"/>
              <w:jc w:val="left"/>
              <w:rPr>
                <w:rFonts w:eastAsia="Times New Roman"/>
                <w:noProof/>
                <w:sz w:val="20"/>
                <w:szCs w:val="20"/>
              </w:rPr>
            </w:pPr>
            <w:r>
              <w:rPr>
                <w:noProof/>
                <w:sz w:val="20"/>
              </w:rPr>
              <w:t xml:space="preserve">Nr. </w:t>
            </w:r>
            <w:r>
              <w:rPr>
                <w:noProof/>
                <w:sz w:val="20"/>
              </w:rPr>
              <w:t>……..........................</w:t>
            </w:r>
          </w:p>
        </w:tc>
        <w:tc>
          <w:tcPr>
            <w:tcW w:w="4837" w:type="dxa"/>
            <w:gridSpan w:val="7"/>
            <w:tcBorders>
              <w:left w:val="single" w:sz="4" w:space="0" w:color="auto"/>
              <w:right w:val="single" w:sz="4" w:space="0" w:color="auto"/>
            </w:tcBorders>
          </w:tcPr>
          <w:p w:rsidR="00A70224" w:rsidRDefault="00A70224">
            <w:pPr>
              <w:widowControl w:val="0"/>
              <w:tabs>
                <w:tab w:val="right" w:pos="4461"/>
              </w:tabs>
              <w:spacing w:before="0" w:after="0" w:line="360" w:lineRule="auto"/>
              <w:jc w:val="left"/>
              <w:rPr>
                <w:rFonts w:eastAsia="Times New Roman"/>
                <w:noProof/>
                <w:sz w:val="20"/>
                <w:szCs w:val="20"/>
              </w:rPr>
            </w:pPr>
          </w:p>
        </w:tc>
      </w:tr>
      <w:tr w:rsidR="00A70224">
        <w:tc>
          <w:tcPr>
            <w:tcW w:w="350" w:type="dxa"/>
            <w:tcBorders>
              <w:left w:val="single" w:sz="6" w:space="0" w:color="auto"/>
            </w:tcBorders>
          </w:tcPr>
          <w:p w:rsidR="00A70224" w:rsidRDefault="00A70224">
            <w:pPr>
              <w:widowControl w:val="0"/>
              <w:tabs>
                <w:tab w:val="right" w:pos="4461"/>
              </w:tabs>
              <w:spacing w:before="0" w:after="0" w:line="360" w:lineRule="auto"/>
              <w:jc w:val="left"/>
              <w:rPr>
                <w:rFonts w:eastAsia="Times New Roman"/>
                <w:noProof/>
                <w:sz w:val="20"/>
                <w:szCs w:val="20"/>
              </w:rPr>
            </w:pPr>
          </w:p>
        </w:tc>
        <w:tc>
          <w:tcPr>
            <w:tcW w:w="4914" w:type="dxa"/>
            <w:gridSpan w:val="3"/>
            <w:tcBorders>
              <w:right w:val="single" w:sz="6" w:space="0" w:color="auto"/>
            </w:tcBorders>
          </w:tcPr>
          <w:p w:rsidR="00A70224" w:rsidRDefault="00D358FE">
            <w:pPr>
              <w:widowControl w:val="0"/>
              <w:tabs>
                <w:tab w:val="right" w:pos="4461"/>
              </w:tabs>
              <w:spacing w:before="0" w:after="0" w:line="360" w:lineRule="auto"/>
              <w:jc w:val="left"/>
              <w:rPr>
                <w:rFonts w:eastAsia="Times New Roman"/>
                <w:noProof/>
                <w:sz w:val="20"/>
                <w:szCs w:val="20"/>
              </w:rPr>
            </w:pPr>
            <w:r>
              <w:rPr>
                <w:noProof/>
                <w:sz w:val="20"/>
              </w:rPr>
              <w:t>Muitinės įstaiga …………………………………………</w:t>
            </w:r>
          </w:p>
        </w:tc>
        <w:tc>
          <w:tcPr>
            <w:tcW w:w="4837" w:type="dxa"/>
            <w:gridSpan w:val="7"/>
            <w:tcBorders>
              <w:left w:val="single" w:sz="6" w:space="0" w:color="auto"/>
              <w:right w:val="single" w:sz="6" w:space="0" w:color="auto"/>
            </w:tcBorders>
          </w:tcPr>
          <w:p w:rsidR="00A70224" w:rsidRDefault="00A70224">
            <w:pPr>
              <w:widowControl w:val="0"/>
              <w:tabs>
                <w:tab w:val="right" w:pos="4461"/>
              </w:tabs>
              <w:spacing w:before="0" w:after="0" w:line="360" w:lineRule="auto"/>
              <w:jc w:val="left"/>
              <w:rPr>
                <w:rFonts w:eastAsia="Times New Roman"/>
                <w:noProof/>
                <w:sz w:val="20"/>
                <w:szCs w:val="20"/>
              </w:rPr>
            </w:pPr>
          </w:p>
        </w:tc>
      </w:tr>
      <w:tr w:rsidR="00A70224">
        <w:tc>
          <w:tcPr>
            <w:tcW w:w="350" w:type="dxa"/>
            <w:tcBorders>
              <w:left w:val="single" w:sz="6" w:space="0" w:color="auto"/>
            </w:tcBorders>
          </w:tcPr>
          <w:p w:rsidR="00A70224" w:rsidRDefault="00A70224">
            <w:pPr>
              <w:widowControl w:val="0"/>
              <w:tabs>
                <w:tab w:val="right" w:pos="4461"/>
              </w:tabs>
              <w:spacing w:before="0" w:after="0" w:line="360" w:lineRule="auto"/>
              <w:jc w:val="left"/>
              <w:rPr>
                <w:rFonts w:eastAsia="Times New Roman"/>
                <w:noProof/>
                <w:sz w:val="20"/>
                <w:szCs w:val="20"/>
              </w:rPr>
            </w:pPr>
          </w:p>
        </w:tc>
        <w:tc>
          <w:tcPr>
            <w:tcW w:w="4914" w:type="dxa"/>
            <w:gridSpan w:val="3"/>
            <w:tcBorders>
              <w:right w:val="single" w:sz="6" w:space="0" w:color="auto"/>
            </w:tcBorders>
          </w:tcPr>
          <w:p w:rsidR="00A70224" w:rsidRDefault="00D358FE">
            <w:pPr>
              <w:widowControl w:val="0"/>
              <w:tabs>
                <w:tab w:val="right" w:pos="4461"/>
              </w:tabs>
              <w:spacing w:before="0" w:after="0" w:line="360" w:lineRule="auto"/>
              <w:jc w:val="left"/>
              <w:rPr>
                <w:rFonts w:eastAsia="Times New Roman"/>
                <w:noProof/>
                <w:sz w:val="20"/>
                <w:szCs w:val="20"/>
              </w:rPr>
            </w:pPr>
            <w:r>
              <w:rPr>
                <w:noProof/>
                <w:sz w:val="20"/>
              </w:rPr>
              <w:t>Data</w:t>
            </w:r>
          </w:p>
        </w:tc>
        <w:tc>
          <w:tcPr>
            <w:tcW w:w="2418" w:type="dxa"/>
            <w:gridSpan w:val="4"/>
            <w:tcBorders>
              <w:left w:val="single" w:sz="6" w:space="0" w:color="auto"/>
              <w:right w:val="single" w:sz="6" w:space="0" w:color="auto"/>
            </w:tcBorders>
          </w:tcPr>
          <w:p w:rsidR="00A70224" w:rsidRDefault="00D358FE">
            <w:pPr>
              <w:widowControl w:val="0"/>
              <w:tabs>
                <w:tab w:val="right" w:pos="4461"/>
              </w:tabs>
              <w:spacing w:before="0" w:after="0" w:line="360" w:lineRule="auto"/>
              <w:jc w:val="center"/>
              <w:rPr>
                <w:rFonts w:eastAsia="Times New Roman"/>
                <w:noProof/>
                <w:sz w:val="20"/>
                <w:szCs w:val="20"/>
              </w:rPr>
            </w:pPr>
            <w:r>
              <w:rPr>
                <w:noProof/>
                <w:sz w:val="20"/>
              </w:rPr>
              <w:t>…………………………..</w:t>
            </w:r>
          </w:p>
          <w:p w:rsidR="00A70224" w:rsidRDefault="00D358FE">
            <w:pPr>
              <w:widowControl w:val="0"/>
              <w:tabs>
                <w:tab w:val="right" w:pos="4461"/>
              </w:tabs>
              <w:spacing w:before="0" w:after="0" w:line="360" w:lineRule="auto"/>
              <w:jc w:val="center"/>
              <w:rPr>
                <w:rFonts w:eastAsia="Times New Roman"/>
                <w:noProof/>
                <w:sz w:val="20"/>
                <w:szCs w:val="20"/>
              </w:rPr>
            </w:pPr>
            <w:r>
              <w:rPr>
                <w:noProof/>
                <w:sz w:val="20"/>
              </w:rPr>
              <w:t>(vieta)</w:t>
            </w:r>
          </w:p>
        </w:tc>
        <w:tc>
          <w:tcPr>
            <w:tcW w:w="2419" w:type="dxa"/>
            <w:gridSpan w:val="3"/>
            <w:tcBorders>
              <w:left w:val="single" w:sz="6" w:space="0" w:color="auto"/>
              <w:right w:val="single" w:sz="6" w:space="0" w:color="auto"/>
            </w:tcBorders>
          </w:tcPr>
          <w:p w:rsidR="00A70224" w:rsidRDefault="00A70224">
            <w:pPr>
              <w:widowControl w:val="0"/>
              <w:tabs>
                <w:tab w:val="right" w:pos="4461"/>
              </w:tabs>
              <w:spacing w:before="0" w:after="0" w:line="360" w:lineRule="auto"/>
              <w:jc w:val="center"/>
              <w:rPr>
                <w:rFonts w:eastAsia="Times New Roman"/>
                <w:noProof/>
                <w:sz w:val="20"/>
                <w:szCs w:val="20"/>
              </w:rPr>
            </w:pPr>
          </w:p>
          <w:p w:rsidR="00A70224" w:rsidRDefault="00D358FE">
            <w:pPr>
              <w:widowControl w:val="0"/>
              <w:tabs>
                <w:tab w:val="right" w:pos="4461"/>
              </w:tabs>
              <w:spacing w:before="0" w:after="0" w:line="360" w:lineRule="auto"/>
              <w:jc w:val="center"/>
              <w:rPr>
                <w:rFonts w:eastAsia="Times New Roman"/>
                <w:noProof/>
                <w:sz w:val="20"/>
                <w:szCs w:val="20"/>
              </w:rPr>
            </w:pPr>
            <w:r>
              <w:rPr>
                <w:noProof/>
                <w:sz w:val="20"/>
              </w:rPr>
              <w:t>(data)</w:t>
            </w:r>
          </w:p>
        </w:tc>
      </w:tr>
      <w:tr w:rsidR="00A70224">
        <w:tc>
          <w:tcPr>
            <w:tcW w:w="350" w:type="dxa"/>
            <w:tcBorders>
              <w:left w:val="single" w:sz="6" w:space="0" w:color="auto"/>
            </w:tcBorders>
          </w:tcPr>
          <w:p w:rsidR="00A70224" w:rsidRDefault="00A70224">
            <w:pPr>
              <w:widowControl w:val="0"/>
              <w:tabs>
                <w:tab w:val="right" w:pos="4461"/>
              </w:tabs>
              <w:spacing w:before="0" w:after="0" w:line="360" w:lineRule="auto"/>
              <w:jc w:val="left"/>
              <w:rPr>
                <w:rFonts w:eastAsia="Times New Roman"/>
                <w:noProof/>
                <w:sz w:val="20"/>
                <w:szCs w:val="20"/>
              </w:rPr>
            </w:pPr>
          </w:p>
        </w:tc>
        <w:tc>
          <w:tcPr>
            <w:tcW w:w="2487" w:type="dxa"/>
            <w:gridSpan w:val="2"/>
          </w:tcPr>
          <w:p w:rsidR="00A70224" w:rsidRDefault="00A70224">
            <w:pPr>
              <w:widowControl w:val="0"/>
              <w:tabs>
                <w:tab w:val="right" w:pos="4461"/>
              </w:tabs>
              <w:spacing w:before="0" w:after="0" w:line="360" w:lineRule="auto"/>
              <w:jc w:val="right"/>
              <w:rPr>
                <w:rFonts w:eastAsia="Times New Roman"/>
                <w:noProof/>
                <w:sz w:val="20"/>
                <w:szCs w:val="20"/>
              </w:rPr>
            </w:pPr>
          </w:p>
          <w:p w:rsidR="00A70224" w:rsidRDefault="00D358FE">
            <w:pPr>
              <w:widowControl w:val="0"/>
              <w:tabs>
                <w:tab w:val="right" w:pos="4461"/>
              </w:tabs>
              <w:spacing w:before="0" w:after="0" w:line="360" w:lineRule="auto"/>
              <w:jc w:val="right"/>
              <w:rPr>
                <w:rFonts w:eastAsia="Times New Roman"/>
                <w:noProof/>
                <w:sz w:val="20"/>
                <w:szCs w:val="20"/>
              </w:rPr>
            </w:pPr>
            <w:r>
              <w:rPr>
                <w:noProof/>
                <w:sz w:val="20"/>
              </w:rPr>
              <w:t>Oficialus antspaudas</w:t>
            </w:r>
          </w:p>
          <w:p w:rsidR="00A70224" w:rsidRDefault="00A70224">
            <w:pPr>
              <w:widowControl w:val="0"/>
              <w:tabs>
                <w:tab w:val="right" w:pos="4461"/>
              </w:tabs>
              <w:spacing w:before="0" w:after="0" w:line="360" w:lineRule="auto"/>
              <w:jc w:val="right"/>
              <w:rPr>
                <w:rFonts w:eastAsia="Times New Roman"/>
                <w:noProof/>
                <w:sz w:val="20"/>
                <w:szCs w:val="20"/>
              </w:rPr>
            </w:pPr>
          </w:p>
        </w:tc>
        <w:tc>
          <w:tcPr>
            <w:tcW w:w="2427" w:type="dxa"/>
            <w:tcBorders>
              <w:right w:val="single" w:sz="6" w:space="0" w:color="auto"/>
            </w:tcBorders>
          </w:tcPr>
          <w:p w:rsidR="00A70224" w:rsidRDefault="00A70224">
            <w:pPr>
              <w:widowControl w:val="0"/>
              <w:tabs>
                <w:tab w:val="right" w:pos="4461"/>
              </w:tabs>
              <w:spacing w:before="0" w:after="0" w:line="360" w:lineRule="auto"/>
              <w:jc w:val="left"/>
              <w:rPr>
                <w:rFonts w:eastAsia="Times New Roman"/>
                <w:noProof/>
                <w:sz w:val="20"/>
                <w:szCs w:val="20"/>
              </w:rPr>
            </w:pPr>
          </w:p>
        </w:tc>
        <w:tc>
          <w:tcPr>
            <w:tcW w:w="4837" w:type="dxa"/>
            <w:gridSpan w:val="7"/>
            <w:tcBorders>
              <w:left w:val="single" w:sz="6" w:space="0" w:color="auto"/>
              <w:right w:val="single" w:sz="6" w:space="0" w:color="auto"/>
            </w:tcBorders>
          </w:tcPr>
          <w:p w:rsidR="00A70224" w:rsidRDefault="00A70224">
            <w:pPr>
              <w:widowControl w:val="0"/>
              <w:tabs>
                <w:tab w:val="right" w:pos="4461"/>
              </w:tabs>
              <w:spacing w:before="0" w:after="0" w:line="360" w:lineRule="auto"/>
              <w:jc w:val="left"/>
              <w:rPr>
                <w:rFonts w:eastAsia="Times New Roman"/>
                <w:noProof/>
                <w:sz w:val="20"/>
                <w:szCs w:val="20"/>
              </w:rPr>
            </w:pPr>
          </w:p>
        </w:tc>
      </w:tr>
      <w:tr w:rsidR="00A70224">
        <w:tc>
          <w:tcPr>
            <w:tcW w:w="350" w:type="dxa"/>
            <w:tcBorders>
              <w:left w:val="single" w:sz="6" w:space="0" w:color="auto"/>
              <w:bottom w:val="single" w:sz="6" w:space="0" w:color="auto"/>
            </w:tcBorders>
          </w:tcPr>
          <w:p w:rsidR="00A70224" w:rsidRDefault="00A70224">
            <w:pPr>
              <w:widowControl w:val="0"/>
              <w:tabs>
                <w:tab w:val="right" w:pos="4461"/>
              </w:tabs>
              <w:spacing w:before="0" w:after="0" w:line="360" w:lineRule="auto"/>
              <w:jc w:val="left"/>
              <w:rPr>
                <w:rFonts w:eastAsia="Times New Roman"/>
                <w:noProof/>
                <w:sz w:val="20"/>
                <w:szCs w:val="20"/>
              </w:rPr>
            </w:pPr>
          </w:p>
        </w:tc>
        <w:tc>
          <w:tcPr>
            <w:tcW w:w="2487" w:type="dxa"/>
            <w:gridSpan w:val="2"/>
            <w:tcBorders>
              <w:bottom w:val="single" w:sz="6" w:space="0" w:color="auto"/>
            </w:tcBorders>
          </w:tcPr>
          <w:p w:rsidR="00A70224" w:rsidRDefault="00D358FE">
            <w:pPr>
              <w:widowControl w:val="0"/>
              <w:tabs>
                <w:tab w:val="right" w:pos="4461"/>
              </w:tabs>
              <w:spacing w:before="0" w:after="0" w:line="360" w:lineRule="auto"/>
              <w:jc w:val="center"/>
              <w:rPr>
                <w:rFonts w:eastAsia="Times New Roman"/>
                <w:noProof/>
                <w:sz w:val="20"/>
                <w:szCs w:val="20"/>
              </w:rPr>
            </w:pPr>
            <w:r>
              <w:rPr>
                <w:noProof/>
                <w:sz w:val="20"/>
              </w:rPr>
              <w:t>……………………………</w:t>
            </w:r>
          </w:p>
          <w:p w:rsidR="00A70224" w:rsidRDefault="00D358FE">
            <w:pPr>
              <w:widowControl w:val="0"/>
              <w:tabs>
                <w:tab w:val="right" w:pos="4461"/>
              </w:tabs>
              <w:spacing w:before="0" w:after="0" w:line="360" w:lineRule="auto"/>
              <w:jc w:val="center"/>
              <w:rPr>
                <w:rFonts w:eastAsia="Times New Roman"/>
                <w:noProof/>
                <w:sz w:val="20"/>
                <w:szCs w:val="20"/>
              </w:rPr>
            </w:pPr>
            <w:r>
              <w:rPr>
                <w:noProof/>
                <w:sz w:val="20"/>
              </w:rPr>
              <w:t>(parašas)</w:t>
            </w:r>
          </w:p>
        </w:tc>
        <w:tc>
          <w:tcPr>
            <w:tcW w:w="2427" w:type="dxa"/>
            <w:tcBorders>
              <w:bottom w:val="single" w:sz="6" w:space="0" w:color="auto"/>
              <w:right w:val="single" w:sz="6" w:space="0" w:color="auto"/>
            </w:tcBorders>
          </w:tcPr>
          <w:p w:rsidR="00A70224" w:rsidRDefault="00A70224">
            <w:pPr>
              <w:widowControl w:val="0"/>
              <w:tabs>
                <w:tab w:val="right" w:pos="4461"/>
              </w:tabs>
              <w:spacing w:before="0" w:after="0" w:line="360" w:lineRule="auto"/>
              <w:jc w:val="right"/>
              <w:rPr>
                <w:rFonts w:eastAsia="Times New Roman"/>
                <w:noProof/>
                <w:sz w:val="20"/>
                <w:szCs w:val="20"/>
              </w:rPr>
            </w:pPr>
          </w:p>
        </w:tc>
        <w:tc>
          <w:tcPr>
            <w:tcW w:w="4837" w:type="dxa"/>
            <w:gridSpan w:val="7"/>
            <w:tcBorders>
              <w:left w:val="single" w:sz="6" w:space="0" w:color="auto"/>
              <w:bottom w:val="single" w:sz="6" w:space="0" w:color="auto"/>
              <w:right w:val="single" w:sz="6" w:space="0" w:color="auto"/>
            </w:tcBorders>
          </w:tcPr>
          <w:p w:rsidR="00A70224" w:rsidRDefault="00D358FE">
            <w:pPr>
              <w:widowControl w:val="0"/>
              <w:tabs>
                <w:tab w:val="right" w:pos="4461"/>
              </w:tabs>
              <w:spacing w:before="0" w:after="0" w:line="360" w:lineRule="auto"/>
              <w:jc w:val="center"/>
              <w:rPr>
                <w:rFonts w:eastAsia="Times New Roman"/>
                <w:noProof/>
                <w:sz w:val="20"/>
                <w:szCs w:val="20"/>
              </w:rPr>
            </w:pPr>
            <w:r>
              <w:rPr>
                <w:noProof/>
                <w:sz w:val="20"/>
              </w:rPr>
              <w:t>………………………………………………………….</w:t>
            </w:r>
          </w:p>
          <w:p w:rsidR="00A70224" w:rsidRDefault="00D358FE">
            <w:pPr>
              <w:widowControl w:val="0"/>
              <w:tabs>
                <w:tab w:val="right" w:pos="4461"/>
              </w:tabs>
              <w:spacing w:before="0" w:after="0" w:line="360" w:lineRule="auto"/>
              <w:jc w:val="center"/>
              <w:rPr>
                <w:rFonts w:eastAsia="Times New Roman"/>
                <w:noProof/>
                <w:sz w:val="20"/>
                <w:szCs w:val="20"/>
              </w:rPr>
            </w:pPr>
            <w:r>
              <w:rPr>
                <w:noProof/>
                <w:sz w:val="20"/>
              </w:rPr>
              <w:t>(parašas)</w:t>
            </w:r>
          </w:p>
        </w:tc>
      </w:tr>
    </w:tbl>
    <w:p w:rsidR="00A70224" w:rsidRDefault="00D358FE">
      <w:pPr>
        <w:widowControl w:val="0"/>
        <w:spacing w:before="0" w:after="0" w:line="360" w:lineRule="auto"/>
        <w:jc w:val="left"/>
        <w:rPr>
          <w:rFonts w:eastAsia="Times New Roman"/>
          <w:noProof/>
          <w:sz w:val="20"/>
          <w:szCs w:val="20"/>
        </w:rPr>
      </w:pPr>
      <w:r>
        <w:rPr>
          <w:noProof/>
          <w:sz w:val="20"/>
          <w:vertAlign w:val="superscript"/>
        </w:rPr>
        <w:t>(1)(2)(3)(4)(5)</w:t>
      </w:r>
      <w:r>
        <w:rPr>
          <w:noProof/>
          <w:sz w:val="20"/>
        </w:rPr>
        <w:t xml:space="preserve"> Žr. kitoje lapo pusėje pateiktas išnašas.</w:t>
      </w:r>
    </w:p>
    <w:p w:rsidR="00A70224" w:rsidRDefault="00D358FE">
      <w:pPr>
        <w:widowControl w:val="0"/>
        <w:spacing w:before="0" w:after="0" w:line="360" w:lineRule="auto"/>
        <w:jc w:val="left"/>
        <w:rPr>
          <w:rFonts w:eastAsia="Times New Roman"/>
          <w:b/>
          <w:noProof/>
          <w:sz w:val="20"/>
          <w:szCs w:val="20"/>
        </w:rPr>
      </w:pPr>
      <w:r>
        <w:rPr>
          <w:noProof/>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A70224">
        <w:tc>
          <w:tcPr>
            <w:tcW w:w="4786" w:type="dxa"/>
            <w:tcBorders>
              <w:bottom w:val="nil"/>
            </w:tcBorders>
          </w:tcPr>
          <w:p w:rsidR="00A70224" w:rsidRDefault="00D358FE">
            <w:pPr>
              <w:widowControl w:val="0"/>
              <w:tabs>
                <w:tab w:val="left" w:pos="5056"/>
                <w:tab w:val="right" w:pos="10012"/>
              </w:tabs>
              <w:spacing w:before="0" w:after="0" w:line="360" w:lineRule="auto"/>
              <w:jc w:val="left"/>
              <w:rPr>
                <w:rFonts w:eastAsia="Times New Roman"/>
                <w:b/>
                <w:noProof/>
                <w:sz w:val="20"/>
                <w:szCs w:val="20"/>
              </w:rPr>
            </w:pPr>
            <w:r>
              <w:rPr>
                <w:noProof/>
              </w:rPr>
              <w:br w:type="page"/>
            </w:r>
            <w:r>
              <w:rPr>
                <w:b/>
                <w:noProof/>
                <w:sz w:val="20"/>
              </w:rPr>
              <w:t>PRAŠYMAS ATLIKTI PATIKRINIMĄ</w:t>
            </w:r>
          </w:p>
        </w:tc>
        <w:tc>
          <w:tcPr>
            <w:tcW w:w="5103" w:type="dxa"/>
            <w:tcBorders>
              <w:bottom w:val="nil"/>
            </w:tcBorders>
          </w:tcPr>
          <w:p w:rsidR="00A70224" w:rsidRDefault="00D358FE">
            <w:pPr>
              <w:widowControl w:val="0"/>
              <w:tabs>
                <w:tab w:val="left" w:pos="5056"/>
                <w:tab w:val="right" w:pos="10012"/>
              </w:tabs>
              <w:spacing w:before="0" w:after="0" w:line="360" w:lineRule="auto"/>
              <w:jc w:val="left"/>
              <w:rPr>
                <w:rFonts w:eastAsia="Times New Roman"/>
                <w:b/>
                <w:noProof/>
                <w:sz w:val="20"/>
                <w:szCs w:val="20"/>
              </w:rPr>
            </w:pPr>
            <w:r>
              <w:rPr>
                <w:b/>
                <w:noProof/>
                <w:sz w:val="20"/>
              </w:rPr>
              <w:t>PATIKRINIMO REZULTATAI</w:t>
            </w:r>
          </w:p>
        </w:tc>
      </w:tr>
      <w:tr w:rsidR="00A70224">
        <w:tc>
          <w:tcPr>
            <w:tcW w:w="4786" w:type="dxa"/>
            <w:tcBorders>
              <w:top w:val="nil"/>
              <w:bottom w:val="nil"/>
            </w:tcBorders>
          </w:tcPr>
          <w:p w:rsidR="00A70224" w:rsidRDefault="00D358FE">
            <w:pPr>
              <w:widowControl w:val="0"/>
              <w:tabs>
                <w:tab w:val="left" w:pos="5056"/>
                <w:tab w:val="right" w:pos="10012"/>
              </w:tabs>
              <w:spacing w:before="0" w:after="0"/>
              <w:jc w:val="left"/>
              <w:rPr>
                <w:rFonts w:eastAsia="Times New Roman"/>
                <w:noProof/>
                <w:sz w:val="20"/>
                <w:szCs w:val="20"/>
              </w:rPr>
            </w:pPr>
            <w:r>
              <w:rPr>
                <w:noProof/>
                <w:sz w:val="20"/>
              </w:rPr>
              <w:t>Pasirašęs muitinės pareigūnas prašo patikrinti šio informacijos sertifikato autentiškumą ir tikslumą.</w:t>
            </w:r>
          </w:p>
        </w:tc>
        <w:tc>
          <w:tcPr>
            <w:tcW w:w="5103" w:type="dxa"/>
            <w:tcBorders>
              <w:top w:val="nil"/>
              <w:bottom w:val="nil"/>
            </w:tcBorders>
          </w:tcPr>
          <w:p w:rsidR="00A70224" w:rsidRDefault="00D358FE">
            <w:pPr>
              <w:widowControl w:val="0"/>
              <w:tabs>
                <w:tab w:val="left" w:pos="5056"/>
                <w:tab w:val="right" w:pos="10012"/>
              </w:tabs>
              <w:spacing w:before="0" w:after="0"/>
              <w:jc w:val="left"/>
              <w:rPr>
                <w:rFonts w:eastAsia="Times New Roman"/>
                <w:noProof/>
                <w:sz w:val="20"/>
                <w:szCs w:val="20"/>
              </w:rPr>
            </w:pPr>
            <w:r>
              <w:rPr>
                <w:noProof/>
                <w:sz w:val="20"/>
              </w:rPr>
              <w:t>Atlikus patikrinimą nustatyta, kad šis informacijos sertifikatas:</w:t>
            </w:r>
          </w:p>
        </w:tc>
      </w:tr>
      <w:tr w:rsidR="00A70224">
        <w:trPr>
          <w:trHeight w:val="648"/>
        </w:trPr>
        <w:tc>
          <w:tcPr>
            <w:tcW w:w="4786" w:type="dxa"/>
            <w:tcBorders>
              <w:top w:val="nil"/>
              <w:bottom w:val="nil"/>
            </w:tcBorders>
          </w:tcPr>
          <w:p w:rsidR="00A70224" w:rsidRDefault="00A70224">
            <w:pPr>
              <w:widowControl w:val="0"/>
              <w:tabs>
                <w:tab w:val="left" w:pos="5056"/>
                <w:tab w:val="right" w:pos="10012"/>
              </w:tabs>
              <w:spacing w:before="0" w:after="0" w:line="360" w:lineRule="auto"/>
              <w:jc w:val="left"/>
              <w:rPr>
                <w:rFonts w:eastAsia="Times New Roman"/>
                <w:b/>
                <w:noProof/>
                <w:sz w:val="20"/>
                <w:szCs w:val="20"/>
              </w:rPr>
            </w:pPr>
          </w:p>
        </w:tc>
        <w:tc>
          <w:tcPr>
            <w:tcW w:w="5103" w:type="dxa"/>
            <w:tcBorders>
              <w:top w:val="nil"/>
              <w:bottom w:val="nil"/>
            </w:tcBorders>
          </w:tcPr>
          <w:p w:rsidR="00A70224" w:rsidRDefault="00D358FE">
            <w:pPr>
              <w:widowControl w:val="0"/>
              <w:tabs>
                <w:tab w:val="left" w:pos="5056"/>
                <w:tab w:val="right" w:pos="10012"/>
              </w:tabs>
              <w:spacing w:before="0" w:after="0"/>
              <w:jc w:val="left"/>
              <w:rPr>
                <w:rFonts w:eastAsia="Times New Roman"/>
                <w:noProof/>
                <w:sz w:val="20"/>
                <w:szCs w:val="24"/>
              </w:rPr>
            </w:pPr>
            <w:r>
              <w:rPr>
                <w:noProof/>
                <w:sz w:val="20"/>
              </w:rPr>
              <w:t xml:space="preserve">a) išduotas nurodytoje muitinės </w:t>
            </w:r>
            <w:r>
              <w:rPr>
                <w:noProof/>
                <w:sz w:val="20"/>
              </w:rPr>
              <w:t>įstaigoje ir kad jame pateikta informacija yra tiksli</w:t>
            </w:r>
            <w:r>
              <w:rPr>
                <w:noProof/>
                <w:sz w:val="20"/>
                <w:vertAlign w:val="superscript"/>
              </w:rPr>
              <w:t>(*)</w:t>
            </w:r>
            <w:r>
              <w:rPr>
                <w:noProof/>
                <w:sz w:val="20"/>
              </w:rPr>
              <w:t>;</w:t>
            </w:r>
          </w:p>
        </w:tc>
      </w:tr>
      <w:tr w:rsidR="00A70224">
        <w:trPr>
          <w:trHeight w:val="612"/>
        </w:trPr>
        <w:tc>
          <w:tcPr>
            <w:tcW w:w="4786" w:type="dxa"/>
            <w:tcBorders>
              <w:top w:val="nil"/>
              <w:bottom w:val="nil"/>
            </w:tcBorders>
          </w:tcPr>
          <w:p w:rsidR="00A70224" w:rsidRDefault="00A70224">
            <w:pPr>
              <w:widowControl w:val="0"/>
              <w:tabs>
                <w:tab w:val="left" w:pos="5056"/>
                <w:tab w:val="right" w:pos="10012"/>
              </w:tabs>
              <w:spacing w:before="0" w:after="0" w:line="360" w:lineRule="auto"/>
              <w:jc w:val="left"/>
              <w:rPr>
                <w:rFonts w:eastAsia="Times New Roman"/>
                <w:b/>
                <w:noProof/>
                <w:sz w:val="20"/>
                <w:szCs w:val="20"/>
              </w:rPr>
            </w:pPr>
          </w:p>
        </w:tc>
        <w:tc>
          <w:tcPr>
            <w:tcW w:w="5103" w:type="dxa"/>
            <w:tcBorders>
              <w:top w:val="nil"/>
              <w:bottom w:val="nil"/>
            </w:tcBorders>
          </w:tcPr>
          <w:p w:rsidR="00A70224" w:rsidRDefault="00D358FE">
            <w:pPr>
              <w:widowControl w:val="0"/>
              <w:tabs>
                <w:tab w:val="left" w:pos="5056"/>
                <w:tab w:val="right" w:pos="10012"/>
              </w:tabs>
              <w:spacing w:before="0" w:after="0"/>
              <w:jc w:val="left"/>
              <w:rPr>
                <w:rFonts w:eastAsia="Times New Roman"/>
                <w:noProof/>
                <w:sz w:val="20"/>
                <w:szCs w:val="24"/>
              </w:rPr>
            </w:pPr>
            <w:r>
              <w:rPr>
                <w:noProof/>
                <w:sz w:val="20"/>
              </w:rPr>
              <w:t>b) neatitinka autentiškumo ir tikslumo reikalavimų (žr. pridedamas pastabas)</w:t>
            </w:r>
            <w:r>
              <w:rPr>
                <w:noProof/>
                <w:sz w:val="20"/>
                <w:vertAlign w:val="superscript"/>
              </w:rPr>
              <w:t>(*)</w:t>
            </w:r>
            <w:r>
              <w:rPr>
                <w:noProof/>
              </w:rPr>
              <w:t>.</w:t>
            </w:r>
          </w:p>
        </w:tc>
      </w:tr>
      <w:tr w:rsidR="00A70224">
        <w:tc>
          <w:tcPr>
            <w:tcW w:w="4786" w:type="dxa"/>
            <w:tcBorders>
              <w:top w:val="nil"/>
              <w:bottom w:val="nil"/>
            </w:tcBorders>
          </w:tcPr>
          <w:p w:rsidR="00A70224" w:rsidRDefault="00A70224">
            <w:pPr>
              <w:widowControl w:val="0"/>
              <w:tabs>
                <w:tab w:val="left" w:pos="5056"/>
                <w:tab w:val="right" w:pos="10012"/>
              </w:tabs>
              <w:spacing w:before="0" w:after="0" w:line="360" w:lineRule="auto"/>
              <w:jc w:val="left"/>
              <w:rPr>
                <w:rFonts w:eastAsia="Times New Roman"/>
                <w:noProof/>
                <w:sz w:val="20"/>
                <w:szCs w:val="20"/>
              </w:rPr>
            </w:pPr>
          </w:p>
        </w:tc>
        <w:tc>
          <w:tcPr>
            <w:tcW w:w="5103" w:type="dxa"/>
            <w:tcBorders>
              <w:top w:val="nil"/>
              <w:bottom w:val="nil"/>
            </w:tcBorders>
          </w:tcPr>
          <w:p w:rsidR="00A70224" w:rsidRDefault="00A70224">
            <w:pPr>
              <w:widowControl w:val="0"/>
              <w:tabs>
                <w:tab w:val="left" w:pos="5056"/>
                <w:tab w:val="right" w:pos="10012"/>
              </w:tabs>
              <w:spacing w:before="0" w:after="0" w:line="360" w:lineRule="auto"/>
              <w:jc w:val="left"/>
              <w:rPr>
                <w:rFonts w:eastAsia="Times New Roman"/>
                <w:noProof/>
                <w:sz w:val="20"/>
                <w:szCs w:val="20"/>
              </w:rPr>
            </w:pPr>
          </w:p>
        </w:tc>
      </w:tr>
      <w:tr w:rsidR="00A70224">
        <w:tc>
          <w:tcPr>
            <w:tcW w:w="4786" w:type="dxa"/>
            <w:tcBorders>
              <w:top w:val="nil"/>
              <w:bottom w:val="nil"/>
            </w:tcBorders>
          </w:tcPr>
          <w:p w:rsidR="00A70224" w:rsidRDefault="00D358FE">
            <w:pPr>
              <w:widowControl w:val="0"/>
              <w:tabs>
                <w:tab w:val="left" w:pos="5056"/>
                <w:tab w:val="right" w:pos="10012"/>
              </w:tabs>
              <w:spacing w:before="0" w:after="0" w:line="360" w:lineRule="auto"/>
              <w:jc w:val="center"/>
              <w:rPr>
                <w:rFonts w:eastAsia="Times New Roman"/>
                <w:noProof/>
                <w:sz w:val="20"/>
                <w:szCs w:val="20"/>
              </w:rPr>
            </w:pPr>
            <w:r>
              <w:rPr>
                <w:noProof/>
                <w:sz w:val="20"/>
              </w:rPr>
              <w:t>…………………………………………………………..</w:t>
            </w:r>
          </w:p>
        </w:tc>
        <w:tc>
          <w:tcPr>
            <w:tcW w:w="5103" w:type="dxa"/>
            <w:tcBorders>
              <w:top w:val="nil"/>
              <w:bottom w:val="nil"/>
            </w:tcBorders>
          </w:tcPr>
          <w:p w:rsidR="00A70224" w:rsidRDefault="00D358FE">
            <w:pPr>
              <w:widowControl w:val="0"/>
              <w:tabs>
                <w:tab w:val="left" w:pos="5056"/>
                <w:tab w:val="right" w:pos="10012"/>
              </w:tabs>
              <w:spacing w:before="0" w:after="0" w:line="360" w:lineRule="auto"/>
              <w:jc w:val="center"/>
              <w:rPr>
                <w:rFonts w:eastAsia="Times New Roman"/>
                <w:noProof/>
                <w:sz w:val="20"/>
                <w:szCs w:val="20"/>
              </w:rPr>
            </w:pPr>
            <w:r>
              <w:rPr>
                <w:noProof/>
                <w:sz w:val="20"/>
              </w:rPr>
              <w:t>……………………………………………………………</w:t>
            </w:r>
          </w:p>
        </w:tc>
      </w:tr>
      <w:tr w:rsidR="00A70224">
        <w:tc>
          <w:tcPr>
            <w:tcW w:w="4786" w:type="dxa"/>
            <w:tcBorders>
              <w:top w:val="nil"/>
              <w:bottom w:val="nil"/>
            </w:tcBorders>
          </w:tcPr>
          <w:p w:rsidR="00A70224" w:rsidRDefault="00D358FE">
            <w:pPr>
              <w:widowControl w:val="0"/>
              <w:tabs>
                <w:tab w:val="left" w:pos="5056"/>
                <w:tab w:val="right" w:pos="10012"/>
              </w:tabs>
              <w:spacing w:before="0" w:after="0" w:line="360" w:lineRule="auto"/>
              <w:jc w:val="center"/>
              <w:rPr>
                <w:rFonts w:eastAsia="Times New Roman"/>
                <w:noProof/>
                <w:sz w:val="20"/>
                <w:szCs w:val="20"/>
              </w:rPr>
            </w:pPr>
            <w:r>
              <w:rPr>
                <w:noProof/>
                <w:sz w:val="20"/>
              </w:rPr>
              <w:t>(vieta ir data)</w:t>
            </w:r>
          </w:p>
        </w:tc>
        <w:tc>
          <w:tcPr>
            <w:tcW w:w="5103" w:type="dxa"/>
            <w:tcBorders>
              <w:top w:val="nil"/>
              <w:bottom w:val="nil"/>
            </w:tcBorders>
          </w:tcPr>
          <w:p w:rsidR="00A70224" w:rsidRDefault="00D358FE">
            <w:pPr>
              <w:widowControl w:val="0"/>
              <w:tabs>
                <w:tab w:val="left" w:pos="5056"/>
                <w:tab w:val="right" w:pos="10012"/>
              </w:tabs>
              <w:spacing w:before="0" w:after="0" w:line="360" w:lineRule="auto"/>
              <w:jc w:val="center"/>
              <w:rPr>
                <w:rFonts w:eastAsia="Times New Roman"/>
                <w:noProof/>
                <w:sz w:val="20"/>
                <w:szCs w:val="20"/>
              </w:rPr>
            </w:pPr>
            <w:r>
              <w:rPr>
                <w:noProof/>
                <w:sz w:val="20"/>
              </w:rPr>
              <w:t>(vieta ir data)</w:t>
            </w:r>
          </w:p>
        </w:tc>
      </w:tr>
      <w:tr w:rsidR="00A70224">
        <w:tc>
          <w:tcPr>
            <w:tcW w:w="4786" w:type="dxa"/>
            <w:tcBorders>
              <w:top w:val="nil"/>
              <w:bottom w:val="nil"/>
            </w:tcBorders>
          </w:tcPr>
          <w:p w:rsidR="00A70224" w:rsidRDefault="00A70224">
            <w:pPr>
              <w:widowControl w:val="0"/>
              <w:tabs>
                <w:tab w:val="left" w:pos="5056"/>
                <w:tab w:val="right" w:pos="10012"/>
              </w:tabs>
              <w:spacing w:before="0" w:after="0" w:line="360" w:lineRule="auto"/>
              <w:jc w:val="left"/>
              <w:rPr>
                <w:rFonts w:eastAsia="Times New Roman"/>
                <w:noProof/>
                <w:sz w:val="20"/>
                <w:szCs w:val="20"/>
              </w:rPr>
            </w:pPr>
          </w:p>
        </w:tc>
        <w:tc>
          <w:tcPr>
            <w:tcW w:w="5103" w:type="dxa"/>
            <w:tcBorders>
              <w:top w:val="nil"/>
              <w:bottom w:val="nil"/>
            </w:tcBorders>
          </w:tcPr>
          <w:p w:rsidR="00A70224" w:rsidRDefault="00A70224">
            <w:pPr>
              <w:widowControl w:val="0"/>
              <w:tabs>
                <w:tab w:val="left" w:pos="5056"/>
                <w:tab w:val="right" w:pos="10012"/>
              </w:tabs>
              <w:spacing w:before="0" w:after="0" w:line="360" w:lineRule="auto"/>
              <w:jc w:val="left"/>
              <w:rPr>
                <w:rFonts w:eastAsia="Times New Roman"/>
                <w:noProof/>
                <w:sz w:val="20"/>
                <w:szCs w:val="20"/>
              </w:rPr>
            </w:pPr>
          </w:p>
        </w:tc>
      </w:tr>
      <w:tr w:rsidR="00A70224">
        <w:tc>
          <w:tcPr>
            <w:tcW w:w="4786" w:type="dxa"/>
            <w:tcBorders>
              <w:top w:val="nil"/>
              <w:bottom w:val="nil"/>
            </w:tcBorders>
          </w:tcPr>
          <w:p w:rsidR="00A70224" w:rsidRDefault="00A70224">
            <w:pPr>
              <w:widowControl w:val="0"/>
              <w:tabs>
                <w:tab w:val="left" w:pos="5056"/>
                <w:tab w:val="right" w:pos="10012"/>
              </w:tabs>
              <w:spacing w:before="0" w:after="0" w:line="360" w:lineRule="auto"/>
              <w:jc w:val="left"/>
              <w:rPr>
                <w:rFonts w:eastAsia="Times New Roman"/>
                <w:noProof/>
                <w:sz w:val="20"/>
                <w:szCs w:val="20"/>
              </w:rPr>
            </w:pPr>
          </w:p>
          <w:p w:rsidR="00A70224" w:rsidRDefault="00A70224">
            <w:pPr>
              <w:widowControl w:val="0"/>
              <w:tabs>
                <w:tab w:val="left" w:pos="5056"/>
                <w:tab w:val="right" w:pos="10012"/>
              </w:tabs>
              <w:spacing w:before="0" w:after="0" w:line="360" w:lineRule="auto"/>
              <w:jc w:val="left"/>
              <w:rPr>
                <w:rFonts w:eastAsia="Times New Roman"/>
                <w:noProof/>
                <w:sz w:val="20"/>
                <w:szCs w:val="20"/>
              </w:rPr>
            </w:pPr>
          </w:p>
          <w:p w:rsidR="00A70224" w:rsidRDefault="00D358FE">
            <w:pPr>
              <w:widowControl w:val="0"/>
              <w:tabs>
                <w:tab w:val="left" w:pos="5056"/>
                <w:tab w:val="right" w:pos="10012"/>
              </w:tabs>
              <w:spacing w:before="0" w:after="0" w:line="360" w:lineRule="auto"/>
              <w:jc w:val="left"/>
              <w:rPr>
                <w:rFonts w:eastAsia="Times New Roman"/>
                <w:noProof/>
                <w:sz w:val="20"/>
                <w:szCs w:val="20"/>
              </w:rPr>
            </w:pPr>
            <w:r>
              <w:rPr>
                <w:noProof/>
                <w:sz w:val="20"/>
              </w:rPr>
              <w:t xml:space="preserve">       Oficialus antspaudas</w:t>
            </w:r>
          </w:p>
        </w:tc>
        <w:tc>
          <w:tcPr>
            <w:tcW w:w="5103" w:type="dxa"/>
            <w:tcBorders>
              <w:top w:val="nil"/>
              <w:bottom w:val="nil"/>
            </w:tcBorders>
          </w:tcPr>
          <w:p w:rsidR="00A70224" w:rsidRDefault="00A70224">
            <w:pPr>
              <w:widowControl w:val="0"/>
              <w:tabs>
                <w:tab w:val="left" w:pos="5056"/>
                <w:tab w:val="right" w:pos="10012"/>
              </w:tabs>
              <w:spacing w:before="0" w:after="0" w:line="360" w:lineRule="auto"/>
              <w:jc w:val="left"/>
              <w:rPr>
                <w:rFonts w:eastAsia="Times New Roman"/>
                <w:noProof/>
                <w:sz w:val="20"/>
                <w:szCs w:val="20"/>
              </w:rPr>
            </w:pPr>
          </w:p>
          <w:p w:rsidR="00A70224" w:rsidRDefault="00A70224">
            <w:pPr>
              <w:widowControl w:val="0"/>
              <w:tabs>
                <w:tab w:val="left" w:pos="5056"/>
                <w:tab w:val="right" w:pos="10012"/>
              </w:tabs>
              <w:spacing w:before="0" w:after="0" w:line="360" w:lineRule="auto"/>
              <w:jc w:val="left"/>
              <w:rPr>
                <w:rFonts w:eastAsia="Times New Roman"/>
                <w:noProof/>
                <w:sz w:val="20"/>
                <w:szCs w:val="20"/>
              </w:rPr>
            </w:pPr>
          </w:p>
          <w:p w:rsidR="00A70224" w:rsidRDefault="00D358FE">
            <w:pPr>
              <w:widowControl w:val="0"/>
              <w:tabs>
                <w:tab w:val="left" w:pos="5056"/>
                <w:tab w:val="right" w:pos="10012"/>
              </w:tabs>
              <w:spacing w:before="0" w:after="0" w:line="360" w:lineRule="auto"/>
              <w:jc w:val="left"/>
              <w:rPr>
                <w:rFonts w:eastAsia="Times New Roman"/>
                <w:noProof/>
                <w:sz w:val="20"/>
                <w:szCs w:val="20"/>
              </w:rPr>
            </w:pPr>
            <w:r>
              <w:rPr>
                <w:noProof/>
                <w:sz w:val="20"/>
              </w:rPr>
              <w:t xml:space="preserve">       Oficialus antspaudas</w:t>
            </w:r>
          </w:p>
          <w:p w:rsidR="00A70224" w:rsidRDefault="00A70224">
            <w:pPr>
              <w:widowControl w:val="0"/>
              <w:tabs>
                <w:tab w:val="left" w:pos="5056"/>
                <w:tab w:val="right" w:pos="10012"/>
              </w:tabs>
              <w:spacing w:before="0" w:after="0" w:line="360" w:lineRule="auto"/>
              <w:jc w:val="left"/>
              <w:rPr>
                <w:rFonts w:eastAsia="Times New Roman"/>
                <w:noProof/>
                <w:sz w:val="20"/>
                <w:szCs w:val="20"/>
              </w:rPr>
            </w:pPr>
          </w:p>
          <w:p w:rsidR="00A70224" w:rsidRDefault="00A70224">
            <w:pPr>
              <w:widowControl w:val="0"/>
              <w:tabs>
                <w:tab w:val="left" w:pos="5056"/>
                <w:tab w:val="right" w:pos="10012"/>
              </w:tabs>
              <w:spacing w:before="0" w:after="0" w:line="360" w:lineRule="auto"/>
              <w:jc w:val="left"/>
              <w:rPr>
                <w:rFonts w:eastAsia="Times New Roman"/>
                <w:noProof/>
                <w:sz w:val="20"/>
                <w:szCs w:val="20"/>
              </w:rPr>
            </w:pPr>
          </w:p>
        </w:tc>
      </w:tr>
      <w:tr w:rsidR="00A70224">
        <w:tc>
          <w:tcPr>
            <w:tcW w:w="4786" w:type="dxa"/>
            <w:tcBorders>
              <w:top w:val="nil"/>
              <w:bottom w:val="nil"/>
            </w:tcBorders>
          </w:tcPr>
          <w:p w:rsidR="00A70224" w:rsidRDefault="00D358FE">
            <w:pPr>
              <w:widowControl w:val="0"/>
              <w:tabs>
                <w:tab w:val="left" w:pos="5056"/>
                <w:tab w:val="right" w:pos="10012"/>
              </w:tabs>
              <w:spacing w:before="0" w:after="0" w:line="360" w:lineRule="auto"/>
              <w:jc w:val="center"/>
              <w:rPr>
                <w:rFonts w:eastAsia="Times New Roman"/>
                <w:noProof/>
                <w:sz w:val="20"/>
                <w:szCs w:val="20"/>
              </w:rPr>
            </w:pPr>
            <w:r>
              <w:rPr>
                <w:noProof/>
                <w:sz w:val="20"/>
              </w:rPr>
              <w:t>…………………………………………………………..</w:t>
            </w:r>
          </w:p>
        </w:tc>
        <w:tc>
          <w:tcPr>
            <w:tcW w:w="5103" w:type="dxa"/>
            <w:tcBorders>
              <w:top w:val="nil"/>
              <w:bottom w:val="nil"/>
            </w:tcBorders>
          </w:tcPr>
          <w:p w:rsidR="00A70224" w:rsidRDefault="00D358FE">
            <w:pPr>
              <w:widowControl w:val="0"/>
              <w:tabs>
                <w:tab w:val="left" w:pos="5056"/>
                <w:tab w:val="right" w:pos="10012"/>
              </w:tabs>
              <w:spacing w:before="0" w:after="0" w:line="360" w:lineRule="auto"/>
              <w:jc w:val="center"/>
              <w:rPr>
                <w:rFonts w:eastAsia="Times New Roman"/>
                <w:noProof/>
                <w:sz w:val="20"/>
                <w:szCs w:val="20"/>
              </w:rPr>
            </w:pPr>
            <w:r>
              <w:rPr>
                <w:noProof/>
                <w:sz w:val="20"/>
              </w:rPr>
              <w:t>…………………………………………………………..</w:t>
            </w:r>
          </w:p>
        </w:tc>
      </w:tr>
      <w:tr w:rsidR="00A70224">
        <w:tc>
          <w:tcPr>
            <w:tcW w:w="4786" w:type="dxa"/>
            <w:tcBorders>
              <w:top w:val="nil"/>
              <w:bottom w:val="nil"/>
            </w:tcBorders>
          </w:tcPr>
          <w:p w:rsidR="00A70224" w:rsidRDefault="00D358FE">
            <w:pPr>
              <w:widowControl w:val="0"/>
              <w:tabs>
                <w:tab w:val="left" w:pos="5056"/>
                <w:tab w:val="right" w:pos="10012"/>
              </w:tabs>
              <w:spacing w:before="0" w:after="0" w:line="360" w:lineRule="auto"/>
              <w:jc w:val="center"/>
              <w:rPr>
                <w:rFonts w:eastAsia="Times New Roman"/>
                <w:noProof/>
                <w:sz w:val="20"/>
                <w:szCs w:val="20"/>
              </w:rPr>
            </w:pPr>
            <w:r>
              <w:rPr>
                <w:noProof/>
                <w:sz w:val="20"/>
              </w:rPr>
              <w:t>(pareigūno parašas)</w:t>
            </w:r>
          </w:p>
        </w:tc>
        <w:tc>
          <w:tcPr>
            <w:tcW w:w="5103" w:type="dxa"/>
            <w:tcBorders>
              <w:top w:val="nil"/>
              <w:bottom w:val="nil"/>
            </w:tcBorders>
          </w:tcPr>
          <w:p w:rsidR="00A70224" w:rsidRDefault="00D358FE">
            <w:pPr>
              <w:widowControl w:val="0"/>
              <w:tabs>
                <w:tab w:val="left" w:pos="5056"/>
                <w:tab w:val="right" w:pos="10012"/>
              </w:tabs>
              <w:spacing w:before="0" w:after="0" w:line="360" w:lineRule="auto"/>
              <w:jc w:val="center"/>
              <w:rPr>
                <w:rFonts w:eastAsia="Times New Roman"/>
                <w:noProof/>
                <w:sz w:val="20"/>
                <w:szCs w:val="20"/>
              </w:rPr>
            </w:pPr>
            <w:r>
              <w:rPr>
                <w:noProof/>
                <w:sz w:val="20"/>
              </w:rPr>
              <w:t>(pareigūno parašas)</w:t>
            </w:r>
          </w:p>
        </w:tc>
      </w:tr>
      <w:tr w:rsidR="00A70224">
        <w:tc>
          <w:tcPr>
            <w:tcW w:w="4786" w:type="dxa"/>
            <w:tcBorders>
              <w:top w:val="nil"/>
              <w:bottom w:val="nil"/>
            </w:tcBorders>
          </w:tcPr>
          <w:p w:rsidR="00A70224" w:rsidRDefault="00A70224">
            <w:pPr>
              <w:widowControl w:val="0"/>
              <w:tabs>
                <w:tab w:val="left" w:pos="5056"/>
                <w:tab w:val="right" w:pos="10012"/>
              </w:tabs>
              <w:spacing w:before="0" w:after="0" w:line="360" w:lineRule="auto"/>
              <w:jc w:val="left"/>
              <w:rPr>
                <w:rFonts w:eastAsia="Times New Roman"/>
                <w:noProof/>
                <w:sz w:val="20"/>
                <w:szCs w:val="20"/>
              </w:rPr>
            </w:pPr>
          </w:p>
        </w:tc>
        <w:tc>
          <w:tcPr>
            <w:tcW w:w="5103" w:type="dxa"/>
            <w:tcBorders>
              <w:top w:val="nil"/>
              <w:bottom w:val="nil"/>
            </w:tcBorders>
          </w:tcPr>
          <w:p w:rsidR="00A70224" w:rsidRDefault="00A70224">
            <w:pPr>
              <w:widowControl w:val="0"/>
              <w:tabs>
                <w:tab w:val="left" w:pos="5056"/>
                <w:tab w:val="right" w:pos="10012"/>
              </w:tabs>
              <w:spacing w:before="0" w:after="0" w:line="360" w:lineRule="auto"/>
              <w:jc w:val="left"/>
              <w:rPr>
                <w:rFonts w:eastAsia="Times New Roman"/>
                <w:noProof/>
                <w:sz w:val="20"/>
                <w:szCs w:val="20"/>
              </w:rPr>
            </w:pPr>
          </w:p>
        </w:tc>
      </w:tr>
      <w:tr w:rsidR="00A70224">
        <w:tc>
          <w:tcPr>
            <w:tcW w:w="4786" w:type="dxa"/>
            <w:tcBorders>
              <w:top w:val="nil"/>
              <w:bottom w:val="nil"/>
            </w:tcBorders>
          </w:tcPr>
          <w:p w:rsidR="00A70224" w:rsidRDefault="00A70224">
            <w:pPr>
              <w:widowControl w:val="0"/>
              <w:tabs>
                <w:tab w:val="left" w:pos="5056"/>
                <w:tab w:val="right" w:pos="10012"/>
              </w:tabs>
              <w:spacing w:before="0" w:after="0" w:line="360" w:lineRule="auto"/>
              <w:jc w:val="left"/>
              <w:rPr>
                <w:rFonts w:eastAsia="Times New Roman"/>
                <w:noProof/>
                <w:sz w:val="20"/>
                <w:szCs w:val="20"/>
              </w:rPr>
            </w:pPr>
          </w:p>
        </w:tc>
        <w:tc>
          <w:tcPr>
            <w:tcW w:w="5103" w:type="dxa"/>
            <w:tcBorders>
              <w:top w:val="nil"/>
              <w:bottom w:val="single" w:sz="4" w:space="0" w:color="auto"/>
            </w:tcBorders>
          </w:tcPr>
          <w:p w:rsidR="00A70224" w:rsidRDefault="00A70224">
            <w:pPr>
              <w:widowControl w:val="0"/>
              <w:tabs>
                <w:tab w:val="left" w:pos="5056"/>
                <w:tab w:val="right" w:pos="10012"/>
              </w:tabs>
              <w:spacing w:before="0" w:after="0" w:line="360" w:lineRule="auto"/>
              <w:jc w:val="left"/>
              <w:rPr>
                <w:rFonts w:eastAsia="Times New Roman"/>
                <w:noProof/>
                <w:sz w:val="20"/>
                <w:szCs w:val="20"/>
              </w:rPr>
            </w:pPr>
          </w:p>
        </w:tc>
      </w:tr>
      <w:tr w:rsidR="00A70224">
        <w:tc>
          <w:tcPr>
            <w:tcW w:w="4786" w:type="dxa"/>
            <w:tcBorders>
              <w:top w:val="nil"/>
            </w:tcBorders>
          </w:tcPr>
          <w:p w:rsidR="00A70224" w:rsidRDefault="00A70224">
            <w:pPr>
              <w:widowControl w:val="0"/>
              <w:tabs>
                <w:tab w:val="left" w:pos="5056"/>
                <w:tab w:val="right" w:pos="10012"/>
              </w:tabs>
              <w:spacing w:before="0" w:after="0" w:line="360" w:lineRule="auto"/>
              <w:jc w:val="left"/>
              <w:rPr>
                <w:rFonts w:eastAsia="Times New Roman"/>
                <w:noProof/>
                <w:sz w:val="20"/>
                <w:szCs w:val="20"/>
              </w:rPr>
            </w:pPr>
          </w:p>
        </w:tc>
        <w:tc>
          <w:tcPr>
            <w:tcW w:w="5103" w:type="dxa"/>
            <w:tcBorders>
              <w:top w:val="single" w:sz="4" w:space="0" w:color="auto"/>
            </w:tcBorders>
          </w:tcPr>
          <w:p w:rsidR="00A70224" w:rsidRDefault="00D358FE">
            <w:pPr>
              <w:widowControl w:val="0"/>
              <w:tabs>
                <w:tab w:val="left" w:pos="5056"/>
                <w:tab w:val="right" w:pos="10012"/>
              </w:tabs>
              <w:spacing w:before="0" w:after="0" w:line="360" w:lineRule="auto"/>
              <w:jc w:val="left"/>
              <w:rPr>
                <w:rFonts w:eastAsia="Times New Roman"/>
                <w:noProof/>
                <w:sz w:val="20"/>
                <w:szCs w:val="20"/>
              </w:rPr>
            </w:pPr>
            <w:r>
              <w:rPr>
                <w:noProof/>
                <w:sz w:val="20"/>
                <w:vertAlign w:val="superscript"/>
              </w:rPr>
              <w:t>(*)</w:t>
            </w:r>
            <w:r>
              <w:rPr>
                <w:noProof/>
                <w:sz w:val="20"/>
              </w:rPr>
              <w:t xml:space="preserve"> Kas nereikalinga, išbraukti.</w:t>
            </w:r>
          </w:p>
        </w:tc>
      </w:tr>
    </w:tbl>
    <w:p w:rsidR="00A70224" w:rsidRDefault="00A70224">
      <w:pPr>
        <w:widowControl w:val="0"/>
        <w:tabs>
          <w:tab w:val="left" w:pos="5056"/>
          <w:tab w:val="right" w:pos="10012"/>
        </w:tabs>
        <w:spacing w:before="0" w:after="0" w:line="360" w:lineRule="auto"/>
        <w:jc w:val="left"/>
        <w:rPr>
          <w:rFonts w:eastAsia="Times New Roman"/>
          <w:b/>
          <w:noProof/>
          <w:sz w:val="20"/>
          <w:szCs w:val="24"/>
        </w:rPr>
      </w:pPr>
    </w:p>
    <w:p w:rsidR="00A70224" w:rsidRDefault="00D358FE">
      <w:pPr>
        <w:widowControl w:val="0"/>
        <w:tabs>
          <w:tab w:val="left" w:pos="5056"/>
          <w:tab w:val="right" w:pos="10012"/>
        </w:tabs>
        <w:spacing w:before="0" w:after="0"/>
        <w:ind w:left="720"/>
        <w:jc w:val="center"/>
        <w:outlineLvl w:val="0"/>
        <w:rPr>
          <w:rFonts w:eastAsia="Times New Roman"/>
          <w:noProof/>
          <w:sz w:val="20"/>
          <w:szCs w:val="20"/>
        </w:rPr>
      </w:pPr>
      <w:r>
        <w:rPr>
          <w:noProof/>
          <w:sz w:val="20"/>
        </w:rPr>
        <w:t>KRYŽMINĖS NUORODOS</w:t>
      </w:r>
    </w:p>
    <w:p w:rsidR="00A70224" w:rsidRDefault="00D358FE">
      <w:pPr>
        <w:widowControl w:val="0"/>
        <w:spacing w:before="0" w:after="0"/>
        <w:ind w:left="720"/>
        <w:jc w:val="left"/>
        <w:rPr>
          <w:rFonts w:eastAsia="Times New Roman"/>
          <w:noProof/>
          <w:sz w:val="20"/>
          <w:szCs w:val="20"/>
        </w:rPr>
      </w:pPr>
      <w:r>
        <w:rPr>
          <w:noProof/>
          <w:sz w:val="20"/>
          <w:vertAlign w:val="superscript"/>
        </w:rPr>
        <w:t>(1)</w:t>
      </w:r>
      <w:r>
        <w:rPr>
          <w:noProof/>
        </w:rPr>
        <w:tab/>
      </w:r>
      <w:r>
        <w:rPr>
          <w:noProof/>
          <w:sz w:val="20"/>
        </w:rPr>
        <w:t xml:space="preserve">Asmens vardas ir pavardė arba įmonės </w:t>
      </w:r>
      <w:r>
        <w:rPr>
          <w:noProof/>
          <w:sz w:val="20"/>
        </w:rPr>
        <w:t>pavadinimas ir tikslus adresas.</w:t>
      </w:r>
    </w:p>
    <w:p w:rsidR="00A70224" w:rsidRDefault="00D358FE">
      <w:pPr>
        <w:widowControl w:val="0"/>
        <w:spacing w:before="0" w:after="0"/>
        <w:ind w:left="720"/>
        <w:jc w:val="left"/>
        <w:rPr>
          <w:rFonts w:eastAsia="Times New Roman"/>
          <w:noProof/>
          <w:sz w:val="20"/>
          <w:szCs w:val="20"/>
        </w:rPr>
      </w:pPr>
      <w:r>
        <w:rPr>
          <w:noProof/>
          <w:sz w:val="20"/>
          <w:vertAlign w:val="superscript"/>
        </w:rPr>
        <w:t>(2)</w:t>
      </w:r>
      <w:r>
        <w:rPr>
          <w:noProof/>
        </w:rPr>
        <w:tab/>
      </w:r>
      <w:r>
        <w:rPr>
          <w:noProof/>
          <w:sz w:val="20"/>
        </w:rPr>
        <w:t>Neprivaloma informacija.</w:t>
      </w:r>
    </w:p>
    <w:p w:rsidR="00A70224" w:rsidRDefault="00D358FE">
      <w:pPr>
        <w:widowControl w:val="0"/>
        <w:spacing w:before="0" w:after="0"/>
        <w:ind w:left="720"/>
        <w:jc w:val="left"/>
        <w:rPr>
          <w:rFonts w:eastAsia="Times New Roman"/>
          <w:noProof/>
          <w:sz w:val="20"/>
          <w:szCs w:val="20"/>
        </w:rPr>
      </w:pPr>
      <w:r>
        <w:rPr>
          <w:noProof/>
          <w:sz w:val="20"/>
          <w:vertAlign w:val="superscript"/>
        </w:rPr>
        <w:t>(3)</w:t>
      </w:r>
      <w:r>
        <w:rPr>
          <w:noProof/>
        </w:rPr>
        <w:tab/>
      </w:r>
      <w:r>
        <w:rPr>
          <w:noProof/>
          <w:sz w:val="20"/>
        </w:rPr>
        <w:t>Kg, hl, m³ arba kitas matavimo vienetas.</w:t>
      </w:r>
    </w:p>
    <w:p w:rsidR="00A70224" w:rsidRDefault="00D358FE">
      <w:pPr>
        <w:widowControl w:val="0"/>
        <w:spacing w:before="0" w:after="0"/>
        <w:ind w:left="1440" w:hanging="720"/>
        <w:jc w:val="left"/>
        <w:rPr>
          <w:rFonts w:eastAsia="Times New Roman"/>
          <w:noProof/>
          <w:sz w:val="20"/>
          <w:szCs w:val="20"/>
        </w:rPr>
      </w:pPr>
      <w:r>
        <w:rPr>
          <w:noProof/>
          <w:sz w:val="20"/>
          <w:vertAlign w:val="superscript"/>
        </w:rPr>
        <w:t>(4)</w:t>
      </w:r>
      <w:r>
        <w:rPr>
          <w:noProof/>
        </w:rPr>
        <w:tab/>
      </w:r>
      <w:r>
        <w:rPr>
          <w:noProof/>
          <w:sz w:val="20"/>
        </w:rPr>
        <w:t>Laikoma, kad pakuotė ir joje esančios prekės sudaro vieną vienetą. Tačiau ši nuostata netaikoma pakuotėms, kurios nėra įprastinės pakuojamam gamin</w:t>
      </w:r>
      <w:r>
        <w:rPr>
          <w:noProof/>
          <w:sz w:val="20"/>
        </w:rPr>
        <w:t>iui ir kurios turi išliekamąją vertę, nepaisant jų įpakavimo funkcijos.</w:t>
      </w:r>
    </w:p>
    <w:p w:rsidR="00A70224" w:rsidRDefault="00D358FE">
      <w:pPr>
        <w:widowControl w:val="0"/>
        <w:spacing w:before="0" w:after="0"/>
        <w:ind w:left="720"/>
        <w:jc w:val="left"/>
        <w:rPr>
          <w:rFonts w:eastAsia="Times New Roman"/>
          <w:noProof/>
          <w:sz w:val="20"/>
          <w:szCs w:val="20"/>
        </w:rPr>
      </w:pPr>
      <w:r>
        <w:rPr>
          <w:noProof/>
          <w:sz w:val="20"/>
          <w:vertAlign w:val="superscript"/>
        </w:rPr>
        <w:t>(5)</w:t>
      </w:r>
      <w:r>
        <w:rPr>
          <w:noProof/>
        </w:rPr>
        <w:tab/>
      </w:r>
      <w:r>
        <w:rPr>
          <w:noProof/>
          <w:sz w:val="20"/>
        </w:rPr>
        <w:t>Vertė turi būti nurodoma vadovaujantis nuostatomis dėl kilmės taisyklių.</w:t>
      </w:r>
    </w:p>
    <w:p w:rsidR="00A70224" w:rsidRDefault="00A70224">
      <w:pPr>
        <w:rPr>
          <w:noProof/>
        </w:rPr>
      </w:pPr>
    </w:p>
    <w:p w:rsidR="00A70224" w:rsidRDefault="00A70224">
      <w:pPr>
        <w:rPr>
          <w:noProof/>
        </w:rPr>
        <w:sectPr w:rsidR="00A70224" w:rsidSect="00D358FE">
          <w:pgSz w:w="11907" w:h="16839" w:code="9"/>
          <w:pgMar w:top="1134" w:right="1417" w:bottom="1134" w:left="1417" w:header="709" w:footer="709" w:gutter="0"/>
          <w:cols w:space="708"/>
          <w:docGrid w:linePitch="360"/>
        </w:sectPr>
      </w:pPr>
    </w:p>
    <w:p w:rsidR="00A70224" w:rsidRDefault="00D358FE">
      <w:pPr>
        <w:pStyle w:val="Annexetitre"/>
        <w:rPr>
          <w:noProof/>
        </w:rPr>
      </w:pPr>
      <w:r>
        <w:rPr>
          <w:noProof/>
        </w:rPr>
        <w:t>III PRIEDAS</w:t>
      </w:r>
    </w:p>
    <w:p w:rsidR="00A70224" w:rsidRDefault="00A70224">
      <w:pPr>
        <w:rPr>
          <w:noProof/>
        </w:rPr>
      </w:pPr>
    </w:p>
    <w:p w:rsidR="00A70224" w:rsidRDefault="00D358FE">
      <w:pPr>
        <w:jc w:val="center"/>
        <w:rPr>
          <w:b/>
          <w:noProof/>
        </w:rPr>
      </w:pPr>
      <w:r>
        <w:rPr>
          <w:b/>
          <w:noProof/>
        </w:rPr>
        <w:t>LAIKINAS LENGVATŲ PANAIKINIMAS</w:t>
      </w:r>
    </w:p>
    <w:p w:rsidR="00A70224" w:rsidRDefault="00D358FE">
      <w:pPr>
        <w:pStyle w:val="Titrearticle"/>
        <w:rPr>
          <w:noProof/>
        </w:rPr>
      </w:pPr>
      <w:r>
        <w:rPr>
          <w:noProof/>
        </w:rPr>
        <w:t>1 straipsnis</w:t>
      </w:r>
      <w:r>
        <w:rPr>
          <w:noProof/>
        </w:rPr>
        <w:br/>
      </w:r>
      <w:r>
        <w:rPr>
          <w:noProof/>
        </w:rPr>
        <w:br/>
        <w:t>Lengvatų panaikinimo princip</w:t>
      </w:r>
      <w:r>
        <w:rPr>
          <w:noProof/>
        </w:rPr>
        <w:t>ai</w:t>
      </w:r>
    </w:p>
    <w:p w:rsidR="00A70224" w:rsidRDefault="00D358FE">
      <w:pPr>
        <w:pStyle w:val="NumPar1"/>
        <w:numPr>
          <w:ilvl w:val="0"/>
          <w:numId w:val="60"/>
        </w:numPr>
        <w:rPr>
          <w:rFonts w:eastAsia="Times New Roman"/>
          <w:noProof/>
          <w:color w:val="000000"/>
          <w:szCs w:val="24"/>
        </w:rPr>
      </w:pPr>
      <w:r>
        <w:rPr>
          <w:noProof/>
          <w:color w:val="000000"/>
        </w:rPr>
        <w:t>Pagal šio sprendimo 43 straipsnį numatyti lengvatiniai susitarimai gali būti laikinai panaikinti dėl visų arba tam tikrų UŠT kilmės produktų, jeigu:</w:t>
      </w:r>
    </w:p>
    <w:p w:rsidR="00A70224" w:rsidRDefault="00D358FE">
      <w:pPr>
        <w:pStyle w:val="Point0letter"/>
        <w:numPr>
          <w:ilvl w:val="1"/>
          <w:numId w:val="61"/>
        </w:numPr>
        <w:rPr>
          <w:noProof/>
        </w:rPr>
      </w:pPr>
      <w:r>
        <w:rPr>
          <w:noProof/>
        </w:rPr>
        <w:t>sukčiaujama;</w:t>
      </w:r>
    </w:p>
    <w:p w:rsidR="00A70224" w:rsidRDefault="00D358FE">
      <w:pPr>
        <w:pStyle w:val="Point0letter"/>
        <w:numPr>
          <w:ilvl w:val="1"/>
          <w:numId w:val="61"/>
        </w:numPr>
        <w:rPr>
          <w:noProof/>
        </w:rPr>
      </w:pPr>
      <w:r>
        <w:rPr>
          <w:noProof/>
          <w:color w:val="000000"/>
        </w:rPr>
        <w:t>pažeidžiamos produktų kilmės taisyklės ir su jomis susijusios procedūros, jų sistemingai ne</w:t>
      </w:r>
      <w:r>
        <w:rPr>
          <w:noProof/>
          <w:color w:val="000000"/>
        </w:rPr>
        <w:t>silaikoma ar neužtikrinamas jų laikymasis arba</w:t>
      </w:r>
    </w:p>
    <w:p w:rsidR="00A70224" w:rsidRDefault="00D358FE">
      <w:pPr>
        <w:pStyle w:val="Point0letter"/>
        <w:numPr>
          <w:ilvl w:val="1"/>
          <w:numId w:val="61"/>
        </w:numPr>
        <w:rPr>
          <w:noProof/>
        </w:rPr>
      </w:pPr>
      <w:r>
        <w:rPr>
          <w:noProof/>
          <w:color w:val="000000"/>
        </w:rPr>
        <w:t>nevykdomas šio straipsnio 2 dalyje ir II priedo V antraštinėje dalyje nurodytas administracinis bendradarbiavimas, kurio reikia šio sprendimo 43–49 straipsniuose nurodytiems susitarimams įgyvendinti ir jų vykd</w:t>
      </w:r>
      <w:r>
        <w:rPr>
          <w:noProof/>
          <w:color w:val="000000"/>
        </w:rPr>
        <w:t>ymui kontroliuoti.</w:t>
      </w:r>
    </w:p>
    <w:p w:rsidR="00A70224" w:rsidRDefault="00D358FE">
      <w:pPr>
        <w:pStyle w:val="NumPar1"/>
        <w:rPr>
          <w:rFonts w:eastAsia="Times New Roman"/>
          <w:noProof/>
          <w:color w:val="000000"/>
          <w:szCs w:val="24"/>
        </w:rPr>
      </w:pPr>
      <w:r>
        <w:rPr>
          <w:noProof/>
          <w:color w:val="000000"/>
        </w:rPr>
        <w:t>Vykdydama 1 dalyje nurodytą administracinį bendradarbiavimą UŠT, be kita ko, turi:</w:t>
      </w:r>
    </w:p>
    <w:p w:rsidR="00A70224" w:rsidRDefault="00D358FE">
      <w:pPr>
        <w:pStyle w:val="Point0letter"/>
        <w:numPr>
          <w:ilvl w:val="1"/>
          <w:numId w:val="62"/>
        </w:numPr>
        <w:rPr>
          <w:noProof/>
        </w:rPr>
      </w:pPr>
      <w:r>
        <w:rPr>
          <w:noProof/>
          <w:color w:val="000000"/>
        </w:rPr>
        <w:t>Komisijai pateikti prekių kilmės taisyklėms įgyvendinti ir jų laikymuisi kontroliuoti būtiną informaciją ir ją atnaujinti;</w:t>
      </w:r>
    </w:p>
    <w:p w:rsidR="00A70224" w:rsidRDefault="00D358FE">
      <w:pPr>
        <w:pStyle w:val="Point0letter"/>
        <w:numPr>
          <w:ilvl w:val="1"/>
          <w:numId w:val="62"/>
        </w:numPr>
        <w:rPr>
          <w:noProof/>
        </w:rPr>
      </w:pPr>
      <w:r>
        <w:rPr>
          <w:noProof/>
          <w:color w:val="000000"/>
        </w:rPr>
        <w:t>padėti Sąjungai, valstybių nari</w:t>
      </w:r>
      <w:r>
        <w:rPr>
          <w:noProof/>
          <w:color w:val="000000"/>
        </w:rPr>
        <w:t>ų muitinių prašymu atlikdama prekių kilmės paskesnį tikrinimą, ir laiku pateikti jo rezultatus;</w:t>
      </w:r>
    </w:p>
    <w:p w:rsidR="00A70224" w:rsidRDefault="00D358FE">
      <w:pPr>
        <w:pStyle w:val="Point0letter"/>
        <w:numPr>
          <w:ilvl w:val="1"/>
          <w:numId w:val="62"/>
        </w:numPr>
        <w:rPr>
          <w:noProof/>
        </w:rPr>
      </w:pPr>
      <w:r>
        <w:rPr>
          <w:noProof/>
          <w:color w:val="000000"/>
        </w:rPr>
        <w:t xml:space="preserve">atlikti arba pasirūpinti, kad būtų atlikti tinkami tyrimai siekiant nustatyti prekių kilmės taisyklių pažeidimo atvejus ir užtikrinti tokių pažeidimų </w:t>
      </w:r>
      <w:r>
        <w:rPr>
          <w:noProof/>
          <w:color w:val="000000"/>
        </w:rPr>
        <w:t>prevenciją;</w:t>
      </w:r>
    </w:p>
    <w:p w:rsidR="00A70224" w:rsidRDefault="00D358FE">
      <w:pPr>
        <w:pStyle w:val="Point0letter"/>
        <w:numPr>
          <w:ilvl w:val="1"/>
          <w:numId w:val="62"/>
        </w:numPr>
        <w:rPr>
          <w:noProof/>
        </w:rPr>
      </w:pPr>
      <w:r>
        <w:rPr>
          <w:noProof/>
          <w:color w:val="000000"/>
        </w:rPr>
        <w:t xml:space="preserve">padėti Sąjungai, leisdama Komisijai, derinant veiksmus ir glaudžiai bendradarbiaujant su valstybių narių kompetentingomis institucijomis, savo teritorijoje organizuoti Sąjungos tyrimus, siekiant patikrinti dokumentų autentiškumą arba </w:t>
      </w:r>
      <w:r>
        <w:rPr>
          <w:noProof/>
          <w:color w:val="000000"/>
        </w:rPr>
        <w:t>informacijos, kurios reikia šio sprendimo 43 straipsnyje nurodytų susitarimų lengvatoms suteikti, tikslumą;</w:t>
      </w:r>
    </w:p>
    <w:p w:rsidR="00A70224" w:rsidRDefault="00D358FE">
      <w:pPr>
        <w:pStyle w:val="Point0letter"/>
        <w:numPr>
          <w:ilvl w:val="1"/>
          <w:numId w:val="62"/>
        </w:numPr>
        <w:rPr>
          <w:noProof/>
        </w:rPr>
      </w:pPr>
      <w:r>
        <w:rPr>
          <w:noProof/>
          <w:color w:val="000000"/>
        </w:rPr>
        <w:t>laikytis su kumuliacija, kaip apibrėžta II priedo 7–10 straipsniuose, susijusių kilmės taisyklių arba užtikrinti, kad jų būtų laikomasi;</w:t>
      </w:r>
    </w:p>
    <w:p w:rsidR="00A70224" w:rsidRDefault="00D358FE">
      <w:pPr>
        <w:pStyle w:val="Point0letter"/>
        <w:numPr>
          <w:ilvl w:val="1"/>
          <w:numId w:val="62"/>
        </w:numPr>
        <w:rPr>
          <w:noProof/>
        </w:rPr>
      </w:pPr>
      <w:r>
        <w:rPr>
          <w:noProof/>
          <w:color w:val="000000"/>
        </w:rPr>
        <w:t>padėti Sąju</w:t>
      </w:r>
      <w:r>
        <w:rPr>
          <w:noProof/>
          <w:color w:val="000000"/>
        </w:rPr>
        <w:t>ngai atlikti elgesio patikrinimą, jei įtariamas su kilme susijęs sukčiavimas. Sukčiavimas gali būti įtariamas, jei pagal šiame sprendime numatytus lengvatinius susitarimus importuojamų prekių kiekis smarkiai viršija įprastinį lengvatomis besinaudojančios U</w:t>
      </w:r>
      <w:r>
        <w:rPr>
          <w:noProof/>
          <w:color w:val="000000"/>
        </w:rPr>
        <w:t>ŠT eksporto lygį.</w:t>
      </w:r>
    </w:p>
    <w:p w:rsidR="00A70224" w:rsidRDefault="00D358FE">
      <w:pPr>
        <w:pStyle w:val="Titrearticle"/>
        <w:rPr>
          <w:noProof/>
        </w:rPr>
      </w:pPr>
      <w:r>
        <w:rPr>
          <w:noProof/>
        </w:rPr>
        <w:t>2 straipsnis</w:t>
      </w:r>
      <w:r>
        <w:rPr>
          <w:noProof/>
        </w:rPr>
        <w:br/>
      </w:r>
      <w:r>
        <w:rPr>
          <w:noProof/>
        </w:rPr>
        <w:br/>
        <w:t>Lengvatinių susitarimų panaikinimas</w:t>
      </w:r>
    </w:p>
    <w:p w:rsidR="00A70224" w:rsidRDefault="00D358FE">
      <w:pPr>
        <w:pStyle w:val="NumPar1"/>
        <w:numPr>
          <w:ilvl w:val="0"/>
          <w:numId w:val="63"/>
        </w:numPr>
        <w:rPr>
          <w:rFonts w:eastAsia="Times New Roman"/>
          <w:noProof/>
          <w:color w:val="000000"/>
          <w:szCs w:val="24"/>
        </w:rPr>
      </w:pPr>
      <w:r>
        <w:rPr>
          <w:noProof/>
          <w:color w:val="000000"/>
        </w:rPr>
        <w:t>Komisija gali laikinai panaikinti šiame sprendime numatytus lengvatinius susitarimus visiems arba tam tikriems lengvatomis besinaudojančios šalies kilmės produktams, jei mano, kad yra paka</w:t>
      </w:r>
      <w:r>
        <w:rPr>
          <w:noProof/>
          <w:color w:val="000000"/>
        </w:rPr>
        <w:t>nkamai įrodymų, jog laikinas panaikinimas būtų pagrįstas dėl šio priedo 1 straipsnio 1 ir 2 dalyse nurodytų priežasčių su sąlyga, kad ji visų pirma:</w:t>
      </w:r>
    </w:p>
    <w:p w:rsidR="00A70224" w:rsidRDefault="00D358FE">
      <w:pPr>
        <w:pStyle w:val="Point0letter"/>
        <w:numPr>
          <w:ilvl w:val="1"/>
          <w:numId w:val="64"/>
        </w:numPr>
        <w:rPr>
          <w:noProof/>
        </w:rPr>
      </w:pPr>
      <w:r>
        <w:rPr>
          <w:noProof/>
          <w:color w:val="000000"/>
        </w:rPr>
        <w:t>pasikonsultavo su šio sprendimo 88 straipsnyje nurodytu komitetu, laikydamasi to straipsnio 4 dalyje nurody</w:t>
      </w:r>
      <w:r>
        <w:rPr>
          <w:noProof/>
          <w:color w:val="000000"/>
        </w:rPr>
        <w:t xml:space="preserve">tos tvarkos; </w:t>
      </w:r>
    </w:p>
    <w:p w:rsidR="00A70224" w:rsidRDefault="00D358FE">
      <w:pPr>
        <w:pStyle w:val="Point0letter"/>
        <w:numPr>
          <w:ilvl w:val="1"/>
          <w:numId w:val="64"/>
        </w:numPr>
        <w:rPr>
          <w:noProof/>
        </w:rPr>
      </w:pPr>
      <w:r>
        <w:rPr>
          <w:noProof/>
          <w:color w:val="000000"/>
        </w:rPr>
        <w:t>paragino valstybes nares imtis atsargumo priemonių, kurių reikia Sąjungos finansiniams interesams apsaugoti ir (arba) užtikrinti, kad lengvatomis besinaudojanti šalis laikytųsi savo prievolių, ir</w:t>
      </w:r>
    </w:p>
    <w:p w:rsidR="00A70224" w:rsidRDefault="00D358FE">
      <w:pPr>
        <w:pStyle w:val="Point0letter"/>
        <w:numPr>
          <w:ilvl w:val="1"/>
          <w:numId w:val="64"/>
        </w:numPr>
        <w:rPr>
          <w:noProof/>
        </w:rPr>
      </w:pPr>
      <w:r>
        <w:rPr>
          <w:i/>
          <w:noProof/>
          <w:color w:val="000000"/>
        </w:rPr>
        <w:t>Europos Sąjungos oficialiajame leidinyje</w:t>
      </w:r>
      <w:r>
        <w:rPr>
          <w:noProof/>
          <w:color w:val="000000"/>
        </w:rPr>
        <w:t xml:space="preserve"> paske</w:t>
      </w:r>
      <w:r>
        <w:rPr>
          <w:noProof/>
          <w:color w:val="000000"/>
        </w:rPr>
        <w:t>lbė pranešimą, kuriame nurodė, kad esama pagrindo pagrįstai abejoti dėl lengvatinių susitarimų taikymo ir (arba) lengvatomis besinaudojančios šalies prievolių laikymosi, ir kad dėl to gali būti keliamas klausimas dėl jos teisės toliau naudotis šiuo sprendi</w:t>
      </w:r>
      <w:r>
        <w:rPr>
          <w:noProof/>
          <w:color w:val="000000"/>
        </w:rPr>
        <w:t>mu suteikiamomis lengvatomis.</w:t>
      </w:r>
    </w:p>
    <w:p w:rsidR="00A70224" w:rsidRDefault="00D358FE">
      <w:pPr>
        <w:ind w:left="720"/>
        <w:rPr>
          <w:rFonts w:eastAsia="Times New Roman"/>
          <w:noProof/>
          <w:color w:val="000000"/>
          <w:szCs w:val="24"/>
        </w:rPr>
      </w:pPr>
      <w:r>
        <w:rPr>
          <w:noProof/>
          <w:color w:val="000000"/>
        </w:rPr>
        <w:t>Komisija apie kiekvieną pagal šią dalį priimtą sprendimą atitinkamai UŠT praneša iki jo įsigaliojimo. Komisija apie tai taip pat praneša šio sprendimo 88 straipsnyje nurodytam komitetui.</w:t>
      </w:r>
    </w:p>
    <w:p w:rsidR="00A70224" w:rsidRDefault="00D358FE">
      <w:pPr>
        <w:pStyle w:val="NumPar1"/>
        <w:rPr>
          <w:noProof/>
        </w:rPr>
      </w:pPr>
      <w:r>
        <w:rPr>
          <w:noProof/>
        </w:rPr>
        <w:t xml:space="preserve">Laikino panaikinimo laikotarpis negali </w:t>
      </w:r>
      <w:r>
        <w:rPr>
          <w:noProof/>
        </w:rPr>
        <w:t>būti ilgesnis kaip šeši mėnesiai. Pasibaigus šiam laikotarpiui, Komisija, informavusi šio sprendimo 88 straipsnyje nurodytą komitetą, priima sprendimą nutraukti laikiną panaikinimą arba pratęsti laikino panaikinimo laikotarpį šio straipsnio 1 dalyje nurody</w:t>
      </w:r>
      <w:r>
        <w:rPr>
          <w:noProof/>
        </w:rPr>
        <w:t>ta tvarka.</w:t>
      </w:r>
    </w:p>
    <w:p w:rsidR="00A70224" w:rsidRDefault="00D358FE">
      <w:pPr>
        <w:pStyle w:val="NumPar1"/>
        <w:rPr>
          <w:noProof/>
        </w:rPr>
      </w:pPr>
      <w:r>
        <w:rPr>
          <w:noProof/>
          <w:color w:val="000000"/>
        </w:rPr>
        <w:t>Valstybės narės pateikia Komisijai visą susijusią informaciją, kuria galima pagrįsti lengvatų panaikinimą, jo pratęsimą arba nutraukimą.</w:t>
      </w:r>
    </w:p>
    <w:p w:rsidR="00A70224" w:rsidRDefault="00A70224">
      <w:pPr>
        <w:rPr>
          <w:noProof/>
        </w:rPr>
        <w:sectPr w:rsidR="00A70224" w:rsidSect="00D358FE">
          <w:pgSz w:w="11907" w:h="16839"/>
          <w:pgMar w:top="1134" w:right="1417" w:bottom="1134" w:left="1417" w:header="709" w:footer="709" w:gutter="0"/>
          <w:cols w:space="720"/>
          <w:docGrid w:linePitch="360"/>
        </w:sectPr>
      </w:pPr>
    </w:p>
    <w:p w:rsidR="00A70224" w:rsidRDefault="00D358FE">
      <w:pPr>
        <w:pStyle w:val="Annexetitre"/>
        <w:rPr>
          <w:noProof/>
        </w:rPr>
      </w:pPr>
      <w:r>
        <w:rPr>
          <w:noProof/>
        </w:rPr>
        <w:t>IV PRIEDAS</w:t>
      </w:r>
    </w:p>
    <w:p w:rsidR="00A70224" w:rsidRDefault="00A70224">
      <w:pPr>
        <w:rPr>
          <w:noProof/>
        </w:rPr>
      </w:pPr>
    </w:p>
    <w:p w:rsidR="00A70224" w:rsidRDefault="00D358FE">
      <w:pPr>
        <w:jc w:val="center"/>
        <w:rPr>
          <w:rFonts w:eastAsia="Times New Roman"/>
          <w:b/>
          <w:bCs/>
          <w:noProof/>
          <w:color w:val="000000"/>
          <w:szCs w:val="24"/>
        </w:rPr>
      </w:pPr>
      <w:r>
        <w:rPr>
          <w:b/>
          <w:noProof/>
          <w:color w:val="000000"/>
        </w:rPr>
        <w:t>APSAUGOS PRIEMONĖS IR PRIEŽIŪROS PROCEDŪROS</w:t>
      </w:r>
    </w:p>
    <w:p w:rsidR="00A70224" w:rsidRDefault="00D358FE">
      <w:pPr>
        <w:pStyle w:val="Titrearticle"/>
        <w:rPr>
          <w:noProof/>
        </w:rPr>
      </w:pPr>
      <w:r>
        <w:rPr>
          <w:noProof/>
        </w:rPr>
        <w:t>1 straipsnis</w:t>
      </w:r>
      <w:r>
        <w:rPr>
          <w:noProof/>
        </w:rPr>
        <w:br/>
      </w:r>
      <w:r>
        <w:rPr>
          <w:noProof/>
        </w:rPr>
        <w:br/>
        <w:t>Su priežiūros ir apsau</w:t>
      </w:r>
      <w:r>
        <w:rPr>
          <w:noProof/>
        </w:rPr>
        <w:t>gos priemonėmis susijusios apibrėžtys</w:t>
      </w:r>
    </w:p>
    <w:p w:rsidR="00A70224" w:rsidRDefault="00D358FE">
      <w:pPr>
        <w:rPr>
          <w:rFonts w:eastAsia="Times New Roman"/>
          <w:noProof/>
          <w:color w:val="000000"/>
          <w:szCs w:val="24"/>
        </w:rPr>
      </w:pPr>
      <w:r>
        <w:rPr>
          <w:noProof/>
          <w:color w:val="000000"/>
        </w:rPr>
        <w:t>Taikant šio priedo 2–10 straipsnius dėl priežiūros ir apsaugos priemonių:</w:t>
      </w:r>
    </w:p>
    <w:p w:rsidR="00A70224" w:rsidRDefault="00D358FE">
      <w:pPr>
        <w:pStyle w:val="Point0letter"/>
        <w:numPr>
          <w:ilvl w:val="1"/>
          <w:numId w:val="65"/>
        </w:numPr>
        <w:rPr>
          <w:noProof/>
        </w:rPr>
      </w:pPr>
      <w:r>
        <w:rPr>
          <w:noProof/>
          <w:color w:val="000000"/>
        </w:rPr>
        <w:t>panašus produktas – produktas, kuris yra identiškas, t. y. visais atžvilgiais toks pat kaip nagrinėjamasis produktas arba, jei tokio produkto nė</w:t>
      </w:r>
      <w:r>
        <w:rPr>
          <w:noProof/>
          <w:color w:val="000000"/>
        </w:rPr>
        <w:t>ra, kitas produktas, kuris, nors ir nėra visais atžvilgiais toks pat, bet pasižymi savybėmis, labai panašiomis į nagrinėjamojo produkto savybes;</w:t>
      </w:r>
    </w:p>
    <w:p w:rsidR="00A70224" w:rsidRDefault="00D358FE">
      <w:pPr>
        <w:pStyle w:val="Point0letter"/>
        <w:numPr>
          <w:ilvl w:val="1"/>
          <w:numId w:val="65"/>
        </w:numPr>
        <w:rPr>
          <w:noProof/>
        </w:rPr>
      </w:pPr>
      <w:r>
        <w:rPr>
          <w:noProof/>
          <w:color w:val="000000"/>
        </w:rPr>
        <w:t>suinteresuotosios šalys – šalys, dalyvaujančios gaminant, skirstant ir (arba) parduodant šio priedo 2 straipsni</w:t>
      </w:r>
      <w:r>
        <w:rPr>
          <w:noProof/>
          <w:color w:val="000000"/>
        </w:rPr>
        <w:t>o 1 dalyje minimus importuojamus produktus ir panašius ar tiesiogiai konkuruojančius produktus;</w:t>
      </w:r>
    </w:p>
    <w:p w:rsidR="00A70224" w:rsidRDefault="00D358FE">
      <w:pPr>
        <w:pStyle w:val="Point0letter"/>
        <w:numPr>
          <w:ilvl w:val="1"/>
          <w:numId w:val="65"/>
        </w:numPr>
        <w:rPr>
          <w:noProof/>
        </w:rPr>
      </w:pPr>
      <w:r>
        <w:rPr>
          <w:noProof/>
          <w:color w:val="000000"/>
        </w:rPr>
        <w:t>dideli sunkumai – Sąjungos gamintojų ekonominės ir (arba) finansinės padėties pablogėjimas.</w:t>
      </w:r>
    </w:p>
    <w:p w:rsidR="00A70224" w:rsidRDefault="00D358FE">
      <w:pPr>
        <w:pStyle w:val="Titrearticle"/>
        <w:rPr>
          <w:noProof/>
        </w:rPr>
      </w:pPr>
      <w:r>
        <w:rPr>
          <w:noProof/>
        </w:rPr>
        <w:t>2 straipsnis</w:t>
      </w:r>
      <w:r>
        <w:rPr>
          <w:noProof/>
        </w:rPr>
        <w:br/>
      </w:r>
      <w:r>
        <w:rPr>
          <w:noProof/>
        </w:rPr>
        <w:br/>
        <w:t>Apsaugos priemonių taikymo principai</w:t>
      </w:r>
    </w:p>
    <w:p w:rsidR="00A70224" w:rsidRDefault="00D358FE">
      <w:pPr>
        <w:pStyle w:val="NumPar1"/>
        <w:numPr>
          <w:ilvl w:val="0"/>
          <w:numId w:val="66"/>
        </w:numPr>
        <w:rPr>
          <w:rFonts w:eastAsia="Times New Roman"/>
          <w:noProof/>
          <w:color w:val="000000"/>
          <w:szCs w:val="24"/>
        </w:rPr>
      </w:pPr>
      <w:r>
        <w:rPr>
          <w:noProof/>
          <w:color w:val="000000"/>
        </w:rPr>
        <w:t>Jeigu šio sprendi</w:t>
      </w:r>
      <w:r>
        <w:rPr>
          <w:noProof/>
          <w:color w:val="000000"/>
        </w:rPr>
        <w:t>mo 43 straipsnyje nurodytos UŠT kilmės produkto importo mastas ir (arba) kainos yra tokie, kad kyla arba gali kilti didelių sunkumų panašių ar tiesiogiai konkuruojančių produktų Sąjungos gamintojams, gali būti imtasi būtinų apsaugos priemonių, laikantis to</w:t>
      </w:r>
      <w:r>
        <w:rPr>
          <w:noProof/>
          <w:color w:val="000000"/>
        </w:rPr>
        <w:t>liau išdėstytų nuostatų.</w:t>
      </w:r>
    </w:p>
    <w:p w:rsidR="00A70224" w:rsidRDefault="00D358FE">
      <w:pPr>
        <w:pStyle w:val="NumPar1"/>
        <w:rPr>
          <w:rFonts w:eastAsia="Times New Roman"/>
          <w:noProof/>
          <w:color w:val="000000"/>
          <w:szCs w:val="24"/>
        </w:rPr>
      </w:pPr>
      <w:r>
        <w:rPr>
          <w:noProof/>
          <w:color w:val="000000"/>
        </w:rPr>
        <w:t>Taikant 1 dalį, pirmenybė teikiama tokioms priemonėms, kurios mažiausiai trikdytų asociacijos funkcionavimą. Šiomis priemonėmis neturi būti viršijama tai, kas tikrai būtina iškilusiems sunkumams pašalinti. Jų mastas negali būti did</w:t>
      </w:r>
      <w:r>
        <w:rPr>
          <w:noProof/>
          <w:color w:val="000000"/>
        </w:rPr>
        <w:t>esnis nei šiuo sprendimu suteikiamo lengvatinio režimo panaikinimas.</w:t>
      </w:r>
    </w:p>
    <w:p w:rsidR="00A70224" w:rsidRDefault="00D358FE">
      <w:pPr>
        <w:pStyle w:val="NumPar1"/>
        <w:rPr>
          <w:rFonts w:eastAsia="Times New Roman"/>
          <w:noProof/>
          <w:color w:val="000000"/>
          <w:szCs w:val="24"/>
        </w:rPr>
      </w:pPr>
      <w:r>
        <w:rPr>
          <w:noProof/>
          <w:color w:val="000000"/>
        </w:rPr>
        <w:t>Nustatant arba keičiant apsaugos priemones, ypatingas dėmesys kreipiamas į susijusių UŠT interesus.</w:t>
      </w:r>
    </w:p>
    <w:p w:rsidR="00A70224" w:rsidRDefault="00D358FE">
      <w:pPr>
        <w:pStyle w:val="Titrearticle"/>
        <w:rPr>
          <w:noProof/>
        </w:rPr>
      </w:pPr>
      <w:r>
        <w:rPr>
          <w:noProof/>
        </w:rPr>
        <w:t>3 straipsnis</w:t>
      </w:r>
      <w:r>
        <w:rPr>
          <w:noProof/>
        </w:rPr>
        <w:br/>
      </w:r>
      <w:r>
        <w:rPr>
          <w:noProof/>
        </w:rPr>
        <w:br/>
        <w:t>Tyrimo procedūros inicijavimas</w:t>
      </w:r>
    </w:p>
    <w:p w:rsidR="00A70224" w:rsidRDefault="00D358FE">
      <w:pPr>
        <w:pStyle w:val="NumPar1"/>
        <w:numPr>
          <w:ilvl w:val="0"/>
          <w:numId w:val="67"/>
        </w:numPr>
        <w:rPr>
          <w:rFonts w:eastAsia="Times New Roman"/>
          <w:noProof/>
          <w:color w:val="000000"/>
          <w:szCs w:val="24"/>
        </w:rPr>
      </w:pPr>
      <w:r>
        <w:rPr>
          <w:noProof/>
          <w:color w:val="000000"/>
        </w:rPr>
        <w:t xml:space="preserve">Jei esama pakankamai </w:t>
      </w:r>
      <w:r>
        <w:rPr>
          <w:i/>
          <w:noProof/>
          <w:color w:val="000000"/>
        </w:rPr>
        <w:t>prima facie</w:t>
      </w:r>
      <w:r>
        <w:rPr>
          <w:noProof/>
          <w:color w:val="000000"/>
        </w:rPr>
        <w:t xml:space="preserve"> įrodymų, kad tenkinamos šio priedo 2 straipsnio sąlygos, Komisija tiria, ar reikėtų imtis apsaugos priemonių.</w:t>
      </w:r>
    </w:p>
    <w:p w:rsidR="00A70224" w:rsidRDefault="00D358FE">
      <w:pPr>
        <w:pStyle w:val="NumPar1"/>
        <w:rPr>
          <w:rFonts w:eastAsia="Times New Roman"/>
          <w:noProof/>
          <w:color w:val="000000"/>
          <w:szCs w:val="24"/>
        </w:rPr>
      </w:pPr>
      <w:r>
        <w:rPr>
          <w:noProof/>
          <w:color w:val="000000"/>
        </w:rPr>
        <w:t>Tyrimas inicijuojamas valstybės narės, bet kurio juridinio asmens arba bet kurios juridinio asmens statuso neturinčios asociacijos, veikiančios S</w:t>
      </w:r>
      <w:r>
        <w:rPr>
          <w:noProof/>
          <w:color w:val="000000"/>
        </w:rPr>
        <w:t xml:space="preserve">ąjungos gamintojų vardu, prašymu arba pačios Komisijos iniciatyva, jei Komisija mano turinti pakankamai tokį inicijavimą pateisinančių </w:t>
      </w:r>
      <w:r>
        <w:rPr>
          <w:i/>
          <w:noProof/>
          <w:color w:val="000000"/>
        </w:rPr>
        <w:t>prima facie</w:t>
      </w:r>
      <w:r>
        <w:rPr>
          <w:noProof/>
          <w:color w:val="000000"/>
        </w:rPr>
        <w:t xml:space="preserve"> įrodymų, pagrįstų šio priedo 2 straipsnyje nurodytais veiksniais. Prašyme inicijuoti tyrimą pateikiama įrodym</w:t>
      </w:r>
      <w:r>
        <w:rPr>
          <w:noProof/>
          <w:color w:val="000000"/>
        </w:rPr>
        <w:t xml:space="preserve">ų, kad tenkinamos šio priedo 2 straipsnyje nurodytos apsaugos priemonės nustatymo sąlygos. Prašymas pateikiamas Komisijai. Komisija, jei įmanoma, nagrinėja, ar prašyme pateikti įrodymai yra tikslūs ir tinkami, kad nustatytų, ar yra pakankamai </w:t>
      </w:r>
      <w:r>
        <w:rPr>
          <w:i/>
          <w:noProof/>
          <w:color w:val="000000"/>
        </w:rPr>
        <w:t>prima facie</w:t>
      </w:r>
      <w:r>
        <w:rPr>
          <w:noProof/>
          <w:color w:val="000000"/>
        </w:rPr>
        <w:t xml:space="preserve"> į</w:t>
      </w:r>
      <w:r>
        <w:rPr>
          <w:noProof/>
          <w:color w:val="000000"/>
        </w:rPr>
        <w:t>rodymų, pagrindžiančių tyrimo inicijavimą.</w:t>
      </w:r>
    </w:p>
    <w:p w:rsidR="00A70224" w:rsidRDefault="00D358FE">
      <w:pPr>
        <w:pStyle w:val="NumPar1"/>
        <w:rPr>
          <w:rFonts w:eastAsia="Times New Roman"/>
          <w:noProof/>
          <w:color w:val="000000"/>
          <w:szCs w:val="24"/>
        </w:rPr>
      </w:pPr>
      <w:r>
        <w:rPr>
          <w:noProof/>
          <w:color w:val="000000"/>
        </w:rPr>
        <w:t xml:space="preserve">Įsitikinusi, kad yra pakankamai įrodymų, pagrindžiančių tyrimo procedūros inicijavimą, Komisija paskelbia pranešimą </w:t>
      </w:r>
      <w:r>
        <w:rPr>
          <w:i/>
          <w:noProof/>
          <w:color w:val="000000"/>
        </w:rPr>
        <w:t>Europos Sąjungos oficialiajame leidinyje</w:t>
      </w:r>
      <w:r>
        <w:rPr>
          <w:noProof/>
          <w:color w:val="000000"/>
        </w:rPr>
        <w:t>. Tyrimas inicijuojamas per vieną mėnesį nuo prašymo gavi</w:t>
      </w:r>
      <w:r>
        <w:rPr>
          <w:noProof/>
          <w:color w:val="000000"/>
        </w:rPr>
        <w:t>mo pagal 2 dalį dienos. Jeigu tyrimas inicijuojamas, pranešime pateikiama visa būtina informacija apie procedūrą ir terminus, įskaitant galimybę kreiptis į Europos Komisijos Prekybos generalinio direktorato bylas nagrinėjantį pareigūną.</w:t>
      </w:r>
    </w:p>
    <w:p w:rsidR="00A70224" w:rsidRDefault="00D358FE">
      <w:pPr>
        <w:pStyle w:val="NumPar1"/>
        <w:rPr>
          <w:rFonts w:eastAsia="Times New Roman"/>
          <w:noProof/>
          <w:color w:val="000000"/>
          <w:szCs w:val="24"/>
        </w:rPr>
      </w:pPr>
      <w:r>
        <w:rPr>
          <w:noProof/>
          <w:color w:val="000000"/>
        </w:rPr>
        <w:t>Tyrimo taisyklės ir</w:t>
      </w:r>
      <w:r>
        <w:rPr>
          <w:noProof/>
          <w:color w:val="000000"/>
        </w:rPr>
        <w:t xml:space="preserve"> tvarka nustatytos šio priedo 4 straipsnyje.</w:t>
      </w:r>
    </w:p>
    <w:p w:rsidR="00A70224" w:rsidRDefault="00D358FE">
      <w:pPr>
        <w:pStyle w:val="NumPar1"/>
        <w:rPr>
          <w:rFonts w:eastAsia="Times New Roman"/>
          <w:noProof/>
          <w:color w:val="000000"/>
          <w:szCs w:val="24"/>
        </w:rPr>
      </w:pPr>
      <w:r>
        <w:rPr>
          <w:noProof/>
          <w:color w:val="000000"/>
        </w:rPr>
        <w:t>Jei UŠT institucijos reikalauja ir nedarant poveikio šiame straipsnyje nurodytiems terminams, surengiamos šio sprendimo 14 straipsnyje nurodytos trišalės konsultacijos. Trišalių konsultacijų rezultatai perduodam</w:t>
      </w:r>
      <w:r>
        <w:rPr>
          <w:noProof/>
          <w:color w:val="000000"/>
        </w:rPr>
        <w:t>i konsultaciniam komitetui.</w:t>
      </w:r>
    </w:p>
    <w:p w:rsidR="00A70224" w:rsidRDefault="00D358FE">
      <w:pPr>
        <w:pStyle w:val="Titrearticle"/>
        <w:rPr>
          <w:noProof/>
        </w:rPr>
      </w:pPr>
      <w:r>
        <w:rPr>
          <w:noProof/>
        </w:rPr>
        <w:t>4 straipsnis</w:t>
      </w:r>
      <w:r>
        <w:rPr>
          <w:noProof/>
        </w:rPr>
        <w:br/>
      </w:r>
      <w:r>
        <w:rPr>
          <w:noProof/>
        </w:rPr>
        <w:br/>
        <w:t>Tyrimai</w:t>
      </w:r>
    </w:p>
    <w:p w:rsidR="00A70224" w:rsidRDefault="00D358FE">
      <w:pPr>
        <w:pStyle w:val="NumPar1"/>
        <w:numPr>
          <w:ilvl w:val="0"/>
          <w:numId w:val="68"/>
        </w:numPr>
        <w:rPr>
          <w:rFonts w:eastAsia="Times New Roman"/>
          <w:noProof/>
          <w:color w:val="000000"/>
          <w:szCs w:val="24"/>
        </w:rPr>
      </w:pPr>
      <w:r>
        <w:rPr>
          <w:noProof/>
          <w:color w:val="000000"/>
        </w:rPr>
        <w:t xml:space="preserve">Inicijavusi tyrimo procedūrą, Komisija pradeda tyrimą. 3 dalyje nustatytas laikotarpis prasideda sprendimo inicijuoti tyrimą paskelbimo </w:t>
      </w:r>
      <w:r>
        <w:rPr>
          <w:i/>
          <w:noProof/>
          <w:color w:val="000000"/>
        </w:rPr>
        <w:t>Europos Sąjungos oficialiajame leidinyje</w:t>
      </w:r>
      <w:r>
        <w:rPr>
          <w:noProof/>
          <w:color w:val="000000"/>
        </w:rPr>
        <w:t xml:space="preserve"> dieną.</w:t>
      </w:r>
    </w:p>
    <w:p w:rsidR="00A70224" w:rsidRDefault="00D358FE">
      <w:pPr>
        <w:pStyle w:val="NumPar1"/>
        <w:rPr>
          <w:rFonts w:eastAsia="Times New Roman"/>
          <w:noProof/>
          <w:color w:val="000000"/>
          <w:szCs w:val="24"/>
        </w:rPr>
      </w:pPr>
      <w:r>
        <w:rPr>
          <w:noProof/>
          <w:color w:val="000000"/>
        </w:rPr>
        <w:t xml:space="preserve">Komisija gali prašyti </w:t>
      </w:r>
      <w:r>
        <w:rPr>
          <w:noProof/>
          <w:color w:val="000000"/>
        </w:rPr>
        <w:t>valstybių narių pateikti informaciją, o valstybės narės imasi visų būtinų veiksmų tokiam prašymui patenkinti. Jei ta informacija yra visuotinės svarbos ir nėra konfidenciali pagal šio priedo 9 straipsnį, ji pridedama prie nekonfidencialių dokumentų, kaip n</w:t>
      </w:r>
      <w:r>
        <w:rPr>
          <w:noProof/>
          <w:color w:val="000000"/>
        </w:rPr>
        <w:t>urodyta 8 dalyje.</w:t>
      </w:r>
    </w:p>
    <w:p w:rsidR="00A70224" w:rsidRDefault="00D358FE">
      <w:pPr>
        <w:pStyle w:val="NumPar1"/>
        <w:rPr>
          <w:rFonts w:eastAsia="Times New Roman"/>
          <w:noProof/>
          <w:color w:val="000000"/>
          <w:szCs w:val="24"/>
        </w:rPr>
      </w:pPr>
      <w:r>
        <w:rPr>
          <w:noProof/>
          <w:color w:val="000000"/>
        </w:rPr>
        <w:t>Jei įmanoma, tyrimas baigiamas per dvylika mėnesių nuo jo inicijavimo.</w:t>
      </w:r>
    </w:p>
    <w:p w:rsidR="00A70224" w:rsidRDefault="00D358FE">
      <w:pPr>
        <w:pStyle w:val="NumPar1"/>
        <w:rPr>
          <w:rFonts w:eastAsia="Times New Roman"/>
          <w:noProof/>
          <w:color w:val="000000"/>
          <w:szCs w:val="24"/>
        </w:rPr>
      </w:pPr>
      <w:r>
        <w:rPr>
          <w:noProof/>
          <w:color w:val="000000"/>
        </w:rPr>
        <w:t>Komisija renka visą informaciją, kuri, jos nuomone, yra reikalinga norint nustatyti, ar esama faktų, atitinkančių šio priedo 2 straipsnyje nustatytas sąlygas, ir steng</w:t>
      </w:r>
      <w:r>
        <w:rPr>
          <w:noProof/>
          <w:color w:val="000000"/>
        </w:rPr>
        <w:t>iasi šią informaciją patikrinti, jei mano, kad to reikia.</w:t>
      </w:r>
    </w:p>
    <w:p w:rsidR="00A70224" w:rsidRDefault="00D358FE">
      <w:pPr>
        <w:pStyle w:val="NumPar1"/>
        <w:rPr>
          <w:rFonts w:eastAsia="Times New Roman"/>
          <w:noProof/>
          <w:color w:val="000000"/>
          <w:szCs w:val="24"/>
        </w:rPr>
      </w:pPr>
      <w:r>
        <w:rPr>
          <w:noProof/>
          <w:color w:val="000000"/>
        </w:rPr>
        <w:t>Atlikdama tyrimą, Komisija įvertina visus susijusius objektyvius ir kiekybiškai įvertinamus veiksnius, darančius poveikį Sąjungos pramonės padėčiai, visų pirma rinkos dalį ir pardavimo, gamybos, naš</w:t>
      </w:r>
      <w:r>
        <w:rPr>
          <w:noProof/>
          <w:color w:val="000000"/>
        </w:rPr>
        <w:t>umo, pajėgumų naudojimo, pelno ir nuostolių bei užimtumo masto pokyčius. Šis sąrašas nėra baigtinis, Komisija gali atsižvelgti ir į kitus aktualius veiksnius.</w:t>
      </w:r>
    </w:p>
    <w:p w:rsidR="00A70224" w:rsidRDefault="00D358FE">
      <w:pPr>
        <w:pStyle w:val="NumPar1"/>
        <w:rPr>
          <w:rFonts w:eastAsia="Times New Roman"/>
          <w:noProof/>
          <w:color w:val="000000"/>
          <w:szCs w:val="24"/>
        </w:rPr>
      </w:pPr>
      <w:r>
        <w:rPr>
          <w:noProof/>
          <w:color w:val="000000"/>
        </w:rPr>
        <w:t xml:space="preserve">Suinteresuotosios šalys, pareiškusios savo nuomonę per </w:t>
      </w:r>
      <w:r>
        <w:rPr>
          <w:i/>
          <w:noProof/>
          <w:color w:val="000000"/>
        </w:rPr>
        <w:t>Europos Sąjungos oficialiajame leidinyje</w:t>
      </w:r>
      <w:r>
        <w:rPr>
          <w:noProof/>
          <w:color w:val="000000"/>
        </w:rPr>
        <w:t xml:space="preserve"> p</w:t>
      </w:r>
      <w:r>
        <w:rPr>
          <w:noProof/>
          <w:color w:val="000000"/>
        </w:rPr>
        <w:t xml:space="preserve">askelbtame pranešime nustatytą laikotarpį, ir raštišką prašymą pateikę atitinkamos UŠT atstovai gali susipažinti su visa atliekant tyrimą Komisijos gauta informacija, išskyrus Sąjungos arba valstybių narių valdžios institucijų parengtus vidaus dokumentus, </w:t>
      </w:r>
      <w:r>
        <w:rPr>
          <w:noProof/>
          <w:color w:val="000000"/>
        </w:rPr>
        <w:t>su sąlyga, kad ta informacija yra svarbi jiems ginant savo interesus, yra nekonfidenciali pagal šio priedo 9 straipsnio nuostatas ir kad Komisija ja naudojasi tyrimo metu. Šios suinteresuotosios šalys gali Komisijai pateikti savo nuomonę apie minėtą inform</w:t>
      </w:r>
      <w:r>
        <w:rPr>
          <w:noProof/>
          <w:color w:val="000000"/>
        </w:rPr>
        <w:t xml:space="preserve">aciją. Į tokią nuomonę atsižvelgiama, jei ji pagrįsta pakankamais </w:t>
      </w:r>
      <w:r>
        <w:rPr>
          <w:i/>
          <w:noProof/>
          <w:color w:val="000000"/>
        </w:rPr>
        <w:t>prima facie</w:t>
      </w:r>
      <w:r>
        <w:rPr>
          <w:noProof/>
          <w:color w:val="000000"/>
        </w:rPr>
        <w:t xml:space="preserve"> įrodymais.</w:t>
      </w:r>
    </w:p>
    <w:p w:rsidR="00A70224" w:rsidRDefault="00D358FE">
      <w:pPr>
        <w:pStyle w:val="NumPar1"/>
        <w:rPr>
          <w:rFonts w:eastAsia="Times New Roman"/>
          <w:noProof/>
          <w:color w:val="000000"/>
          <w:szCs w:val="24"/>
        </w:rPr>
      </w:pPr>
      <w:r>
        <w:rPr>
          <w:noProof/>
          <w:color w:val="000000"/>
        </w:rPr>
        <w:t>Komisija užtikrina, kad visi tyrimui naudojami duomenys, taip pat statistiniai duomenys, būtų prieinami, suprantami, skaidrūs ir patikrinami.</w:t>
      </w:r>
    </w:p>
    <w:p w:rsidR="00A70224" w:rsidRDefault="00D358FE">
      <w:pPr>
        <w:pStyle w:val="NumPar1"/>
        <w:rPr>
          <w:rFonts w:eastAsia="Times New Roman"/>
          <w:noProof/>
          <w:color w:val="000000"/>
          <w:szCs w:val="24"/>
        </w:rPr>
      </w:pPr>
      <w:r>
        <w:rPr>
          <w:noProof/>
          <w:color w:val="000000"/>
        </w:rPr>
        <w:t>Komisija išklauso suinter</w:t>
      </w:r>
      <w:r>
        <w:rPr>
          <w:noProof/>
          <w:color w:val="000000"/>
        </w:rPr>
        <w:t xml:space="preserve">esuotąsias šalis, visų pirma tais atvejais, kai per </w:t>
      </w:r>
      <w:r>
        <w:rPr>
          <w:i/>
          <w:noProof/>
          <w:color w:val="000000"/>
        </w:rPr>
        <w:t>Europos Sąjungos oficialiajame leidinyje</w:t>
      </w:r>
      <w:r>
        <w:rPr>
          <w:noProof/>
          <w:color w:val="000000"/>
        </w:rPr>
        <w:t xml:space="preserve"> paskelbtame pranešime nustatytą laikotarpį jos raštu pateikia prašymą, kuriame nurodo, kad joms iš tikrųjų gali turėti poveikio tyrimo išvados ir kad yra ypatingų </w:t>
      </w:r>
      <w:r>
        <w:rPr>
          <w:noProof/>
          <w:color w:val="000000"/>
        </w:rPr>
        <w:t>priežasčių, dėl kurių jos turi būti išklausytos žodžiu. Komisija išklauso šias šalis ir kitais atvejais, jeigu yra ypatingų priežasčių, dėl kurių jos turi būti išklausytos dar kartą.</w:t>
      </w:r>
    </w:p>
    <w:p w:rsidR="00A70224" w:rsidRDefault="00D358FE">
      <w:pPr>
        <w:pStyle w:val="NumPar1"/>
        <w:rPr>
          <w:rFonts w:eastAsia="Times New Roman"/>
          <w:noProof/>
          <w:color w:val="000000"/>
          <w:szCs w:val="24"/>
        </w:rPr>
      </w:pPr>
      <w:r>
        <w:rPr>
          <w:noProof/>
          <w:color w:val="000000"/>
        </w:rPr>
        <w:t xml:space="preserve">Kai informacija per Komisijos nustatytą laikotarpį nepateikiama arba kai </w:t>
      </w:r>
      <w:r>
        <w:rPr>
          <w:noProof/>
          <w:color w:val="000000"/>
        </w:rPr>
        <w:t>akivaizdžiai trukdoma tyrimui, išvados gali būti daromos remiantis turimais faktais. Jei Komisija nustato, kad kuri nors suinteresuotoji šalis ar trečioji šalis pateikė melagingą arba klaidinančią informaciją, ji į tą informaciją neatsižvelgia ir gali remt</w:t>
      </w:r>
      <w:r>
        <w:rPr>
          <w:noProof/>
          <w:color w:val="000000"/>
        </w:rPr>
        <w:t>is turimais faktais.</w:t>
      </w:r>
    </w:p>
    <w:p w:rsidR="00A70224" w:rsidRDefault="00D358FE">
      <w:pPr>
        <w:pStyle w:val="NumPar1"/>
        <w:rPr>
          <w:rFonts w:eastAsia="Times New Roman"/>
          <w:noProof/>
          <w:color w:val="000000"/>
          <w:szCs w:val="24"/>
        </w:rPr>
      </w:pPr>
      <w:r>
        <w:rPr>
          <w:noProof/>
          <w:color w:val="000000"/>
        </w:rPr>
        <w:t>Apie inicijuotą tyrimą Komisija raštu informuoja susijusią UŠT.</w:t>
      </w:r>
    </w:p>
    <w:p w:rsidR="00A70224" w:rsidRDefault="00D358FE">
      <w:pPr>
        <w:pStyle w:val="Titrearticle"/>
        <w:rPr>
          <w:noProof/>
        </w:rPr>
      </w:pPr>
      <w:r>
        <w:rPr>
          <w:noProof/>
        </w:rPr>
        <w:t>5 straipsnis</w:t>
      </w:r>
      <w:r>
        <w:rPr>
          <w:noProof/>
        </w:rPr>
        <w:br/>
      </w:r>
      <w:r>
        <w:rPr>
          <w:noProof/>
        </w:rPr>
        <w:br/>
        <w:t>Išankstinės priežiūros priemonės</w:t>
      </w:r>
    </w:p>
    <w:p w:rsidR="00A70224" w:rsidRDefault="00D358FE">
      <w:pPr>
        <w:pStyle w:val="NumPar1"/>
        <w:numPr>
          <w:ilvl w:val="0"/>
          <w:numId w:val="69"/>
        </w:numPr>
        <w:rPr>
          <w:rFonts w:eastAsia="Times New Roman"/>
          <w:noProof/>
          <w:color w:val="000000"/>
          <w:szCs w:val="24"/>
        </w:rPr>
      </w:pPr>
      <w:r>
        <w:rPr>
          <w:noProof/>
          <w:color w:val="000000"/>
        </w:rPr>
        <w:t>Šio sprendimo 43 straipsnyje nurodytos UŠT kilmės produktams gali būti taikoma speciali priežiūra.</w:t>
      </w:r>
    </w:p>
    <w:p w:rsidR="00A70224" w:rsidRDefault="00D358FE">
      <w:pPr>
        <w:pStyle w:val="NumPar1"/>
        <w:rPr>
          <w:rFonts w:eastAsia="Times New Roman"/>
          <w:noProof/>
          <w:color w:val="000000"/>
          <w:szCs w:val="24"/>
        </w:rPr>
      </w:pPr>
      <w:r>
        <w:rPr>
          <w:noProof/>
          <w:color w:val="000000"/>
        </w:rPr>
        <w:t>Komisija tvirtina išankst</w:t>
      </w:r>
      <w:r>
        <w:rPr>
          <w:noProof/>
          <w:color w:val="000000"/>
        </w:rPr>
        <w:t xml:space="preserve">inės priežiūros priemones laikydamasi šio sprendimo 88 straipsnio 4 dalyje nurodytos patariamosios procedūros. </w:t>
      </w:r>
    </w:p>
    <w:p w:rsidR="00A70224" w:rsidRDefault="00D358FE">
      <w:pPr>
        <w:pStyle w:val="NumPar1"/>
        <w:rPr>
          <w:rFonts w:eastAsia="Times New Roman"/>
          <w:noProof/>
          <w:color w:val="000000"/>
          <w:szCs w:val="24"/>
        </w:rPr>
      </w:pPr>
      <w:r>
        <w:rPr>
          <w:noProof/>
          <w:color w:val="000000"/>
        </w:rPr>
        <w:t>Išankstinės priežiūros priemonės galioja ribotą laikotarpį. Jeigu nenumatyta kitaip, jos nustoja galiojusios pasibaigus antrajam šešių mėnesių l</w:t>
      </w:r>
      <w:r>
        <w:rPr>
          <w:noProof/>
          <w:color w:val="000000"/>
        </w:rPr>
        <w:t>aikotarpiui, kuris prasideda praėjus pirmiesiems šešiems mėnesiams nuo tų priemonių taikymo pradžios.</w:t>
      </w:r>
    </w:p>
    <w:p w:rsidR="00A70224" w:rsidRDefault="00D358FE">
      <w:pPr>
        <w:pStyle w:val="NumPar1"/>
        <w:rPr>
          <w:rFonts w:eastAsia="Times New Roman"/>
          <w:noProof/>
          <w:color w:val="000000"/>
          <w:szCs w:val="24"/>
        </w:rPr>
      </w:pPr>
      <w:r>
        <w:rPr>
          <w:noProof/>
          <w:color w:val="000000"/>
        </w:rPr>
        <w:t>Komisija ir UŠT kompetentingos institucijos užtikrina priežiūros priemonių veiksmingumą, taikydamos administracinio bendradarbiavimo metodus, nustatytus I</w:t>
      </w:r>
      <w:r>
        <w:rPr>
          <w:noProof/>
          <w:color w:val="000000"/>
        </w:rPr>
        <w:t>I ir III prieduose.</w:t>
      </w:r>
    </w:p>
    <w:p w:rsidR="00A70224" w:rsidRDefault="00D358FE">
      <w:pPr>
        <w:pStyle w:val="Titrearticle"/>
        <w:rPr>
          <w:noProof/>
        </w:rPr>
      </w:pPr>
      <w:r>
        <w:rPr>
          <w:noProof/>
        </w:rPr>
        <w:t>6 straipsnis</w:t>
      </w:r>
      <w:r>
        <w:rPr>
          <w:noProof/>
        </w:rPr>
        <w:br/>
      </w:r>
      <w:r>
        <w:rPr>
          <w:noProof/>
        </w:rPr>
        <w:br/>
        <w:t>Laikinųjų apsaugos priemonių nustatymas</w:t>
      </w:r>
    </w:p>
    <w:p w:rsidR="00A70224" w:rsidRDefault="00D358FE">
      <w:pPr>
        <w:pStyle w:val="NumPar1"/>
        <w:numPr>
          <w:ilvl w:val="0"/>
          <w:numId w:val="70"/>
        </w:numPr>
        <w:rPr>
          <w:rFonts w:eastAsia="Times New Roman"/>
          <w:noProof/>
          <w:color w:val="000000"/>
          <w:szCs w:val="24"/>
        </w:rPr>
      </w:pPr>
      <w:r>
        <w:rPr>
          <w:noProof/>
          <w:color w:val="000000"/>
        </w:rPr>
        <w:t>Dėl tinkamai pagrįstų skubos priežasčių, susijusių su pablogėjusia Sąjungos gamintojų ekonomine ir (arba) finansine padėtimi, kurią būtų sunku ištaisyti, gali būti nustatytos laikino</w:t>
      </w:r>
      <w:r>
        <w:rPr>
          <w:noProof/>
          <w:color w:val="000000"/>
        </w:rPr>
        <w:t xml:space="preserve">sios priemonės. Laikinosios priemonės negali būti taikomos ilgiau kaip 200 dienų. Komisija tvirtina laikinąsias priemones laikydamasi šio sprendimo 88 straipsnio 4 dalyje nurodytos patariamosios procedūros. Jei yra priežasčių, dėl kurių privaloma skubėti, </w:t>
      </w:r>
      <w:r>
        <w:rPr>
          <w:noProof/>
          <w:color w:val="000000"/>
        </w:rPr>
        <w:t>Komisija priima nedelsiant taikytinas laikinąsias apsaugos priemones laikydamasi šio sprendimo 88 straipsnio 6 dalyje nurodytos procedūros. .</w:t>
      </w:r>
    </w:p>
    <w:p w:rsidR="00A70224" w:rsidRDefault="00D358FE">
      <w:pPr>
        <w:pStyle w:val="NumPar1"/>
        <w:rPr>
          <w:rFonts w:eastAsia="Times New Roman"/>
          <w:noProof/>
          <w:color w:val="000000"/>
          <w:szCs w:val="24"/>
        </w:rPr>
      </w:pPr>
      <w:r>
        <w:rPr>
          <w:noProof/>
          <w:color w:val="000000"/>
        </w:rPr>
        <w:t>Jeigu laikinosios apsaugos priemonės panaikinamos, nes tiriant paaiškėja, kad netenkinamos 2 straipsnyje nustatyto</w:t>
      </w:r>
      <w:r>
        <w:rPr>
          <w:noProof/>
          <w:color w:val="000000"/>
        </w:rPr>
        <w:t>s sąlygos, visi dėl tų laikinųjų apsaugos priemonių surinkti muitai automatiškai grąžinami.</w:t>
      </w:r>
    </w:p>
    <w:p w:rsidR="00A70224" w:rsidRDefault="00D358FE">
      <w:pPr>
        <w:pStyle w:val="Titrearticle"/>
        <w:rPr>
          <w:noProof/>
        </w:rPr>
      </w:pPr>
      <w:r>
        <w:rPr>
          <w:noProof/>
        </w:rPr>
        <w:t>7 straipsnis</w:t>
      </w:r>
      <w:r>
        <w:rPr>
          <w:noProof/>
        </w:rPr>
        <w:br/>
      </w:r>
      <w:r>
        <w:rPr>
          <w:noProof/>
        </w:rPr>
        <w:br/>
        <w:t>Galutinių priemonių nustatymas</w:t>
      </w:r>
    </w:p>
    <w:p w:rsidR="00A70224" w:rsidRDefault="00D358FE">
      <w:pPr>
        <w:pStyle w:val="NumPar1"/>
        <w:numPr>
          <w:ilvl w:val="0"/>
          <w:numId w:val="71"/>
        </w:numPr>
        <w:rPr>
          <w:rFonts w:eastAsia="Times New Roman"/>
          <w:noProof/>
          <w:color w:val="000000"/>
          <w:szCs w:val="24"/>
        </w:rPr>
      </w:pPr>
      <w:r>
        <w:rPr>
          <w:noProof/>
          <w:color w:val="000000"/>
        </w:rPr>
        <w:t xml:space="preserve">Jeigu iš galutinių nustatytų faktų matyti, kad 2 straipsnyje nustatytos sąlygos netenkinamos, Komisija, laikydamasi 4 </w:t>
      </w:r>
      <w:r>
        <w:rPr>
          <w:noProof/>
          <w:color w:val="000000"/>
        </w:rPr>
        <w:t>straipsnyje nurodytos nagrinėjimo procedūros, priima sprendimą, kuriuo baigiamas tyrimas ir tyrimo procedūra. Komisija, tinkamai laikydamasi 9 straipsnio nuostatų dėl konfidencialios informacijos apsaugos, paskelbia ataskaitą, kurioje išdėsto nustatytus fa</w:t>
      </w:r>
      <w:r>
        <w:rPr>
          <w:noProof/>
          <w:color w:val="000000"/>
        </w:rPr>
        <w:t>ktus ir pagrįstas išvadas dėl visų susijusių faktinių ir teisinių klausimų.</w:t>
      </w:r>
    </w:p>
    <w:p w:rsidR="00A70224" w:rsidRDefault="00D358FE">
      <w:pPr>
        <w:pStyle w:val="NumPar1"/>
        <w:rPr>
          <w:rFonts w:eastAsia="Times New Roman"/>
          <w:noProof/>
          <w:color w:val="000000"/>
          <w:szCs w:val="24"/>
        </w:rPr>
      </w:pPr>
      <w:r>
        <w:rPr>
          <w:noProof/>
          <w:color w:val="000000"/>
        </w:rPr>
        <w:t xml:space="preserve">Jeigu iš galutinių nustatytų faktų matyti, kad 2 straipsnyje nustatytos sąlygos tenkinamos, Komisija, laikydamasi šio priedo 4 straipsnyje nurodytos nagrinėjimo procedūros, priima </w:t>
      </w:r>
      <w:r>
        <w:rPr>
          <w:noProof/>
          <w:color w:val="000000"/>
        </w:rPr>
        <w:t>sprendimą, kuriuo nustatomos galutinės apsaugos priemonės. Komisija, tinkamai laikydamasi 9 straipsnio nuostatų dėl konfidencialios informacijos apsaugos, paskelbia ataskaitą, kurioje pateikia su jos sprendimu susijusių esminių faktų ir aplinkybių santrauk</w:t>
      </w:r>
      <w:r>
        <w:rPr>
          <w:noProof/>
          <w:color w:val="000000"/>
        </w:rPr>
        <w:t>ą, ir apie sprendimą imtis būtinų apsaugos priemonių nedelsdama praneša UŠT valdžios institucijoms.</w:t>
      </w:r>
    </w:p>
    <w:p w:rsidR="00A70224" w:rsidRDefault="00D358FE">
      <w:pPr>
        <w:pStyle w:val="Titrearticle"/>
        <w:rPr>
          <w:noProof/>
        </w:rPr>
      </w:pPr>
      <w:r>
        <w:rPr>
          <w:noProof/>
        </w:rPr>
        <w:t>8 straipsnis</w:t>
      </w:r>
      <w:r>
        <w:rPr>
          <w:noProof/>
        </w:rPr>
        <w:br/>
      </w:r>
      <w:r>
        <w:rPr>
          <w:noProof/>
        </w:rPr>
        <w:br/>
        <w:t>Apsaugos priemonių taikymo trukmė ir peržiūra</w:t>
      </w:r>
    </w:p>
    <w:p w:rsidR="00A70224" w:rsidRDefault="00D358FE">
      <w:pPr>
        <w:pStyle w:val="NumPar1"/>
        <w:numPr>
          <w:ilvl w:val="0"/>
          <w:numId w:val="72"/>
        </w:numPr>
        <w:rPr>
          <w:rFonts w:eastAsia="Times New Roman"/>
          <w:noProof/>
          <w:color w:val="000000"/>
          <w:szCs w:val="24"/>
        </w:rPr>
      </w:pPr>
      <w:r>
        <w:rPr>
          <w:noProof/>
          <w:color w:val="000000"/>
        </w:rPr>
        <w:t>Apsaugos priemonė galioja tik tokį laikotarpį, kuris yra būtinas siekiant užkirsti kelią didelei</w:t>
      </w:r>
      <w:r>
        <w:rPr>
          <w:noProof/>
          <w:color w:val="000000"/>
        </w:rPr>
        <w:t xml:space="preserve"> žalai arba ją atitaisyti ir palengvinti prisitaikymą. Šis laikotarpis negali būti ilgesnis nei treji metai, nebent jis pratęsiamas remiantis 2 dalimi.</w:t>
      </w:r>
    </w:p>
    <w:p w:rsidR="00A70224" w:rsidRDefault="00D358FE">
      <w:pPr>
        <w:pStyle w:val="NumPar1"/>
        <w:rPr>
          <w:rFonts w:eastAsia="Times New Roman"/>
          <w:noProof/>
          <w:color w:val="000000"/>
          <w:szCs w:val="24"/>
        </w:rPr>
      </w:pPr>
      <w:r>
        <w:rPr>
          <w:noProof/>
          <w:color w:val="000000"/>
        </w:rPr>
        <w:t>Pradinis apsaugos priemonės taikymo laikotarpis gali būti išimties tvarka pratęstas ne ilgiau nei dar dv</w:t>
      </w:r>
      <w:r>
        <w:rPr>
          <w:noProof/>
          <w:color w:val="000000"/>
        </w:rPr>
        <w:t>ejiems metams, jeigu nustatoma, kad apsaugos priemonė vis dar būtina siekiant išvengti didelių sunkumų arba juos pašalinti.</w:t>
      </w:r>
    </w:p>
    <w:p w:rsidR="00A70224" w:rsidRDefault="00D358FE">
      <w:pPr>
        <w:pStyle w:val="NumPar1"/>
        <w:rPr>
          <w:rFonts w:eastAsia="Times New Roman"/>
          <w:noProof/>
          <w:color w:val="000000"/>
          <w:szCs w:val="24"/>
        </w:rPr>
      </w:pPr>
      <w:r>
        <w:rPr>
          <w:noProof/>
          <w:color w:val="000000"/>
        </w:rPr>
        <w:t>Prieš pratęsiant apsaugos priemonės taikymą pagal 2 dalį, valstybės narės, bet kurio juridinio asmens arba bet kurios juridinio asme</w:t>
      </w:r>
      <w:r>
        <w:rPr>
          <w:noProof/>
          <w:color w:val="000000"/>
        </w:rPr>
        <w:t xml:space="preserve">ns statuso neturinčios asociacijos, veikiančios Sąjungos pramonės vardu, prašymu arba pačios Komisijos iniciatyva atliekamas tyrimas, jei esama pakankamai </w:t>
      </w:r>
      <w:r>
        <w:rPr>
          <w:i/>
          <w:noProof/>
          <w:color w:val="000000"/>
        </w:rPr>
        <w:t>prima facie</w:t>
      </w:r>
      <w:r>
        <w:rPr>
          <w:noProof/>
          <w:color w:val="000000"/>
        </w:rPr>
        <w:t xml:space="preserve"> įrodymų, kad apsaugos priemonė tebėra būtina.</w:t>
      </w:r>
    </w:p>
    <w:p w:rsidR="00A70224" w:rsidRDefault="00D358FE">
      <w:pPr>
        <w:pStyle w:val="NumPar1"/>
        <w:rPr>
          <w:rFonts w:eastAsia="Times New Roman"/>
          <w:noProof/>
          <w:color w:val="000000"/>
          <w:szCs w:val="24"/>
        </w:rPr>
      </w:pPr>
      <w:r>
        <w:rPr>
          <w:noProof/>
          <w:color w:val="000000"/>
        </w:rPr>
        <w:t>Apie tyrimo inicijavimą paskelbiama vadovau</w:t>
      </w:r>
      <w:r>
        <w:rPr>
          <w:noProof/>
          <w:color w:val="000000"/>
        </w:rPr>
        <w:t>jantis 4 straipsniu, o apsaugos priemonė lieka galioti, kol bus gauti tyrimo rezultatai. Atliekant tyrimą ir priimant sprendimą dėl apsaugos priemonių pratęsimo pagal šio straipsnio 2 dalį, laikomasi 6 ir 7 straipsnių.</w:t>
      </w:r>
    </w:p>
    <w:p w:rsidR="00A70224" w:rsidRDefault="00D358FE">
      <w:pPr>
        <w:pStyle w:val="Titrearticle"/>
        <w:rPr>
          <w:noProof/>
        </w:rPr>
      </w:pPr>
      <w:r>
        <w:rPr>
          <w:noProof/>
        </w:rPr>
        <w:t>9 straipsnis</w:t>
      </w:r>
      <w:r>
        <w:rPr>
          <w:noProof/>
        </w:rPr>
        <w:br/>
      </w:r>
      <w:r>
        <w:rPr>
          <w:noProof/>
        </w:rPr>
        <w:br/>
        <w:t>Konfidencialumas</w:t>
      </w:r>
    </w:p>
    <w:p w:rsidR="00A70224" w:rsidRDefault="00D358FE">
      <w:pPr>
        <w:pStyle w:val="NumPar1"/>
        <w:numPr>
          <w:ilvl w:val="0"/>
          <w:numId w:val="73"/>
        </w:numPr>
        <w:rPr>
          <w:rFonts w:eastAsia="Times New Roman"/>
          <w:noProof/>
          <w:color w:val="000000"/>
          <w:szCs w:val="24"/>
        </w:rPr>
      </w:pPr>
      <w:r>
        <w:rPr>
          <w:noProof/>
          <w:color w:val="000000"/>
        </w:rPr>
        <w:t xml:space="preserve">Pagal </w:t>
      </w:r>
      <w:r>
        <w:rPr>
          <w:noProof/>
          <w:color w:val="000000"/>
        </w:rPr>
        <w:t>šį sprendimą gauta informacija naudojama tik tuo tikslu, dėl kurio ją buvo prašyta pateikti. Jokia pagal šį sprendimą gauta konfidencialaus pobūdžio arba kaip konfidenciali pateikta informacija neatskleidžiama be specialaus tokios informacijos pateikėjo le</w:t>
      </w:r>
      <w:r>
        <w:rPr>
          <w:noProof/>
          <w:color w:val="000000"/>
        </w:rPr>
        <w:t>idimo.</w:t>
      </w:r>
    </w:p>
    <w:p w:rsidR="00A70224" w:rsidRDefault="00D358FE">
      <w:pPr>
        <w:pStyle w:val="NumPar1"/>
        <w:rPr>
          <w:rFonts w:eastAsia="Times New Roman"/>
          <w:noProof/>
          <w:color w:val="000000"/>
          <w:szCs w:val="24"/>
        </w:rPr>
      </w:pPr>
      <w:r>
        <w:rPr>
          <w:noProof/>
          <w:color w:val="000000"/>
        </w:rPr>
        <w:t>Kiekviename prašyme laikyti informaciją konfidencialia turi būti nurodytos priežastys, dėl kurių ta informacija yra konfidenciali. Tačiau jei informacijos pateikėjas nesutinka jos viešinti arba leisti ją atskleisti bendro pobūdžio ar santraukos form</w:t>
      </w:r>
      <w:r>
        <w:rPr>
          <w:noProof/>
          <w:color w:val="000000"/>
        </w:rPr>
        <w:t>a ir jei pasirodo, kad prašymas laikyti informaciją konfidencialia yra nepagrįstas, į atitinkamą informaciją gali būti neatsižvelgiama.</w:t>
      </w:r>
    </w:p>
    <w:p w:rsidR="00A70224" w:rsidRDefault="00D358FE">
      <w:pPr>
        <w:pStyle w:val="NumPar1"/>
        <w:rPr>
          <w:rFonts w:eastAsia="Times New Roman"/>
          <w:noProof/>
          <w:color w:val="000000"/>
          <w:szCs w:val="24"/>
        </w:rPr>
      </w:pPr>
      <w:r>
        <w:rPr>
          <w:noProof/>
          <w:color w:val="000000"/>
        </w:rPr>
        <w:t>Informacija bet kuriuo atveju laikoma konfidencialia, jei jos atskleidimas gal turėti didelį neigiamą poveikį tokios inf</w:t>
      </w:r>
      <w:r>
        <w:rPr>
          <w:noProof/>
          <w:color w:val="000000"/>
        </w:rPr>
        <w:t>ormacijos pateikėjui arba šaltiniui.</w:t>
      </w:r>
    </w:p>
    <w:p w:rsidR="00A70224" w:rsidRDefault="00D358FE">
      <w:pPr>
        <w:pStyle w:val="NumPar1"/>
        <w:rPr>
          <w:noProof/>
        </w:rPr>
      </w:pPr>
      <w:r>
        <w:rPr>
          <w:noProof/>
        </w:rPr>
        <w:t>1–4 dalys netrukdo Sąjungos institucijoms remtis bendro pobūdžio informacija, ypač motyvais, kuriais grindžiami pagal šį sprendimą priimami sprendimai. Tačiau šios institucijos atsižvelgia į atitinkamų fizinių ir juridi</w:t>
      </w:r>
      <w:r>
        <w:rPr>
          <w:noProof/>
        </w:rPr>
        <w:t xml:space="preserve">nių asmenų teisėtus interesus, kad nebūtų atskleistos jų verslo paslaptys. </w:t>
      </w:r>
    </w:p>
    <w:sectPr w:rsidR="00A70224" w:rsidSect="00D358FE">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24" w:rsidRDefault="00D358FE">
      <w:pPr>
        <w:spacing w:before="0" w:after="0"/>
      </w:pPr>
      <w:r>
        <w:separator/>
      </w:r>
    </w:p>
  </w:endnote>
  <w:endnote w:type="continuationSeparator" w:id="0">
    <w:p w:rsidR="00A70224" w:rsidRDefault="00D358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FE" w:rsidRPr="00D358FE" w:rsidRDefault="00D358FE" w:rsidP="00D35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24" w:rsidRPr="00D358FE" w:rsidRDefault="00D358FE" w:rsidP="00D358FE">
    <w:pPr>
      <w:pStyle w:val="Footer"/>
      <w:rPr>
        <w:rFonts w:ascii="Arial" w:hAnsi="Arial" w:cs="Arial"/>
        <w:b/>
        <w:sz w:val="48"/>
      </w:rPr>
    </w:pPr>
    <w:r w:rsidRPr="00D358FE">
      <w:rPr>
        <w:rFonts w:ascii="Arial" w:hAnsi="Arial" w:cs="Arial"/>
        <w:b/>
        <w:sz w:val="48"/>
      </w:rPr>
      <w:t>LT</w:t>
    </w:r>
    <w:r w:rsidRPr="00D358FE">
      <w:rPr>
        <w:rFonts w:ascii="Arial" w:hAnsi="Arial" w:cs="Arial"/>
        <w:b/>
        <w:sz w:val="48"/>
      </w:rPr>
      <w:tab/>
    </w:r>
    <w:r w:rsidRPr="00D358FE">
      <w:rPr>
        <w:rFonts w:ascii="Arial" w:hAnsi="Arial" w:cs="Arial"/>
        <w:b/>
        <w:sz w:val="48"/>
      </w:rPr>
      <w:tab/>
    </w:r>
    <w:r w:rsidRPr="00D358FE">
      <w:tab/>
    </w:r>
    <w:r w:rsidRPr="00D358FE">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FE" w:rsidRPr="00D358FE" w:rsidRDefault="00D358FE" w:rsidP="00D358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FE" w:rsidRPr="00D358FE" w:rsidRDefault="00D358FE" w:rsidP="00D358FE">
    <w:pPr>
      <w:pStyle w:val="Footer"/>
      <w:rPr>
        <w:rFonts w:ascii="Arial" w:hAnsi="Arial" w:cs="Arial"/>
        <w:b/>
        <w:sz w:val="48"/>
      </w:rPr>
    </w:pPr>
    <w:r w:rsidRPr="00D358FE">
      <w:rPr>
        <w:rFonts w:ascii="Arial" w:hAnsi="Arial" w:cs="Arial"/>
        <w:b/>
        <w:sz w:val="48"/>
      </w:rPr>
      <w:t>LT</w:t>
    </w:r>
    <w:r w:rsidRPr="00D358FE">
      <w:rPr>
        <w:rFonts w:ascii="Arial" w:hAnsi="Arial" w:cs="Arial"/>
        <w:b/>
        <w:sz w:val="48"/>
      </w:rPr>
      <w:tab/>
    </w:r>
    <w:r>
      <w:fldChar w:fldCharType="begin"/>
    </w:r>
    <w:r>
      <w:instrText xml:space="preserve"> PAGE  \* MERGEFORMAT </w:instrText>
    </w:r>
    <w:r>
      <w:fldChar w:fldCharType="separate"/>
    </w:r>
    <w:r>
      <w:rPr>
        <w:noProof/>
      </w:rPr>
      <w:t>59</w:t>
    </w:r>
    <w:r>
      <w:fldChar w:fldCharType="end"/>
    </w:r>
    <w:r>
      <w:tab/>
    </w:r>
    <w:r w:rsidRPr="00D358FE">
      <w:tab/>
    </w:r>
    <w:r w:rsidRPr="00D358FE">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FE" w:rsidRPr="00D358FE" w:rsidRDefault="00D358FE" w:rsidP="00D35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24" w:rsidRDefault="00D358FE">
      <w:pPr>
        <w:spacing w:before="0" w:after="0"/>
      </w:pPr>
      <w:r>
        <w:separator/>
      </w:r>
    </w:p>
  </w:footnote>
  <w:footnote w:type="continuationSeparator" w:id="0">
    <w:p w:rsidR="00A70224" w:rsidRDefault="00D358FE">
      <w:pPr>
        <w:spacing w:before="0" w:after="0"/>
      </w:pPr>
      <w:r>
        <w:continuationSeparator/>
      </w:r>
    </w:p>
  </w:footnote>
  <w:footnote w:id="1">
    <w:p w:rsidR="00A70224" w:rsidRDefault="00D358FE">
      <w:pPr>
        <w:pStyle w:val="FootnoteText"/>
      </w:pPr>
      <w:r>
        <w:rPr>
          <w:rStyle w:val="FootnoteReference"/>
        </w:rPr>
        <w:footnoteRef/>
      </w:r>
      <w:r>
        <w:tab/>
        <w:t>Iš šios sumos 9 725 000 EUR rezervuojama Komisijai finansuoti techninę ir (arba) administracinę paramą bei išlaidas ES programų ir (arba) veiksmų įgyvendinimui remti, netiesi</w:t>
      </w:r>
      <w:r>
        <w:t>oginius mokslinius tyrimus, tiesioginius mokslinius tyrimus.</w:t>
      </w:r>
    </w:p>
    <w:p w:rsidR="00A70224" w:rsidRDefault="00A70224">
      <w:pPr>
        <w:pStyle w:val="FootnoteText"/>
      </w:pPr>
    </w:p>
  </w:footnote>
  <w:footnote w:id="2">
    <w:p w:rsidR="00A70224" w:rsidRDefault="00D358FE">
      <w:pPr>
        <w:pStyle w:val="FootnoteText"/>
      </w:pPr>
      <w:r>
        <w:rPr>
          <w:rStyle w:val="FootnoteReference"/>
        </w:rPr>
        <w:footnoteRef/>
      </w:r>
      <w:r>
        <w:tab/>
        <w:t>2012 m. spalio 25 d. Europos Parlamento ir Tarybos reglamentas (ES) Nr. 978/2012, kuriuo taikoma bendrųjų muitų tarifų lengvatų sistema ir panaikinamas Tarybos reglamentas (EB) Nr. 732/2008 (O</w:t>
      </w:r>
      <w:r>
        <w:t>L L 303, 2012 10 31, p. 1).</w:t>
      </w:r>
    </w:p>
  </w:footnote>
  <w:footnote w:id="3">
    <w:p w:rsidR="00A70224" w:rsidRDefault="00D358FE">
      <w:pPr>
        <w:pStyle w:val="FootnoteText"/>
      </w:pPr>
      <w:r>
        <w:rPr>
          <w:rStyle w:val="FootnoteReference"/>
        </w:rPr>
        <w:footnoteRef/>
      </w:r>
      <w:r>
        <w:tab/>
        <w:t>2015 m. lapkričio 24 d. Komisijos įgyvendinimo reglamentas (ES) 2015/2447, kuriuo nustatomos išsamios tam tikrų Europos Parlamento ir Tarybos reglamento (ES) Nr. 952/2013, kuriuo nustatomas Sąjungos muitinės kodeksas, nuostatų</w:t>
      </w:r>
      <w:r>
        <w:t xml:space="preserve"> įgyvendinimo taisyklės (OL L 343, 2015 12 29, p. 558).</w:t>
      </w:r>
    </w:p>
  </w:footnote>
  <w:footnote w:id="4">
    <w:p w:rsidR="00A70224" w:rsidRDefault="00D358FE">
      <w:pPr>
        <w:pStyle w:val="FootnoteText"/>
      </w:pPr>
      <w:r>
        <w:rPr>
          <w:rStyle w:val="FootnoteReference"/>
        </w:rPr>
        <w:footnoteRef/>
      </w:r>
      <w:r>
        <w:tab/>
        <w:t>2015 m. liepos 28 d. Komisijos deleguotasis reglamentas (ES) 2015/2446, kuriuo Europos Parlamento ir Tarybos reglamentas (ES) Nr. 952/2013 papildomas išsamiomis taisyklėmis, kuriomis patikslinamos k</w:t>
      </w:r>
      <w:r>
        <w:t>ai kurios Sąjungos muitinės kodekso nuostatos (OL L 343, 2015 12 29, p. 1).</w:t>
      </w:r>
    </w:p>
  </w:footnote>
  <w:footnote w:id="5">
    <w:p w:rsidR="00A70224" w:rsidRDefault="00D358FE">
      <w:pPr>
        <w:pStyle w:val="FootnoteText"/>
      </w:pPr>
      <w:r>
        <w:rPr>
          <w:rStyle w:val="FootnoteReference"/>
        </w:rPr>
        <w:footnoteRef/>
      </w:r>
      <w:r>
        <w:tab/>
        <w:t>2000 m. gruodžio 18 d. Europos Parlamento ir Tarybos reglamentas (EB) Nr. 45/2001 dėl asmenų apsaugos Bendrijos institucijoms ir įstaigoms tvarkant asmens duomenis ir laisvo toki</w:t>
      </w:r>
      <w:r>
        <w:t>ų duomenų judėjimo (OL L 8, 2001 1 12, p. 1).</w:t>
      </w:r>
    </w:p>
  </w:footnote>
  <w:footnote w:id="6">
    <w:p w:rsidR="00A70224" w:rsidRDefault="00D358FE">
      <w:pPr>
        <w:pStyle w:val="FootnoteText"/>
      </w:pPr>
      <w:r>
        <w:rPr>
          <w:rStyle w:val="FootnoteReference"/>
        </w:rPr>
        <w:footnoteRef/>
      </w:r>
      <w:r>
        <w:tab/>
        <w:t>2016 m. balandžio 27 d. Europos Parlamento ir Tarybos reglamentas (ES) 2016/679 dėl fizinių asmenų apsaugos tvarkant asmens duomenis ir dėl laisvo tokių duomenų judėjimo ir kuriuo panaikinama Direktyva 95/46/</w:t>
      </w:r>
      <w:r>
        <w:t>EB (Bendrasis duomenų apsaugos reglamentas) (OL L 119, 2016 5 4, p. 1).</w:t>
      </w:r>
    </w:p>
  </w:footnote>
  <w:footnote w:id="7">
    <w:p w:rsidR="00A70224" w:rsidRDefault="00D358FE">
      <w:pPr>
        <w:pStyle w:val="FootnoteText"/>
      </w:pPr>
      <w:r>
        <w:rPr>
          <w:rStyle w:val="FootnoteReference"/>
        </w:rPr>
        <w:footnoteRef/>
      </w:r>
      <w:r>
        <w:tab/>
      </w:r>
      <w:r>
        <w:rPr>
          <w:sz w:val="16"/>
        </w:rPr>
        <w:t>Žr. Kombinuotosios nomenklatūros 27 skirsnio 4 papildomos aiškinamosios pastabos b punktą.</w:t>
      </w:r>
    </w:p>
  </w:footnote>
  <w:footnote w:id="8">
    <w:p w:rsidR="00A70224" w:rsidRDefault="00D358FE">
      <w:pPr>
        <w:pStyle w:val="FootnoteText"/>
      </w:pPr>
      <w:r>
        <w:rPr>
          <w:rStyle w:val="FootnoteReference"/>
        </w:rPr>
        <w:footnoteRef/>
      </w:r>
      <w:r>
        <w:tab/>
      </w:r>
      <w:r>
        <w:rPr>
          <w:sz w:val="16"/>
        </w:rPr>
        <w:t>Žr. Kombinuotosios nomenklatūros 27 skirsnio 4 papildomos aiškinamosios pastabos b punktą</w:t>
      </w:r>
      <w:r>
        <w:rPr>
          <w:sz w:val="16"/>
        </w:rPr>
        <w:t>.</w:t>
      </w:r>
    </w:p>
  </w:footnote>
  <w:footnote w:id="9">
    <w:p w:rsidR="00A70224" w:rsidRDefault="00D358FE">
      <w:pPr>
        <w:pStyle w:val="FootnoteText"/>
      </w:pPr>
      <w:r>
        <w:rPr>
          <w:rStyle w:val="FootnoteReference"/>
        </w:rPr>
        <w:footnoteRef/>
      </w:r>
      <w:r>
        <w:tab/>
      </w:r>
      <w:r>
        <w:rPr>
          <w:sz w:val="16"/>
        </w:rPr>
        <w:t xml:space="preserve">Žr. 4.2 įvadinę pastabą. </w:t>
      </w:r>
    </w:p>
  </w:footnote>
  <w:footnote w:id="10">
    <w:p w:rsidR="00A70224" w:rsidRDefault="00D358FE">
      <w:pPr>
        <w:pStyle w:val="FootnoteText"/>
      </w:pPr>
      <w:r>
        <w:rPr>
          <w:rStyle w:val="FootnoteReference"/>
        </w:rPr>
        <w:footnoteRef/>
      </w:r>
      <w:r>
        <w:tab/>
      </w:r>
      <w:r>
        <w:rPr>
          <w:sz w:val="16"/>
        </w:rPr>
        <w:t>Žr. 4.2 įvadinę pastabą.</w:t>
      </w:r>
    </w:p>
  </w:footnote>
  <w:footnote w:id="11">
    <w:p w:rsidR="00A70224" w:rsidRDefault="00D358FE">
      <w:pPr>
        <w:pStyle w:val="FootnoteText"/>
      </w:pPr>
      <w:r>
        <w:rPr>
          <w:rStyle w:val="FootnoteReference"/>
        </w:rPr>
        <w:footnoteRef/>
      </w:r>
      <w:r>
        <w:tab/>
      </w:r>
      <w:r>
        <w:rPr>
          <w:sz w:val="16"/>
        </w:rPr>
        <w:t>Žr. 4.2 įvadinę pastabą.</w:t>
      </w:r>
    </w:p>
  </w:footnote>
  <w:footnote w:id="12">
    <w:p w:rsidR="00A70224" w:rsidRDefault="00D358FE">
      <w:pPr>
        <w:pStyle w:val="FootnoteText"/>
      </w:pPr>
      <w:r>
        <w:rPr>
          <w:rStyle w:val="FootnoteReference"/>
        </w:rPr>
        <w:footnoteRef/>
      </w:r>
      <w:r>
        <w:tab/>
      </w:r>
      <w:r>
        <w:rPr>
          <w:sz w:val="16"/>
        </w:rPr>
        <w:t>Žr. 4.2 įvadinę pastabą.</w:t>
      </w:r>
    </w:p>
  </w:footnote>
  <w:footnote w:id="13">
    <w:p w:rsidR="00A70224" w:rsidRDefault="00D358FE">
      <w:pPr>
        <w:pStyle w:val="FootnoteText"/>
      </w:pPr>
      <w:r>
        <w:rPr>
          <w:rStyle w:val="FootnoteReference"/>
        </w:rPr>
        <w:footnoteRef/>
      </w:r>
      <w:r>
        <w:tab/>
      </w:r>
      <w:r>
        <w:rPr>
          <w:sz w:val="16"/>
        </w:rPr>
        <w:t>Žr. 4.2 įvadinę pastabą.</w:t>
      </w:r>
    </w:p>
  </w:footnote>
  <w:footnote w:id="14">
    <w:p w:rsidR="00A70224" w:rsidRDefault="00D358FE">
      <w:pPr>
        <w:pStyle w:val="FootnoteText"/>
      </w:pPr>
      <w:r>
        <w:rPr>
          <w:rStyle w:val="FootnoteReference"/>
        </w:rPr>
        <w:footnoteRef/>
      </w:r>
      <w:r>
        <w:tab/>
      </w:r>
      <w:r>
        <w:rPr>
          <w:sz w:val="16"/>
        </w:rPr>
        <w:t>Žr. 4.2 įvadinę pastabą.</w:t>
      </w:r>
    </w:p>
  </w:footnote>
  <w:footnote w:id="15">
    <w:p w:rsidR="00A70224" w:rsidRDefault="00D358FE">
      <w:pPr>
        <w:pStyle w:val="FootnoteText"/>
      </w:pPr>
      <w:r>
        <w:rPr>
          <w:rStyle w:val="FootnoteReference"/>
        </w:rPr>
        <w:footnoteRef/>
      </w:r>
      <w:r>
        <w:tab/>
      </w:r>
      <w:r>
        <w:rPr>
          <w:sz w:val="16"/>
        </w:rPr>
        <w:t>Žr. 4.2 įvadinę pastabą.</w:t>
      </w:r>
    </w:p>
  </w:footnote>
  <w:footnote w:id="16">
    <w:p w:rsidR="00A70224" w:rsidRDefault="00D358FE">
      <w:pPr>
        <w:pStyle w:val="FootnoteText"/>
      </w:pPr>
      <w:r>
        <w:rPr>
          <w:rStyle w:val="FootnoteReference"/>
        </w:rPr>
        <w:footnoteRef/>
      </w:r>
      <w:r>
        <w:tab/>
      </w:r>
      <w:r>
        <w:rPr>
          <w:sz w:val="16"/>
        </w:rPr>
        <w:t>Žr. 4.2 įvadinę pastabą.</w:t>
      </w:r>
    </w:p>
  </w:footnote>
  <w:footnote w:id="17">
    <w:p w:rsidR="00A70224" w:rsidRDefault="00D358FE">
      <w:pPr>
        <w:pStyle w:val="FootnoteText"/>
      </w:pPr>
      <w:r>
        <w:rPr>
          <w:rStyle w:val="FootnoteReference"/>
        </w:rPr>
        <w:footnoteRef/>
      </w:r>
      <w:r>
        <w:tab/>
      </w:r>
      <w:r>
        <w:rPr>
          <w:sz w:val="16"/>
        </w:rPr>
        <w:t>Žr. 4.2 įvadinę pastabą.</w:t>
      </w:r>
    </w:p>
  </w:footnote>
  <w:footnote w:id="18">
    <w:p w:rsidR="00A70224" w:rsidRDefault="00D358FE">
      <w:pPr>
        <w:pStyle w:val="FootnoteText"/>
      </w:pPr>
      <w:r>
        <w:rPr>
          <w:rStyle w:val="FootnoteReference"/>
        </w:rPr>
        <w:footnoteRef/>
      </w:r>
      <w:r>
        <w:tab/>
      </w:r>
      <w:r>
        <w:rPr>
          <w:sz w:val="16"/>
        </w:rPr>
        <w:t xml:space="preserve">Žr. 4.2 </w:t>
      </w:r>
      <w:r>
        <w:rPr>
          <w:sz w:val="16"/>
        </w:rPr>
        <w:t>įvadinę pastabą.</w:t>
      </w:r>
    </w:p>
  </w:footnote>
  <w:footnote w:id="19">
    <w:p w:rsidR="00A70224" w:rsidRDefault="00D358FE">
      <w:pPr>
        <w:pStyle w:val="FootnoteText"/>
      </w:pPr>
      <w:r>
        <w:rPr>
          <w:rStyle w:val="FootnoteReference"/>
        </w:rPr>
        <w:footnoteRef/>
      </w:r>
      <w:r>
        <w:tab/>
      </w:r>
      <w:r>
        <w:rPr>
          <w:sz w:val="16"/>
        </w:rPr>
        <w:t>Žr. 4.2 įvadinę pastabą.</w:t>
      </w:r>
    </w:p>
  </w:footnote>
  <w:footnote w:id="20">
    <w:p w:rsidR="00A70224" w:rsidRDefault="00D358FE">
      <w:pPr>
        <w:pStyle w:val="FootnoteText"/>
      </w:pPr>
      <w:r>
        <w:rPr>
          <w:rStyle w:val="FootnoteReference"/>
        </w:rPr>
        <w:footnoteRef/>
      </w:r>
      <w:r>
        <w:tab/>
      </w:r>
      <w:r>
        <w:rPr>
          <w:sz w:val="16"/>
        </w:rPr>
        <w:t>Žr. 4.2 įvadinę pastabą.</w:t>
      </w:r>
    </w:p>
  </w:footnote>
  <w:footnote w:id="21">
    <w:p w:rsidR="00A70224" w:rsidRDefault="00D358FE">
      <w:pPr>
        <w:pStyle w:val="FootnoteText"/>
      </w:pPr>
      <w:r>
        <w:rPr>
          <w:rStyle w:val="FootnoteReference"/>
        </w:rPr>
        <w:footnoteRef/>
      </w:r>
      <w:r>
        <w:tab/>
      </w:r>
      <w:r>
        <w:rPr>
          <w:sz w:val="16"/>
        </w:rPr>
        <w:t>Žr. 4.2 įvadinę pastabą.</w:t>
      </w:r>
    </w:p>
  </w:footnote>
  <w:footnote w:id="22">
    <w:p w:rsidR="00A70224" w:rsidRDefault="00D358FE">
      <w:pPr>
        <w:pStyle w:val="FootnoteText"/>
      </w:pPr>
      <w:r>
        <w:rPr>
          <w:rStyle w:val="FootnoteReference"/>
        </w:rPr>
        <w:footnoteRef/>
      </w:r>
      <w:r>
        <w:tab/>
      </w:r>
      <w:r>
        <w:rPr>
          <w:sz w:val="16"/>
        </w:rPr>
        <w:t>Žr. 4.2 įvadinę pastabą.</w:t>
      </w:r>
    </w:p>
  </w:footnote>
  <w:footnote w:id="23">
    <w:p w:rsidR="00A70224" w:rsidRDefault="00D358FE">
      <w:pPr>
        <w:pStyle w:val="FootnoteText"/>
      </w:pPr>
      <w:r>
        <w:rPr>
          <w:rStyle w:val="FootnoteReference"/>
        </w:rPr>
        <w:footnoteRef/>
      </w:r>
      <w:r>
        <w:tab/>
      </w:r>
      <w:r>
        <w:rPr>
          <w:sz w:val="16"/>
        </w:rPr>
        <w:t>Žr. 4.2 įvadinę pastabą.</w:t>
      </w:r>
    </w:p>
  </w:footnote>
  <w:footnote w:id="24">
    <w:p w:rsidR="00A70224" w:rsidRDefault="00D358FE">
      <w:pPr>
        <w:pStyle w:val="FootnoteText"/>
      </w:pPr>
      <w:r>
        <w:rPr>
          <w:rStyle w:val="FootnoteReference"/>
        </w:rPr>
        <w:footnoteRef/>
      </w:r>
      <w:r>
        <w:tab/>
      </w:r>
      <w:r>
        <w:rPr>
          <w:sz w:val="16"/>
        </w:rPr>
        <w:t>Dėl specialiųjų su specifiniais procesais susijusių reikalavimų žr. 8.1 ir 8.3 įvadines pastabas.</w:t>
      </w:r>
    </w:p>
  </w:footnote>
  <w:footnote w:id="25">
    <w:p w:rsidR="00A70224" w:rsidRDefault="00D358FE">
      <w:pPr>
        <w:pStyle w:val="FootnoteText"/>
      </w:pPr>
      <w:r>
        <w:rPr>
          <w:rStyle w:val="FootnoteReference"/>
        </w:rPr>
        <w:footnoteRef/>
      </w:r>
      <w:r>
        <w:tab/>
      </w:r>
      <w:r>
        <w:rPr>
          <w:sz w:val="16"/>
        </w:rPr>
        <w:t>Dė</w:t>
      </w:r>
      <w:r>
        <w:rPr>
          <w:sz w:val="16"/>
        </w:rPr>
        <w:t>l specialiųjų su specifiniais procesais susijusių reikalavimų žr. 8.2 įvadinę pastabą.</w:t>
      </w:r>
    </w:p>
  </w:footnote>
  <w:footnote w:id="26">
    <w:p w:rsidR="00A70224" w:rsidRDefault="00D358FE">
      <w:pPr>
        <w:pStyle w:val="FootnoteText"/>
      </w:pPr>
      <w:r>
        <w:rPr>
          <w:rStyle w:val="FootnoteReference"/>
        </w:rPr>
        <w:footnoteRef/>
      </w:r>
      <w:r>
        <w:tab/>
      </w:r>
      <w:r>
        <w:rPr>
          <w:sz w:val="16"/>
        </w:rPr>
        <w:t>Dėl specialiųjų su specifiniais procesais susijusių reikalavimų žr. 8.2 įvadinę pastabą.</w:t>
      </w:r>
    </w:p>
  </w:footnote>
  <w:footnote w:id="27">
    <w:p w:rsidR="00A70224" w:rsidRDefault="00D358FE">
      <w:pPr>
        <w:pStyle w:val="FootnoteText"/>
      </w:pPr>
      <w:r>
        <w:rPr>
          <w:rStyle w:val="FootnoteReference"/>
        </w:rPr>
        <w:footnoteRef/>
      </w:r>
      <w:r>
        <w:tab/>
      </w:r>
      <w:r>
        <w:rPr>
          <w:sz w:val="16"/>
        </w:rPr>
        <w:t>Dėl specialiųjų su specifiniais procesais susijusių reikalavimų žr. 8.2 įvad</w:t>
      </w:r>
      <w:r>
        <w:rPr>
          <w:sz w:val="16"/>
        </w:rPr>
        <w:t>inę pastabą.</w:t>
      </w:r>
    </w:p>
  </w:footnote>
  <w:footnote w:id="28">
    <w:p w:rsidR="00A70224" w:rsidRDefault="00D358FE">
      <w:pPr>
        <w:pStyle w:val="FootnoteText"/>
      </w:pPr>
      <w:r>
        <w:rPr>
          <w:rStyle w:val="FootnoteReference"/>
        </w:rPr>
        <w:footnoteRef/>
      </w:r>
      <w:r>
        <w:tab/>
      </w:r>
      <w:r>
        <w:rPr>
          <w:sz w:val="16"/>
        </w:rPr>
        <w:t>Dėl specialiųjų su specifiniais procesais susijusių reikalavimų žr. 8.1 ir 8.3 įvadines pastabas.</w:t>
      </w:r>
    </w:p>
  </w:footnote>
  <w:footnote w:id="29">
    <w:p w:rsidR="00A70224" w:rsidRDefault="00D358FE">
      <w:pPr>
        <w:pStyle w:val="FootnoteText"/>
      </w:pPr>
      <w:r>
        <w:rPr>
          <w:rStyle w:val="FootnoteReference"/>
        </w:rPr>
        <w:footnoteRef/>
      </w:r>
      <w:r>
        <w:tab/>
      </w:r>
      <w:r>
        <w:rPr>
          <w:sz w:val="16"/>
        </w:rPr>
        <w:t xml:space="preserve">Jei produktai sudaryti iš medžiagų, priskiriamų tiek 3901–3906 pozicijoms, tiek 3907–3911 pozicijoms, šis apribojimas taikomas tik tų </w:t>
      </w:r>
      <w:r>
        <w:rPr>
          <w:sz w:val="16"/>
        </w:rPr>
        <w:t>medžiagų, kurios sudaro didžiausią dalį produkto masės, grupei.</w:t>
      </w:r>
    </w:p>
  </w:footnote>
  <w:footnote w:id="30">
    <w:p w:rsidR="00A70224" w:rsidRDefault="00D358FE">
      <w:pPr>
        <w:pStyle w:val="FootnoteText"/>
      </w:pPr>
      <w:r>
        <w:rPr>
          <w:rStyle w:val="FootnoteReference"/>
        </w:rPr>
        <w:footnoteRef/>
      </w:r>
      <w:r>
        <w:tab/>
      </w:r>
      <w:r>
        <w:rPr>
          <w:sz w:val="16"/>
        </w:rPr>
        <w:t>Dėl specialiųjų reikalavimų gaminiams, pagamintiems iš tekstilės medžiagų mišinio, žr. 6 įvadinę pastabą.</w:t>
      </w:r>
    </w:p>
  </w:footnote>
  <w:footnote w:id="31">
    <w:p w:rsidR="00A70224" w:rsidRDefault="00D358FE">
      <w:pPr>
        <w:pStyle w:val="FootnoteText"/>
      </w:pPr>
      <w:r>
        <w:rPr>
          <w:rStyle w:val="FootnoteReference"/>
        </w:rPr>
        <w:footnoteRef/>
      </w:r>
      <w:r>
        <w:tab/>
      </w:r>
      <w:r>
        <w:rPr>
          <w:sz w:val="16"/>
        </w:rPr>
        <w:t>Dėl specialiųjų reikalavimų gaminiams, pagamintiems iš tekstilės medžiagų mišinio,</w:t>
      </w:r>
      <w:r>
        <w:rPr>
          <w:sz w:val="16"/>
        </w:rPr>
        <w:t xml:space="preserve"> žr. 6 įvadinę pastabą.</w:t>
      </w:r>
    </w:p>
  </w:footnote>
  <w:footnote w:id="32">
    <w:p w:rsidR="00A70224" w:rsidRDefault="00D358FE">
      <w:pPr>
        <w:pStyle w:val="FootnoteText"/>
      </w:pPr>
      <w:r>
        <w:rPr>
          <w:rStyle w:val="FootnoteReference"/>
        </w:rPr>
        <w:footnoteRef/>
      </w:r>
      <w:r>
        <w:tab/>
      </w:r>
      <w:r>
        <w:rPr>
          <w:sz w:val="16"/>
        </w:rPr>
        <w:t>Dėl specialiųjų reikalavimų gaminiams, pagamintiems iš tekstilės medžiagų mišinio, žr. 6 įvadinę pastabą.</w:t>
      </w:r>
    </w:p>
  </w:footnote>
  <w:footnote w:id="33">
    <w:p w:rsidR="00A70224" w:rsidRDefault="00D358FE">
      <w:pPr>
        <w:pStyle w:val="FootnoteText"/>
      </w:pPr>
      <w:r>
        <w:rPr>
          <w:rStyle w:val="FootnoteReference"/>
        </w:rPr>
        <w:footnoteRef/>
      </w:r>
      <w:r>
        <w:tab/>
      </w:r>
      <w:r>
        <w:rPr>
          <w:sz w:val="16"/>
        </w:rPr>
        <w:t>Dėl specialiųjų reikalavimų gaminiams, pagamintiems iš tekstilės medžiagų mišinio, žr. 6 įvadinę pastabą.</w:t>
      </w:r>
    </w:p>
  </w:footnote>
  <w:footnote w:id="34">
    <w:p w:rsidR="00A70224" w:rsidRDefault="00D358FE">
      <w:pPr>
        <w:pStyle w:val="FootnoteText"/>
      </w:pPr>
      <w:r>
        <w:rPr>
          <w:rStyle w:val="FootnoteReference"/>
        </w:rPr>
        <w:footnoteRef/>
      </w:r>
      <w:r>
        <w:tab/>
      </w:r>
      <w:r>
        <w:rPr>
          <w:sz w:val="16"/>
        </w:rPr>
        <w:t>Dėl specialiųj</w:t>
      </w:r>
      <w:r>
        <w:rPr>
          <w:sz w:val="16"/>
        </w:rPr>
        <w:t>ų reikalavimų gaminiams, pagamintiems iš tekstilės medžiagų mišinio, žr. 6 įvadinę pastabą.</w:t>
      </w:r>
    </w:p>
  </w:footnote>
  <w:footnote w:id="35">
    <w:p w:rsidR="00A70224" w:rsidRDefault="00D358FE">
      <w:pPr>
        <w:pStyle w:val="FootnoteText"/>
      </w:pPr>
      <w:r>
        <w:rPr>
          <w:rStyle w:val="FootnoteReference"/>
        </w:rPr>
        <w:footnoteRef/>
      </w:r>
      <w:r>
        <w:tab/>
      </w:r>
      <w:r>
        <w:rPr>
          <w:sz w:val="16"/>
        </w:rPr>
        <w:t>Dėl specialiųjų reikalavimų gaminiams, pagamintiems iš tekstilės medžiagų mišinio, žr. 6 įvadinę pastabą.</w:t>
      </w:r>
    </w:p>
  </w:footnote>
  <w:footnote w:id="36">
    <w:p w:rsidR="00A70224" w:rsidRDefault="00D358FE">
      <w:pPr>
        <w:pStyle w:val="FootnoteText"/>
      </w:pPr>
      <w:r>
        <w:rPr>
          <w:rStyle w:val="FootnoteReference"/>
        </w:rPr>
        <w:footnoteRef/>
      </w:r>
      <w:r>
        <w:tab/>
      </w:r>
      <w:r>
        <w:rPr>
          <w:sz w:val="16"/>
        </w:rPr>
        <w:t>Dėl specialiųjų reikalavimų gaminiams, pagamintiems iš</w:t>
      </w:r>
      <w:r>
        <w:rPr>
          <w:sz w:val="16"/>
        </w:rPr>
        <w:t xml:space="preserve"> tekstilės medžiagų mišinio, žr. 6 įvadinę pastabą.</w:t>
      </w:r>
    </w:p>
  </w:footnote>
  <w:footnote w:id="37">
    <w:p w:rsidR="00A70224" w:rsidRDefault="00D358FE">
      <w:pPr>
        <w:pStyle w:val="FootnoteText"/>
      </w:pPr>
      <w:r>
        <w:rPr>
          <w:rStyle w:val="FootnoteReference"/>
        </w:rPr>
        <w:footnoteRef/>
      </w:r>
      <w:r>
        <w:tab/>
      </w:r>
      <w:r>
        <w:rPr>
          <w:sz w:val="16"/>
        </w:rPr>
        <w:t>Dėl specialiųjų reikalavimų gaminiams, pagamintiems iš tekstilės medžiagų mišinio, žr. 6 įvadinę pastabą.</w:t>
      </w:r>
    </w:p>
  </w:footnote>
  <w:footnote w:id="38">
    <w:p w:rsidR="00A70224" w:rsidRDefault="00D358FE">
      <w:pPr>
        <w:pStyle w:val="FootnoteText"/>
      </w:pPr>
      <w:r>
        <w:rPr>
          <w:rStyle w:val="FootnoteReference"/>
        </w:rPr>
        <w:footnoteRef/>
      </w:r>
      <w:r>
        <w:tab/>
      </w:r>
      <w:r>
        <w:rPr>
          <w:sz w:val="16"/>
        </w:rPr>
        <w:t>Dėl specialiųjų reikalavimų gaminiams, pagamintiems iš tekstilės medžiagų mišinio, žr. 6 įvadi</w:t>
      </w:r>
      <w:r>
        <w:rPr>
          <w:sz w:val="16"/>
        </w:rPr>
        <w:t>nę pastabą.</w:t>
      </w:r>
    </w:p>
  </w:footnote>
  <w:footnote w:id="39">
    <w:p w:rsidR="00A70224" w:rsidRDefault="00D358FE">
      <w:pPr>
        <w:pStyle w:val="FootnoteText"/>
      </w:pPr>
      <w:r>
        <w:rPr>
          <w:rStyle w:val="FootnoteReference"/>
        </w:rPr>
        <w:footnoteRef/>
      </w:r>
      <w:r>
        <w:tab/>
      </w:r>
      <w:r>
        <w:rPr>
          <w:sz w:val="16"/>
        </w:rPr>
        <w:t>Dėl specialiųjų reikalavimų gaminiams, pagamintiems iš tekstilės medžiagų mišinio, žr. 6 įvadinę pastabą.</w:t>
      </w:r>
    </w:p>
  </w:footnote>
  <w:footnote w:id="40">
    <w:p w:rsidR="00A70224" w:rsidRDefault="00D358FE">
      <w:pPr>
        <w:pStyle w:val="FootnoteText"/>
      </w:pPr>
      <w:r>
        <w:rPr>
          <w:rStyle w:val="FootnoteReference"/>
        </w:rPr>
        <w:footnoteRef/>
      </w:r>
      <w:r>
        <w:tab/>
      </w:r>
      <w:r>
        <w:rPr>
          <w:sz w:val="16"/>
        </w:rPr>
        <w:t>Dėl specialiųjų reikalavimų gaminiams, pagamintiems iš tekstilės medžiagų mišinio, žr. 6 įvadinę pastabą.</w:t>
      </w:r>
    </w:p>
  </w:footnote>
  <w:footnote w:id="41">
    <w:p w:rsidR="00A70224" w:rsidRDefault="00D358FE">
      <w:pPr>
        <w:pStyle w:val="FootnoteText"/>
      </w:pPr>
      <w:r>
        <w:rPr>
          <w:rStyle w:val="FootnoteReference"/>
        </w:rPr>
        <w:footnoteRef/>
      </w:r>
      <w:r>
        <w:tab/>
      </w:r>
      <w:r>
        <w:rPr>
          <w:sz w:val="16"/>
        </w:rPr>
        <w:t xml:space="preserve">Dėl specialiųjų </w:t>
      </w:r>
      <w:r>
        <w:rPr>
          <w:sz w:val="16"/>
        </w:rPr>
        <w:t>reikalavimų gaminiams, pagamintiems iš tekstilės medžiagų mišinio, žr. 6 įvadinę pastabą.</w:t>
      </w:r>
    </w:p>
  </w:footnote>
  <w:footnote w:id="42">
    <w:p w:rsidR="00A70224" w:rsidRDefault="00D358FE">
      <w:pPr>
        <w:pStyle w:val="FootnoteText"/>
      </w:pPr>
      <w:r>
        <w:rPr>
          <w:rStyle w:val="FootnoteReference"/>
        </w:rPr>
        <w:footnoteRef/>
      </w:r>
      <w:r>
        <w:tab/>
      </w:r>
      <w:r>
        <w:rPr>
          <w:sz w:val="16"/>
        </w:rPr>
        <w:t>Dėl specialiųjų reikalavimų gaminiams, pagamintiems iš tekstilės medžiagų mišinio, žr. 6 įvadinę pastabą.</w:t>
      </w:r>
    </w:p>
  </w:footnote>
  <w:footnote w:id="43">
    <w:p w:rsidR="00A70224" w:rsidRDefault="00D358FE">
      <w:pPr>
        <w:pStyle w:val="FootnoteText"/>
      </w:pPr>
      <w:r>
        <w:rPr>
          <w:rStyle w:val="FootnoteReference"/>
        </w:rPr>
        <w:footnoteRef/>
      </w:r>
      <w:r>
        <w:tab/>
      </w:r>
      <w:r>
        <w:rPr>
          <w:sz w:val="16"/>
        </w:rPr>
        <w:t>Dėl specialiųjų reikalavimų gaminiams, pagamintiems iš t</w:t>
      </w:r>
      <w:r>
        <w:rPr>
          <w:sz w:val="16"/>
        </w:rPr>
        <w:t>ekstilės medžiagų mišinio, žr. 6 įvadinę pastabą.</w:t>
      </w:r>
    </w:p>
  </w:footnote>
  <w:footnote w:id="44">
    <w:p w:rsidR="00A70224" w:rsidRDefault="00D358FE">
      <w:pPr>
        <w:pStyle w:val="FootnoteText"/>
      </w:pPr>
      <w:r>
        <w:rPr>
          <w:rStyle w:val="FootnoteReference"/>
        </w:rPr>
        <w:footnoteRef/>
      </w:r>
      <w:r>
        <w:tab/>
      </w:r>
      <w:r>
        <w:rPr>
          <w:sz w:val="16"/>
        </w:rPr>
        <w:t>Dėl specialiųjų reikalavimų gaminiams, pagamintiems iš tekstilės medžiagų mišinio, žr. 6 įvadinę pastabą.</w:t>
      </w:r>
    </w:p>
  </w:footnote>
  <w:footnote w:id="45">
    <w:p w:rsidR="00A70224" w:rsidRDefault="00D358FE">
      <w:pPr>
        <w:pStyle w:val="FootnoteText"/>
      </w:pPr>
      <w:r>
        <w:rPr>
          <w:rStyle w:val="FootnoteReference"/>
        </w:rPr>
        <w:footnoteRef/>
      </w:r>
      <w:r>
        <w:tab/>
      </w:r>
      <w:r>
        <w:rPr>
          <w:sz w:val="16"/>
        </w:rPr>
        <w:t>Dėl specialiųjų reikalavimų gaminiams, pagamintiems iš tekstilės medžiagų mišinio, žr. 6 įvadinę</w:t>
      </w:r>
      <w:r>
        <w:rPr>
          <w:sz w:val="16"/>
        </w:rPr>
        <w:t xml:space="preserve"> pastabą.</w:t>
      </w:r>
    </w:p>
  </w:footnote>
  <w:footnote w:id="46">
    <w:p w:rsidR="00A70224" w:rsidRDefault="00D358FE">
      <w:pPr>
        <w:pStyle w:val="FootnoteText"/>
      </w:pPr>
      <w:r>
        <w:rPr>
          <w:rStyle w:val="FootnoteReference"/>
        </w:rPr>
        <w:footnoteRef/>
      </w:r>
      <w:r>
        <w:tab/>
      </w:r>
      <w:r>
        <w:rPr>
          <w:sz w:val="16"/>
        </w:rPr>
        <w:t>Dėl specialiųjų reikalavimų gaminiams, pagamintiems iš tekstilės medžiagų mišinio, žr. 6 įvadinę pastabą.</w:t>
      </w:r>
    </w:p>
  </w:footnote>
  <w:footnote w:id="47">
    <w:p w:rsidR="00A70224" w:rsidRDefault="00D358FE">
      <w:pPr>
        <w:pStyle w:val="FootnoteText"/>
      </w:pPr>
      <w:r>
        <w:rPr>
          <w:rStyle w:val="FootnoteReference"/>
        </w:rPr>
        <w:footnoteRef/>
      </w:r>
      <w:r>
        <w:tab/>
      </w:r>
      <w:r>
        <w:rPr>
          <w:sz w:val="16"/>
        </w:rPr>
        <w:t>Dėl specialiųjų reikalavimų gaminiams, pagamintiems iš tekstilės medžiagų mišinio, žr. 6 įvadinę pastabą.</w:t>
      </w:r>
    </w:p>
  </w:footnote>
  <w:footnote w:id="48">
    <w:p w:rsidR="00A70224" w:rsidRDefault="00D358FE">
      <w:pPr>
        <w:pStyle w:val="FootnoteText"/>
      </w:pPr>
      <w:r>
        <w:rPr>
          <w:rStyle w:val="FootnoteReference"/>
        </w:rPr>
        <w:footnoteRef/>
      </w:r>
      <w:r>
        <w:tab/>
      </w:r>
      <w:r>
        <w:rPr>
          <w:sz w:val="16"/>
        </w:rPr>
        <w:t xml:space="preserve">Dėl specialiųjų reikalavimų </w:t>
      </w:r>
      <w:r>
        <w:rPr>
          <w:sz w:val="16"/>
        </w:rPr>
        <w:t>gaminiams, pagamintiems iš tekstilės medžiagų mišinio, žr. 6 įvadinę pastabą.</w:t>
      </w:r>
    </w:p>
  </w:footnote>
  <w:footnote w:id="49">
    <w:p w:rsidR="00A70224" w:rsidRDefault="00D358FE">
      <w:pPr>
        <w:pStyle w:val="FootnoteText"/>
      </w:pPr>
      <w:r>
        <w:rPr>
          <w:rStyle w:val="FootnoteReference"/>
        </w:rPr>
        <w:footnoteRef/>
      </w:r>
      <w:r>
        <w:tab/>
      </w:r>
      <w:r>
        <w:rPr>
          <w:sz w:val="16"/>
        </w:rPr>
        <w:t>Dėl specialiųjų reikalavimų gaminiams, pagamintiems iš tekstilės medžiagų mišinio, žr. 6 įvadinę pastabą.</w:t>
      </w:r>
    </w:p>
  </w:footnote>
  <w:footnote w:id="50">
    <w:p w:rsidR="00A70224" w:rsidRDefault="00D358FE">
      <w:pPr>
        <w:pStyle w:val="FootnoteText"/>
      </w:pPr>
      <w:r>
        <w:rPr>
          <w:rStyle w:val="FootnoteReference"/>
        </w:rPr>
        <w:footnoteRef/>
      </w:r>
      <w:r>
        <w:tab/>
      </w:r>
      <w:r>
        <w:rPr>
          <w:sz w:val="16"/>
        </w:rPr>
        <w:t>Dėl specialiųjų reikalavimų gaminiams, pagamintiems iš tekstilės med</w:t>
      </w:r>
      <w:r>
        <w:rPr>
          <w:sz w:val="16"/>
        </w:rPr>
        <w:t>žiagų mišinio, žr. 6 įvadinę pastabą.</w:t>
      </w:r>
    </w:p>
  </w:footnote>
  <w:footnote w:id="51">
    <w:p w:rsidR="00A70224" w:rsidRDefault="00D358FE">
      <w:pPr>
        <w:pStyle w:val="FootnoteText"/>
      </w:pPr>
      <w:r>
        <w:rPr>
          <w:rStyle w:val="FootnoteReference"/>
        </w:rPr>
        <w:footnoteRef/>
      </w:r>
      <w:r>
        <w:tab/>
      </w:r>
      <w:r>
        <w:rPr>
          <w:sz w:val="16"/>
        </w:rPr>
        <w:t>Dėl specialiųjų reikalavimų gaminiams, pagamintiems iš tekstilės medžiagų mišinio, žr. 6 įvadinę pastabą.</w:t>
      </w:r>
    </w:p>
  </w:footnote>
  <w:footnote w:id="52">
    <w:p w:rsidR="00A70224" w:rsidRDefault="00D358FE">
      <w:pPr>
        <w:pStyle w:val="FootnoteText"/>
      </w:pPr>
      <w:r>
        <w:rPr>
          <w:rStyle w:val="FootnoteReference"/>
        </w:rPr>
        <w:footnoteRef/>
      </w:r>
      <w:r>
        <w:tab/>
      </w:r>
      <w:r>
        <w:rPr>
          <w:sz w:val="16"/>
        </w:rPr>
        <w:t>Dėl specialiųjų reikalavimų gaminiams, pagamintiems iš tekstilės medžiagų mišinio, žr. 6 įvadinę pastabą.</w:t>
      </w:r>
    </w:p>
  </w:footnote>
  <w:footnote w:id="53">
    <w:p w:rsidR="00A70224" w:rsidRDefault="00D358FE">
      <w:pPr>
        <w:pStyle w:val="FootnoteText"/>
      </w:pPr>
      <w:r>
        <w:rPr>
          <w:rStyle w:val="FootnoteReference"/>
        </w:rPr>
        <w:footnoteRef/>
      </w:r>
      <w:r>
        <w:tab/>
      </w:r>
      <w:r>
        <w:rPr>
          <w:sz w:val="16"/>
        </w:rPr>
        <w:t>Šią medžiagą naudoti galima tik gaminant audinius, naudojamus popieriaus gamybos mechaniniuose įrenginiuose.</w:t>
      </w:r>
    </w:p>
  </w:footnote>
  <w:footnote w:id="54">
    <w:p w:rsidR="00A70224" w:rsidRDefault="00D358FE">
      <w:pPr>
        <w:pStyle w:val="FootnoteText"/>
      </w:pPr>
      <w:r>
        <w:rPr>
          <w:rStyle w:val="FootnoteReference"/>
        </w:rPr>
        <w:footnoteRef/>
      </w:r>
      <w:r>
        <w:tab/>
      </w:r>
      <w:r>
        <w:rPr>
          <w:sz w:val="16"/>
        </w:rPr>
        <w:t>Šią medžiagą naudoti galima tik gaminant audinius, naudojamus popieriaus gamybos mechaniniuose įrenginiuose.</w:t>
      </w:r>
    </w:p>
  </w:footnote>
  <w:footnote w:id="55">
    <w:p w:rsidR="00A70224" w:rsidRDefault="00D358FE">
      <w:pPr>
        <w:pStyle w:val="FootnoteText"/>
      </w:pPr>
      <w:r>
        <w:rPr>
          <w:rStyle w:val="FootnoteReference"/>
        </w:rPr>
        <w:footnoteRef/>
      </w:r>
      <w:r>
        <w:tab/>
      </w:r>
      <w:r>
        <w:rPr>
          <w:sz w:val="16"/>
        </w:rPr>
        <w:t>Šią medžiagą naudoti galima tik ga</w:t>
      </w:r>
      <w:r>
        <w:rPr>
          <w:sz w:val="16"/>
        </w:rPr>
        <w:t>minant audinius, naudojamus popieriaus gamybos mechaniniuose įrenginiuose.</w:t>
      </w:r>
    </w:p>
  </w:footnote>
  <w:footnote w:id="56">
    <w:p w:rsidR="00A70224" w:rsidRDefault="00D358FE">
      <w:pPr>
        <w:pStyle w:val="FootnoteText"/>
      </w:pPr>
      <w:r>
        <w:rPr>
          <w:rStyle w:val="FootnoteReference"/>
        </w:rPr>
        <w:footnoteRef/>
      </w:r>
      <w:r>
        <w:tab/>
      </w:r>
      <w:r>
        <w:rPr>
          <w:sz w:val="16"/>
        </w:rPr>
        <w:t>Dėl specialiųjų reikalavimų gaminiams, pagamintiems iš tekstilės medžiagų mišinio, žr. 6 įvadinę pastabą.</w:t>
      </w:r>
    </w:p>
  </w:footnote>
  <w:footnote w:id="57">
    <w:p w:rsidR="00A70224" w:rsidRDefault="00D358FE">
      <w:pPr>
        <w:pStyle w:val="FootnoteText"/>
      </w:pPr>
      <w:r>
        <w:rPr>
          <w:rStyle w:val="FootnoteReference"/>
        </w:rPr>
        <w:footnoteRef/>
      </w:r>
      <w:r>
        <w:tab/>
      </w:r>
      <w:r>
        <w:rPr>
          <w:sz w:val="16"/>
        </w:rPr>
        <w:t>Dėl specialiųjų reikalavimų gaminiams, pagamintiems iš tekstilės medžia</w:t>
      </w:r>
      <w:r>
        <w:rPr>
          <w:sz w:val="16"/>
        </w:rPr>
        <w:t>gų mišinio, žr. 6 įvadinę pastabą.</w:t>
      </w:r>
    </w:p>
  </w:footnote>
  <w:footnote w:id="58">
    <w:p w:rsidR="00A70224" w:rsidRDefault="00D358FE">
      <w:pPr>
        <w:pStyle w:val="FootnoteText"/>
      </w:pPr>
      <w:r>
        <w:rPr>
          <w:rStyle w:val="FootnoteReference"/>
        </w:rPr>
        <w:footnoteRef/>
      </w:r>
      <w:r>
        <w:tab/>
      </w:r>
      <w:r>
        <w:rPr>
          <w:sz w:val="16"/>
        </w:rPr>
        <w:t>Žr. 7 įvadinę pastabą.</w:t>
      </w:r>
    </w:p>
  </w:footnote>
  <w:footnote w:id="59">
    <w:p w:rsidR="00A70224" w:rsidRDefault="00D358FE">
      <w:pPr>
        <w:pStyle w:val="FootnoteText"/>
      </w:pPr>
      <w:r>
        <w:rPr>
          <w:rStyle w:val="FootnoteReference"/>
        </w:rPr>
        <w:footnoteRef/>
      </w:r>
      <w:r>
        <w:tab/>
      </w:r>
      <w:r>
        <w:rPr>
          <w:sz w:val="16"/>
        </w:rPr>
        <w:t>Dėl specialiųjų reikalavimų gaminiams, pagamintiems iš tekstilės medžiagų mišinio, žr. 6 įvadinę pastabą.</w:t>
      </w:r>
    </w:p>
  </w:footnote>
  <w:footnote w:id="60">
    <w:p w:rsidR="00A70224" w:rsidRDefault="00D358FE">
      <w:pPr>
        <w:pStyle w:val="FootnoteText"/>
      </w:pPr>
      <w:r>
        <w:rPr>
          <w:rStyle w:val="FootnoteReference"/>
        </w:rPr>
        <w:footnoteRef/>
      </w:r>
      <w:r>
        <w:tab/>
      </w:r>
      <w:r>
        <w:rPr>
          <w:sz w:val="16"/>
        </w:rPr>
        <w:t>Dėl specialiųjų reikalavimų gaminiams, pagamintiems iš tekstilės medžiagų mišinio, žr.</w:t>
      </w:r>
      <w:r>
        <w:rPr>
          <w:sz w:val="16"/>
        </w:rPr>
        <w:t xml:space="preserve"> 6 įvadinę pastabą.</w:t>
      </w:r>
    </w:p>
  </w:footnote>
  <w:footnote w:id="61">
    <w:p w:rsidR="00A70224" w:rsidRDefault="00D358FE">
      <w:pPr>
        <w:pStyle w:val="FootnoteText"/>
      </w:pPr>
      <w:r>
        <w:rPr>
          <w:rStyle w:val="FootnoteReference"/>
        </w:rPr>
        <w:footnoteRef/>
      </w:r>
      <w:r>
        <w:tab/>
      </w:r>
      <w:r>
        <w:rPr>
          <w:sz w:val="16"/>
        </w:rPr>
        <w:t>Žr. 7 įvadinę pastabą.</w:t>
      </w:r>
    </w:p>
  </w:footnote>
  <w:footnote w:id="62">
    <w:p w:rsidR="00A70224" w:rsidRDefault="00D358FE">
      <w:pPr>
        <w:pStyle w:val="FootnoteText"/>
      </w:pPr>
      <w:r>
        <w:rPr>
          <w:rStyle w:val="FootnoteReference"/>
        </w:rPr>
        <w:footnoteRef/>
      </w:r>
      <w:r>
        <w:tab/>
      </w:r>
      <w:r>
        <w:rPr>
          <w:sz w:val="16"/>
        </w:rPr>
        <w:t>Žr. 7 įvadinę pastabą.</w:t>
      </w:r>
    </w:p>
  </w:footnote>
  <w:footnote w:id="63">
    <w:p w:rsidR="00A70224" w:rsidRDefault="00D358FE">
      <w:pPr>
        <w:pStyle w:val="FootnoteText"/>
      </w:pPr>
      <w:r>
        <w:rPr>
          <w:rStyle w:val="FootnoteReference"/>
        </w:rPr>
        <w:footnoteRef/>
      </w:r>
      <w:r>
        <w:tab/>
      </w:r>
      <w:r>
        <w:rPr>
          <w:sz w:val="16"/>
        </w:rPr>
        <w:t>Žr. 7 įvadinę pastabą.</w:t>
      </w:r>
    </w:p>
  </w:footnote>
  <w:footnote w:id="64">
    <w:p w:rsidR="00A70224" w:rsidRDefault="00D358FE">
      <w:pPr>
        <w:pStyle w:val="FootnoteText"/>
      </w:pPr>
      <w:r>
        <w:rPr>
          <w:rStyle w:val="FootnoteReference"/>
        </w:rPr>
        <w:footnoteRef/>
      </w:r>
      <w:r>
        <w:tab/>
      </w:r>
      <w:r>
        <w:rPr>
          <w:sz w:val="16"/>
        </w:rPr>
        <w:t>Dėl specialiųjų reikalavimų gaminiams, pagamintiems iš tekstilės medžiagų mišinio, žr. 6 įvadinę pastabą.</w:t>
      </w:r>
    </w:p>
  </w:footnote>
  <w:footnote w:id="65">
    <w:p w:rsidR="00A70224" w:rsidRDefault="00D358FE">
      <w:pPr>
        <w:pStyle w:val="FootnoteText"/>
      </w:pPr>
      <w:r>
        <w:rPr>
          <w:rStyle w:val="FootnoteReference"/>
        </w:rPr>
        <w:footnoteRef/>
      </w:r>
      <w:r>
        <w:tab/>
      </w:r>
      <w:r>
        <w:rPr>
          <w:sz w:val="16"/>
        </w:rPr>
        <w:t>Žr. 7 įvadinę pastabą.</w:t>
      </w:r>
    </w:p>
  </w:footnote>
  <w:footnote w:id="66">
    <w:p w:rsidR="00A70224" w:rsidRDefault="00D358FE">
      <w:pPr>
        <w:pStyle w:val="FootnoteText"/>
      </w:pPr>
      <w:r>
        <w:rPr>
          <w:rStyle w:val="FootnoteReference"/>
        </w:rPr>
        <w:footnoteRef/>
      </w:r>
      <w:r>
        <w:tab/>
      </w:r>
      <w:r>
        <w:rPr>
          <w:sz w:val="16"/>
        </w:rPr>
        <w:t>Dėl specialiųjų reikalavim</w:t>
      </w:r>
      <w:r>
        <w:rPr>
          <w:sz w:val="16"/>
        </w:rPr>
        <w:t>ų gaminiams, pagamintiems iš tekstilės medžiagų mišinio, žr. 6 įvadinę pastabą.</w:t>
      </w:r>
    </w:p>
  </w:footnote>
  <w:footnote w:id="67">
    <w:p w:rsidR="00A70224" w:rsidRDefault="00D358FE">
      <w:pPr>
        <w:pStyle w:val="FootnoteText"/>
      </w:pPr>
      <w:r>
        <w:rPr>
          <w:rStyle w:val="FootnoteReference"/>
        </w:rPr>
        <w:footnoteRef/>
      </w:r>
      <w:r>
        <w:tab/>
      </w:r>
      <w:r>
        <w:rPr>
          <w:sz w:val="16"/>
        </w:rPr>
        <w:t>Žr. 7 įvadinę pastabą.</w:t>
      </w:r>
    </w:p>
  </w:footnote>
  <w:footnote w:id="68">
    <w:p w:rsidR="00A70224" w:rsidRDefault="00D358FE">
      <w:pPr>
        <w:pStyle w:val="FootnoteText"/>
      </w:pPr>
      <w:r>
        <w:rPr>
          <w:rStyle w:val="FootnoteReference"/>
        </w:rPr>
        <w:footnoteRef/>
      </w:r>
      <w:r>
        <w:tab/>
      </w:r>
      <w:r>
        <w:rPr>
          <w:sz w:val="16"/>
        </w:rPr>
        <w:t>Dėl specialiųjų reikalavimų gaminiams, pagamintiems iš tekstilės medžiagų mišinio, žr. 6 įvadinę pastabą.</w:t>
      </w:r>
    </w:p>
  </w:footnote>
  <w:footnote w:id="69">
    <w:p w:rsidR="00A70224" w:rsidRDefault="00D358FE">
      <w:pPr>
        <w:pStyle w:val="FootnoteText"/>
      </w:pPr>
      <w:r>
        <w:rPr>
          <w:rStyle w:val="FootnoteReference"/>
        </w:rPr>
        <w:footnoteRef/>
      </w:r>
      <w:r>
        <w:tab/>
      </w:r>
      <w:r>
        <w:rPr>
          <w:sz w:val="16"/>
        </w:rPr>
        <w:t>Žr. 7 įvadinę pastabą.</w:t>
      </w:r>
    </w:p>
  </w:footnote>
  <w:footnote w:id="70">
    <w:p w:rsidR="00A70224" w:rsidRDefault="00D358FE">
      <w:pPr>
        <w:pStyle w:val="FootnoteText"/>
      </w:pPr>
      <w:r>
        <w:rPr>
          <w:rStyle w:val="FootnoteReference"/>
        </w:rPr>
        <w:footnoteRef/>
      </w:r>
      <w:r>
        <w:tab/>
      </w:r>
      <w:r>
        <w:rPr>
          <w:sz w:val="16"/>
        </w:rPr>
        <w:t xml:space="preserve">Dėl specialiųjų </w:t>
      </w:r>
      <w:r>
        <w:rPr>
          <w:sz w:val="16"/>
        </w:rPr>
        <w:t>reikalavimų gaminiams, pagamintiems iš tekstilės medžiagų mišinio, žr. 6 įvadinę pastabą.</w:t>
      </w:r>
    </w:p>
  </w:footnote>
  <w:footnote w:id="71">
    <w:p w:rsidR="00A70224" w:rsidRDefault="00D358FE">
      <w:pPr>
        <w:pStyle w:val="FootnoteText"/>
      </w:pPr>
      <w:r>
        <w:rPr>
          <w:rStyle w:val="FootnoteReference"/>
        </w:rPr>
        <w:footnoteRef/>
      </w:r>
      <w:r>
        <w:tab/>
      </w:r>
      <w:r>
        <w:rPr>
          <w:sz w:val="16"/>
        </w:rPr>
        <w:t>Žr. 7 įvadinę pastabą.</w:t>
      </w:r>
    </w:p>
  </w:footnote>
  <w:footnote w:id="72">
    <w:p w:rsidR="00A70224" w:rsidRDefault="00D358FE">
      <w:pPr>
        <w:pStyle w:val="FootnoteText"/>
      </w:pPr>
      <w:r>
        <w:rPr>
          <w:rStyle w:val="FootnoteReference"/>
        </w:rPr>
        <w:footnoteRef/>
      </w:r>
      <w:r>
        <w:tab/>
      </w:r>
      <w:r>
        <w:rPr>
          <w:sz w:val="16"/>
        </w:rPr>
        <w:t>Žr. 7 įvadinę pastabą.</w:t>
      </w:r>
    </w:p>
  </w:footnote>
  <w:footnote w:id="73">
    <w:p w:rsidR="00A70224" w:rsidRDefault="00D358FE">
      <w:pPr>
        <w:pStyle w:val="FootnoteText"/>
      </w:pPr>
      <w:r>
        <w:rPr>
          <w:rStyle w:val="FootnoteReference"/>
        </w:rPr>
        <w:footnoteRef/>
      </w:r>
      <w:r>
        <w:tab/>
      </w:r>
      <w:r>
        <w:rPr>
          <w:sz w:val="16"/>
        </w:rPr>
        <w:t>Žr. 7 įvadinę pastabą.</w:t>
      </w:r>
    </w:p>
  </w:footnote>
  <w:footnote w:id="74">
    <w:p w:rsidR="00A70224" w:rsidRDefault="00D358FE">
      <w:pPr>
        <w:pStyle w:val="FootnoteText"/>
      </w:pPr>
      <w:r>
        <w:rPr>
          <w:rStyle w:val="FootnoteReference"/>
        </w:rPr>
        <w:footnoteRef/>
      </w:r>
      <w:r>
        <w:tab/>
      </w:r>
      <w:r>
        <w:rPr>
          <w:sz w:val="16"/>
        </w:rPr>
        <w:t>Žr. 7 įvadinę pastabą.</w:t>
      </w:r>
    </w:p>
  </w:footnote>
  <w:footnote w:id="75">
    <w:p w:rsidR="00A70224" w:rsidRDefault="00D358FE">
      <w:pPr>
        <w:pStyle w:val="FootnoteText"/>
      </w:pPr>
      <w:r>
        <w:rPr>
          <w:rStyle w:val="FootnoteReference"/>
        </w:rPr>
        <w:footnoteRef/>
      </w:r>
      <w:r>
        <w:tab/>
      </w:r>
      <w:r>
        <w:rPr>
          <w:sz w:val="16"/>
        </w:rPr>
        <w:t>Dėl specialiųjų reikalavimų gaminiams, pagamintiems iš tekstilės</w:t>
      </w:r>
      <w:r>
        <w:rPr>
          <w:sz w:val="16"/>
        </w:rPr>
        <w:t xml:space="preserve"> medžiagų mišinio, žr. 6 įvadinę pastabą.</w:t>
      </w:r>
    </w:p>
  </w:footnote>
  <w:footnote w:id="76">
    <w:p w:rsidR="00A70224" w:rsidRDefault="00D358FE">
      <w:pPr>
        <w:pStyle w:val="FootnoteText"/>
        <w:rPr>
          <w:sz w:val="16"/>
          <w:szCs w:val="16"/>
        </w:rPr>
      </w:pPr>
      <w:r>
        <w:rPr>
          <w:rStyle w:val="FootnoteReference"/>
        </w:rPr>
        <w:footnoteRef/>
      </w:r>
      <w:r>
        <w:tab/>
      </w:r>
      <w:r>
        <w:rPr>
          <w:sz w:val="16"/>
        </w:rPr>
        <w:t>Žr. 7 įvadinę pastabą.</w:t>
      </w:r>
    </w:p>
  </w:footnote>
  <w:footnote w:id="77">
    <w:p w:rsidR="00A70224" w:rsidRDefault="00D358FE">
      <w:pPr>
        <w:pStyle w:val="FootnoteText"/>
      </w:pPr>
      <w:r>
        <w:rPr>
          <w:rStyle w:val="FootnoteReference"/>
        </w:rPr>
        <w:footnoteRef/>
      </w:r>
      <w:r>
        <w:tab/>
      </w:r>
      <w:r>
        <w:rPr>
          <w:sz w:val="16"/>
        </w:rPr>
        <w:t>Žr. 7 įvadinę pastabą.</w:t>
      </w:r>
    </w:p>
  </w:footnote>
  <w:footnote w:id="78">
    <w:p w:rsidR="00A70224" w:rsidRDefault="00D358FE">
      <w:pPr>
        <w:pStyle w:val="FootnoteText"/>
      </w:pPr>
      <w:r>
        <w:rPr>
          <w:rStyle w:val="FootnoteReference"/>
        </w:rPr>
        <w:footnoteRef/>
      </w:r>
      <w:r>
        <w:tab/>
      </w:r>
      <w:r>
        <w:rPr>
          <w:sz w:val="16"/>
        </w:rPr>
        <w:t>Dėl specialiųjų reikalavimų gaminiams, pagamintiems iš tekstilės medžiagų mišinio, žr. 6 įvadinę pastabą.</w:t>
      </w:r>
    </w:p>
  </w:footnote>
  <w:footnote w:id="79">
    <w:p w:rsidR="00A70224" w:rsidRDefault="00D358FE">
      <w:pPr>
        <w:pStyle w:val="FootnoteText"/>
      </w:pPr>
      <w:r>
        <w:rPr>
          <w:rStyle w:val="FootnoteReference"/>
        </w:rPr>
        <w:footnoteRef/>
      </w:r>
      <w:r>
        <w:tab/>
      </w:r>
      <w:r>
        <w:rPr>
          <w:sz w:val="16"/>
        </w:rPr>
        <w:t>Dėl specialiųjų reikalavimų gaminiams, pagamintiems iš</w:t>
      </w:r>
      <w:r>
        <w:rPr>
          <w:sz w:val="16"/>
        </w:rPr>
        <w:t xml:space="preserve"> tekstilės medžiagų mišinio, žr. 6 įvadinę pastabą.</w:t>
      </w:r>
    </w:p>
  </w:footnote>
  <w:footnote w:id="80">
    <w:p w:rsidR="00A70224" w:rsidRDefault="00D358FE">
      <w:pPr>
        <w:pStyle w:val="FootnoteText"/>
      </w:pPr>
      <w:r>
        <w:rPr>
          <w:rStyle w:val="FootnoteReference"/>
        </w:rPr>
        <w:footnoteRef/>
      </w:r>
      <w:r>
        <w:tab/>
      </w:r>
      <w:r>
        <w:rPr>
          <w:sz w:val="16"/>
        </w:rPr>
        <w:t>Žr. 7 įvadinę pastabą.</w:t>
      </w:r>
    </w:p>
  </w:footnote>
  <w:footnote w:id="81">
    <w:p w:rsidR="00A70224" w:rsidRDefault="00D358FE">
      <w:pPr>
        <w:pStyle w:val="FootnoteText"/>
      </w:pPr>
      <w:r>
        <w:rPr>
          <w:rStyle w:val="FootnoteReference"/>
        </w:rPr>
        <w:footnoteRef/>
      </w:r>
      <w:r>
        <w:tab/>
      </w:r>
      <w:r>
        <w:rPr>
          <w:sz w:val="16"/>
        </w:rPr>
        <w:t>SEMII – Puslaidininkių įrangos ir medžiagų institutas.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FE" w:rsidRPr="00D358FE" w:rsidRDefault="00D358FE" w:rsidP="00D35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FE" w:rsidRPr="00D358FE" w:rsidRDefault="00D358FE" w:rsidP="00D358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FE" w:rsidRPr="00D358FE" w:rsidRDefault="00D358FE" w:rsidP="00D35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9B068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530EDE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07EA4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80DA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3D67E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E4EB0C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1B42C9E"/>
    <w:lvl w:ilvl="0">
      <w:start w:val="1"/>
      <w:numFmt w:val="decimal"/>
      <w:pStyle w:val="ListNumber"/>
      <w:lvlText w:val="%1."/>
      <w:lvlJc w:val="left"/>
      <w:pPr>
        <w:tabs>
          <w:tab w:val="num" w:pos="360"/>
        </w:tabs>
        <w:ind w:left="360" w:hanging="360"/>
      </w:pPr>
    </w:lvl>
  </w:abstractNum>
  <w:abstractNum w:abstractNumId="7">
    <w:nsid w:val="FFFFFF89"/>
    <w:multiLevelType w:val="singleLevel"/>
    <w:tmpl w:val="70B0AFA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F5B54C6"/>
    <w:multiLevelType w:val="multilevel"/>
    <w:tmpl w:val="A456162C"/>
    <w:lvl w:ilvl="0">
      <w:start w:val="1"/>
      <w:numFmt w:val="upperRoman"/>
      <w:pStyle w:val="levelTitle"/>
      <w:lvlText w:val="Titre %1."/>
      <w:lvlJc w:val="center"/>
      <w:pPr>
        <w:tabs>
          <w:tab w:val="num" w:pos="1080"/>
        </w:tabs>
        <w:ind w:firstLine="288"/>
      </w:pPr>
      <w:rPr>
        <w:rFonts w:ascii="Times New Roman Bold" w:hAnsi="Times New Roman Bold" w:cs="Times New Roman" w:hint="default"/>
        <w:b/>
        <w:i w:val="0"/>
        <w:caps/>
        <w:color w:val="auto"/>
        <w:sz w:val="22"/>
        <w:u w:val="none"/>
      </w:rPr>
    </w:lvl>
    <w:lvl w:ilvl="1">
      <w:start w:val="1"/>
      <w:numFmt w:val="decimal"/>
      <w:lvlText w:val="SECTION %2"/>
      <w:lvlJc w:val="center"/>
      <w:pPr>
        <w:tabs>
          <w:tab w:val="num" w:pos="1632"/>
        </w:tabs>
        <w:ind w:left="552" w:firstLine="288"/>
      </w:pPr>
      <w:rPr>
        <w:rFonts w:ascii="Times New Roman Bold" w:hAnsi="Times New Roman Bold" w:cs="Times New Roman" w:hint="default"/>
        <w:b w:val="0"/>
        <w:i w:val="0"/>
        <w:caps/>
        <w:color w:val="auto"/>
        <w:sz w:val="24"/>
        <w:szCs w:val="24"/>
        <w:u w:val="single"/>
      </w:rPr>
    </w:lvl>
    <w:lvl w:ilvl="2">
      <w:start w:val="1"/>
      <w:numFmt w:val="decimal"/>
      <w:lvlText w:val="Sub-Section %3"/>
      <w:lvlJc w:val="center"/>
      <w:pPr>
        <w:tabs>
          <w:tab w:val="num" w:pos="720"/>
        </w:tabs>
        <w:ind w:left="720" w:hanging="432"/>
      </w:pPr>
      <w:rPr>
        <w:rFonts w:ascii="Times New Roman Bold" w:hAnsi="Times New Roman Bold" w:cs="Times New Roman" w:hint="default"/>
        <w:b/>
        <w:i/>
        <w:color w:val="auto"/>
        <w:sz w:val="24"/>
        <w:u w:val="none"/>
      </w:rPr>
    </w:lvl>
    <w:lvl w:ilvl="3">
      <w:start w:val="1"/>
      <w:numFmt w:val="decimal"/>
      <w:lvlRestart w:val="0"/>
      <w:pStyle w:val="article"/>
      <w:suff w:val="space"/>
      <w:lvlText w:val="Article %4"/>
      <w:lvlJc w:val="center"/>
      <w:pPr>
        <w:ind w:left="864" w:hanging="144"/>
      </w:pPr>
      <w:rPr>
        <w:rFonts w:ascii="Times New Roman Bold" w:hAnsi="Times New Roman Bold" w:cs="Times New Roman" w:hint="default"/>
        <w:b/>
        <w:i w:val="0"/>
        <w:color w:val="auto"/>
        <w:sz w:val="24"/>
        <w:u w:val="none"/>
      </w:rPr>
    </w:lvl>
    <w:lvl w:ilvl="4">
      <w:start w:val="1"/>
      <w:numFmt w:val="upperRoman"/>
      <w:lvlText w:val="Appendix %5"/>
      <w:lvlJc w:val="left"/>
      <w:pPr>
        <w:tabs>
          <w:tab w:val="num" w:pos="1008"/>
        </w:tabs>
        <w:ind w:left="1008" w:hanging="432"/>
      </w:pPr>
      <w:rPr>
        <w:rFonts w:cs="Times New Roman" w:hint="default"/>
        <w:b/>
        <w:i w:val="0"/>
        <w:caps/>
        <w:sz w:val="22"/>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
    <w:nsid w:val="14B23408"/>
    <w:multiLevelType w:val="multilevel"/>
    <w:tmpl w:val="041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BFB2485"/>
    <w:multiLevelType w:val="multilevel"/>
    <w:tmpl w:val="100AACDE"/>
    <w:styleLink w:val="Style2"/>
    <w:lvl w:ilvl="0">
      <w:start w:val="1"/>
      <w:numFmt w:val="lowerLetter"/>
      <w:lvlText w:val="%1)"/>
      <w:lvlJc w:val="left"/>
      <w:pPr>
        <w:tabs>
          <w:tab w:val="num" w:pos="2137"/>
        </w:tabs>
        <w:ind w:left="2137" w:hanging="360"/>
      </w:pPr>
      <w:rPr>
        <w:rFonts w:cs="Times New Roman" w:hint="default"/>
      </w:rPr>
    </w:lvl>
    <w:lvl w:ilvl="1">
      <w:start w:val="1"/>
      <w:numFmt w:val="lowerLetter"/>
      <w:lvlText w:val="%2."/>
      <w:lvlJc w:val="left"/>
      <w:pPr>
        <w:tabs>
          <w:tab w:val="num" w:pos="2857"/>
        </w:tabs>
        <w:ind w:left="2857" w:hanging="360"/>
      </w:pPr>
      <w:rPr>
        <w:rFonts w:cs="Times New Roman"/>
      </w:rPr>
    </w:lvl>
    <w:lvl w:ilvl="2">
      <w:start w:val="1"/>
      <w:numFmt w:val="lowerRoman"/>
      <w:lvlText w:val="%3."/>
      <w:lvlJc w:val="right"/>
      <w:pPr>
        <w:tabs>
          <w:tab w:val="num" w:pos="3577"/>
        </w:tabs>
        <w:ind w:left="3577" w:hanging="180"/>
      </w:pPr>
      <w:rPr>
        <w:rFonts w:cs="Times New Roman"/>
      </w:rPr>
    </w:lvl>
    <w:lvl w:ilvl="3">
      <w:start w:val="1"/>
      <w:numFmt w:val="decimal"/>
      <w:lvlText w:val="%4."/>
      <w:lvlJc w:val="left"/>
      <w:pPr>
        <w:tabs>
          <w:tab w:val="num" w:pos="4297"/>
        </w:tabs>
        <w:ind w:left="4297" w:hanging="360"/>
      </w:pPr>
      <w:rPr>
        <w:rFonts w:cs="Times New Roman"/>
      </w:rPr>
    </w:lvl>
    <w:lvl w:ilvl="4">
      <w:start w:val="1"/>
      <w:numFmt w:val="lowerLetter"/>
      <w:lvlText w:val="%5."/>
      <w:lvlJc w:val="left"/>
      <w:pPr>
        <w:tabs>
          <w:tab w:val="num" w:pos="5017"/>
        </w:tabs>
        <w:ind w:left="5017" w:hanging="360"/>
      </w:pPr>
      <w:rPr>
        <w:rFonts w:cs="Times New Roman"/>
      </w:rPr>
    </w:lvl>
    <w:lvl w:ilvl="5">
      <w:start w:val="1"/>
      <w:numFmt w:val="lowerRoman"/>
      <w:lvlText w:val="%6."/>
      <w:lvlJc w:val="right"/>
      <w:pPr>
        <w:tabs>
          <w:tab w:val="num" w:pos="5737"/>
        </w:tabs>
        <w:ind w:left="5737" w:hanging="180"/>
      </w:pPr>
      <w:rPr>
        <w:rFonts w:cs="Times New Roman"/>
      </w:rPr>
    </w:lvl>
    <w:lvl w:ilvl="6">
      <w:start w:val="1"/>
      <w:numFmt w:val="decimal"/>
      <w:lvlText w:val="%7."/>
      <w:lvlJc w:val="left"/>
      <w:pPr>
        <w:tabs>
          <w:tab w:val="num" w:pos="6457"/>
        </w:tabs>
        <w:ind w:left="6457" w:hanging="360"/>
      </w:pPr>
      <w:rPr>
        <w:rFonts w:cs="Times New Roman"/>
      </w:rPr>
    </w:lvl>
    <w:lvl w:ilvl="7">
      <w:start w:val="1"/>
      <w:numFmt w:val="lowerLetter"/>
      <w:lvlText w:val="%8."/>
      <w:lvlJc w:val="left"/>
      <w:pPr>
        <w:tabs>
          <w:tab w:val="num" w:pos="7177"/>
        </w:tabs>
        <w:ind w:left="7177" w:hanging="360"/>
      </w:pPr>
      <w:rPr>
        <w:rFonts w:cs="Times New Roman"/>
      </w:rPr>
    </w:lvl>
    <w:lvl w:ilvl="8">
      <w:start w:val="1"/>
      <w:numFmt w:val="lowerRoman"/>
      <w:lvlText w:val="%9."/>
      <w:lvlJc w:val="right"/>
      <w:pPr>
        <w:tabs>
          <w:tab w:val="num" w:pos="7897"/>
        </w:tabs>
        <w:ind w:left="7897" w:hanging="180"/>
      </w:pPr>
      <w:rPr>
        <w:rFonts w:cs="Times New Roman"/>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361A39B2"/>
    <w:multiLevelType w:val="hybridMultilevel"/>
    <w:tmpl w:val="943E794E"/>
    <w:lvl w:ilvl="0" w:tplc="16A4F920">
      <w:start w:val="1"/>
      <w:numFmt w:val="decimal"/>
      <w:lvlText w:val="%1."/>
      <w:lvlJc w:val="left"/>
      <w:pPr>
        <w:ind w:left="720" w:hanging="360"/>
      </w:pPr>
      <w:rPr>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96D67A1"/>
    <w:multiLevelType w:val="singleLevel"/>
    <w:tmpl w:val="9AC8831A"/>
    <w:name w:val="0.6095654"/>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2A8042C"/>
    <w:multiLevelType w:val="singleLevel"/>
    <w:tmpl w:val="CCF20C06"/>
    <w:name w:val="Point52222224223"/>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8">
    <w:nsid w:val="6DE00985"/>
    <w:multiLevelType w:val="multilevel"/>
    <w:tmpl w:val="F078B908"/>
    <w:styleLink w:val="Style1"/>
    <w:lvl w:ilvl="0">
      <w:start w:val="1"/>
      <w:numFmt w:val="lowerRoman"/>
      <w:lvlText w:val="%1)"/>
      <w:lvlJc w:val="left"/>
      <w:pPr>
        <w:tabs>
          <w:tab w:val="num" w:pos="2137"/>
        </w:tabs>
        <w:ind w:left="2137" w:hanging="360"/>
      </w:pPr>
      <w:rPr>
        <w:rFonts w:cs="Times New Roman"/>
      </w:rPr>
    </w:lvl>
    <w:lvl w:ilvl="1">
      <w:start w:val="1"/>
      <w:numFmt w:val="lowerLetter"/>
      <w:lvlText w:val="%2."/>
      <w:lvlJc w:val="left"/>
      <w:pPr>
        <w:tabs>
          <w:tab w:val="num" w:pos="2857"/>
        </w:tabs>
        <w:ind w:left="2857" w:hanging="360"/>
      </w:pPr>
      <w:rPr>
        <w:rFonts w:cs="Times New Roman"/>
      </w:rPr>
    </w:lvl>
    <w:lvl w:ilvl="2">
      <w:start w:val="1"/>
      <w:numFmt w:val="lowerRoman"/>
      <w:lvlText w:val="%3."/>
      <w:lvlJc w:val="right"/>
      <w:pPr>
        <w:tabs>
          <w:tab w:val="num" w:pos="3577"/>
        </w:tabs>
        <w:ind w:left="3577" w:hanging="180"/>
      </w:pPr>
      <w:rPr>
        <w:rFonts w:cs="Times New Roman"/>
      </w:rPr>
    </w:lvl>
    <w:lvl w:ilvl="3">
      <w:start w:val="1"/>
      <w:numFmt w:val="decimal"/>
      <w:lvlText w:val="%4."/>
      <w:lvlJc w:val="left"/>
      <w:pPr>
        <w:tabs>
          <w:tab w:val="num" w:pos="4297"/>
        </w:tabs>
        <w:ind w:left="4297" w:hanging="360"/>
      </w:pPr>
      <w:rPr>
        <w:rFonts w:cs="Times New Roman"/>
      </w:rPr>
    </w:lvl>
    <w:lvl w:ilvl="4">
      <w:start w:val="1"/>
      <w:numFmt w:val="lowerLetter"/>
      <w:lvlText w:val="%5."/>
      <w:lvlJc w:val="left"/>
      <w:pPr>
        <w:tabs>
          <w:tab w:val="num" w:pos="5017"/>
        </w:tabs>
        <w:ind w:left="5017" w:hanging="360"/>
      </w:pPr>
      <w:rPr>
        <w:rFonts w:cs="Times New Roman"/>
      </w:rPr>
    </w:lvl>
    <w:lvl w:ilvl="5">
      <w:start w:val="1"/>
      <w:numFmt w:val="lowerRoman"/>
      <w:lvlText w:val="%6."/>
      <w:lvlJc w:val="right"/>
      <w:pPr>
        <w:tabs>
          <w:tab w:val="num" w:pos="5737"/>
        </w:tabs>
        <w:ind w:left="5737" w:hanging="180"/>
      </w:pPr>
      <w:rPr>
        <w:rFonts w:cs="Times New Roman"/>
      </w:rPr>
    </w:lvl>
    <w:lvl w:ilvl="6">
      <w:start w:val="1"/>
      <w:numFmt w:val="decimal"/>
      <w:lvlText w:val="%7."/>
      <w:lvlJc w:val="left"/>
      <w:pPr>
        <w:tabs>
          <w:tab w:val="num" w:pos="6457"/>
        </w:tabs>
        <w:ind w:left="6457" w:hanging="360"/>
      </w:pPr>
      <w:rPr>
        <w:rFonts w:cs="Times New Roman"/>
      </w:rPr>
    </w:lvl>
    <w:lvl w:ilvl="7">
      <w:start w:val="1"/>
      <w:numFmt w:val="lowerLetter"/>
      <w:lvlText w:val="%8."/>
      <w:lvlJc w:val="left"/>
      <w:pPr>
        <w:tabs>
          <w:tab w:val="num" w:pos="7177"/>
        </w:tabs>
        <w:ind w:left="7177" w:hanging="360"/>
      </w:pPr>
      <w:rPr>
        <w:rFonts w:cs="Times New Roman"/>
      </w:rPr>
    </w:lvl>
    <w:lvl w:ilvl="8">
      <w:start w:val="1"/>
      <w:numFmt w:val="lowerRoman"/>
      <w:lvlText w:val="%9."/>
      <w:lvlJc w:val="right"/>
      <w:pPr>
        <w:tabs>
          <w:tab w:val="num" w:pos="7897"/>
        </w:tabs>
        <w:ind w:left="7897" w:hanging="180"/>
      </w:pPr>
      <w:rPr>
        <w:rFonts w:cs="Times New Roman"/>
      </w:rPr>
    </w:lvl>
  </w:abstractNum>
  <w:abstractNum w:abstractNumId="29">
    <w:nsid w:val="752C7457"/>
    <w:multiLevelType w:val="multilevel"/>
    <w:tmpl w:val="03C849E6"/>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1">
    <w:nsid w:val="79C96D36"/>
    <w:multiLevelType w:val="multilevel"/>
    <w:tmpl w:val="BE983CE4"/>
    <w:name w:val="Point5222222422422222223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3">
    <w:nsid w:val="7D8820A0"/>
    <w:multiLevelType w:val="singleLevel"/>
    <w:tmpl w:val="54F6C7B4"/>
    <w:name w:val="Point522222242242254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6"/>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6"/>
    <w:lvlOverride w:ilvl="0">
      <w:startOverride w:val="1"/>
    </w:lvlOverride>
  </w:num>
  <w:num w:numId="13">
    <w:abstractNumId w:val="26"/>
    <w:lvlOverride w:ilvl="0">
      <w:startOverride w:val="1"/>
    </w:lvlOverride>
  </w:num>
  <w:num w:numId="14">
    <w:abstractNumId w:val="3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num>
  <w:num w:numId="48">
    <w:abstractNumId w:val="29"/>
  </w:num>
  <w:num w:numId="49">
    <w:abstractNumId w:val="31"/>
  </w:num>
  <w:num w:numId="50">
    <w:abstractNumId w:val="8"/>
  </w:num>
  <w:num w:numId="51">
    <w:abstractNumId w:val="27"/>
  </w:num>
  <w:num w:numId="52">
    <w:abstractNumId w:val="24"/>
  </w:num>
  <w:num w:numId="53">
    <w:abstractNumId w:val="20"/>
  </w:num>
  <w:num w:numId="54">
    <w:abstractNumId w:val="33"/>
  </w:num>
  <w:num w:numId="55">
    <w:abstractNumId w:val="28"/>
  </w:num>
  <w:num w:numId="56">
    <w:abstractNumId w:val="11"/>
  </w:num>
  <w:num w:numId="57">
    <w:abstractNumId w:val="9"/>
  </w:num>
  <w:num w:numId="58">
    <w:abstractNumId w:val="15"/>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
  </w:num>
  <w:num w:numId="100">
    <w:abstractNumId w:val="16"/>
  </w:num>
  <w:num w:numId="101">
    <w:abstractNumId w:val="26"/>
  </w:num>
  <w:num w:numId="102">
    <w:abstractNumId w:val="14"/>
  </w:num>
  <w:num w:numId="103">
    <w:abstractNumId w:val="17"/>
  </w:num>
  <w:num w:numId="104">
    <w:abstractNumId w:val="12"/>
  </w:num>
  <w:num w:numId="105">
    <w:abstractNumId w:val="25"/>
  </w:num>
  <w:num w:numId="106">
    <w:abstractNumId w:val="10"/>
  </w:num>
  <w:num w:numId="107">
    <w:abstractNumId w:val="18"/>
  </w:num>
  <w:num w:numId="108">
    <w:abstractNumId w:val="21"/>
  </w:num>
  <w:num w:numId="109">
    <w:abstractNumId w:val="22"/>
  </w:num>
  <w:num w:numId="110">
    <w:abstractNumId w:val="13"/>
  </w:num>
  <w:num w:numId="111">
    <w:abstractNumId w:val="19"/>
  </w:num>
  <w:num w:numId="112">
    <w:abstractNumId w:val="32"/>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DEPENNINGEN Catherine (DEVCO)">
    <w15:presenceInfo w15:providerId="None" w15:userId="METDEPENNINGEN Catherine (DEV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2 15:54: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9"/>
    <w:docVar w:name="DQCResult_ModifiedMarkers" w:val="0;0"/>
    <w:docVar w:name="DQCResult_ModifiedNumbering" w:val="0;0"/>
    <w:docVar w:name="DQCResult_Objects" w:val="0;0"/>
    <w:docVar w:name="DQCResult_Sections" w:val="0;1"/>
    <w:docVar w:name="DQCResult_StructureCheck" w:val="0;0"/>
    <w:docVar w:name="DQCResult_SuperfluousWhitespace" w:val="0;48"/>
    <w:docVar w:name="DQCResult_UnknownFonts" w:val="0;0"/>
    <w:docVar w:name="DQCResult_UnknownStyles" w:val="0;0"/>
    <w:docVar w:name="DQCStatus" w:val="Yellow"/>
    <w:docVar w:name="DQCVersion" w:val="3"/>
    <w:docVar w:name="DQCWithWarnings" w:val="0"/>
    <w:docVar w:name="LW_ACCOMPAGNANT" w:val="prie"/>
    <w:docVar w:name="LW_ACCOMPAGNANT.CP" w:val="prie"/>
    <w:docVar w:name="LW_ANNEX_NBR_FIRST" w:val="1"/>
    <w:docVar w:name="LW_ANNEX_NBR_LAST" w:val="4"/>
    <w:docVar w:name="LW_ANNEX_UNIQUE" w:val="0"/>
    <w:docVar w:name="LW_CORRIGENDUM" w:val="&lt;UNUSED&gt;"/>
    <w:docVar w:name="LW_COVERPAGE_EXISTS" w:val="True"/>
    <w:docVar w:name="LW_COVERPAGE_GUID" w:val="16C10BCB-3CE4-45EE-A385-A001E364E159"/>
    <w:docVar w:name="LW_COVERPAGE_TYPE" w:val="1"/>
    <w:docVar w:name="LW_CROSSREFERENCE" w:val="{SWD(2018) 337 final}_x000a_{SEC(2018) 310 final}"/>
    <w:docVar w:name="LW_DocType" w:val="ANNEX"/>
    <w:docVar w:name="LW_EMISSION" w:val="2018 06 14"/>
    <w:docVar w:name="LW_EMISSION_ISODATE" w:val="2018-06-14"/>
    <w:docVar w:name="LW_EMISSION_LOCATION" w:val="BRX"/>
    <w:docVar w:name="LW_EMISSION_PREFIX" w:val="Briuselis,"/>
    <w:docVar w:name="LW_EMISSION_SUFFIX" w:val="&lt;EMPTY&gt;"/>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d\u279?l u\u382?j\u363?rio \u353?ali\u371? bei teritorij\u371? ir Europos S\u261?jungos asociacijos ir Europos S\u261?jungos ir Grenlandijos bei Danijos Karalyst\u279?s santyki\u371?_x000b_(U\u382?j\u363?rio asociacijos sprendimas)"/>
    <w:docVar w:name="LW_OBJETACTEPRINCIPAL.CP" w:val="d\u279?l u\u382?j\u363?rio \u353?ali\u371? bei teritorij\u371? ir Europos S\u261?jungos asociacijos ir Europos S\u261?jungos ir Grenlandijos bei Danijos Karalyst\u279?s santyki\u371?_x000b_(U\u382?j\u363?rio asociacijos sprendimas)"/>
    <w:docVar w:name="LW_PART_NBR" w:val="&lt;UNUSED&gt;"/>
    <w:docVar w:name="LW_PART_NBR_TOTAL" w:val="&lt;UNUSED&gt;"/>
    <w:docVar w:name="LW_REF.INST.NEW" w:val="COM"/>
    <w:docVar w:name="LW_REF.INST.NEW_ADOPTED" w:val="final"/>
    <w:docVar w:name="LW_REF.INST.NEW_TEXT" w:val="(2018) 4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EDAI"/>
    <w:docVar w:name="LW_TYPE.DOC.CP" w:val="PRIEDAI"/>
    <w:docVar w:name="LW_TYPEACTEPRINCIPAL" w:val="Pasi\u363?lymo d\u279?l_x000b_TARYBOS SPRENDIMO"/>
    <w:docVar w:name="LW_TYPEACTEPRINCIPAL.CP" w:val="Pasi\u363?lymo d\u279?l_x000b_TARYBOS SPRENDIMO"/>
  </w:docVars>
  <w:rsids>
    <w:rsidRoot w:val="00A70224"/>
    <w:rsid w:val="00A70224"/>
    <w:rsid w:val="00D3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0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0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0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05"/>
      </w:numPr>
      <w:outlineLvl w:val="3"/>
    </w:pPr>
    <w:rPr>
      <w:rFonts w:eastAsiaTheme="majorEastAsia"/>
      <w:bCs/>
      <w:iCs/>
    </w:rPr>
  </w:style>
  <w:style w:type="paragraph" w:styleId="Heading5">
    <w:name w:val="heading 5"/>
    <w:basedOn w:val="Normal"/>
    <w:next w:val="Normal"/>
    <w:link w:val="Heading5Char"/>
    <w:qFormat/>
    <w:pPr>
      <w:keepNext/>
      <w:spacing w:before="0" w:after="0"/>
      <w:jc w:val="left"/>
      <w:outlineLvl w:val="4"/>
    </w:pPr>
    <w:rPr>
      <w:rFonts w:eastAsia="Times New Roman"/>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rFonts w:cs="Times New Roman"/>
      <w:i/>
      <w:iCs/>
      <w:shd w:val="clear" w:color="auto" w:fill="auto"/>
    </w:rPr>
  </w:style>
  <w:style w:type="character" w:styleId="Strong">
    <w:name w:val="Strong"/>
    <w:uiPriority w:val="22"/>
    <w:qFormat/>
    <w:rPr>
      <w:rFonts w:cs="Times New Roman"/>
      <w:b/>
      <w:bCs/>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semiHidden/>
    <w:unhideWhenUsed/>
    <w:pPr>
      <w:spacing w:after="0"/>
    </w:pPr>
  </w:style>
  <w:style w:type="paragraph" w:styleId="ListBullet">
    <w:name w:val="List Bullet"/>
    <w:basedOn w:val="Normal"/>
    <w:unhideWhenUsed/>
    <w:pPr>
      <w:numPr>
        <w:numId w:val="4"/>
      </w:numPr>
      <w:contextualSpacing/>
    </w:pPr>
  </w:style>
  <w:style w:type="paragraph" w:styleId="ListBullet2">
    <w:name w:val="List Bullet 2"/>
    <w:basedOn w:val="Normal"/>
    <w:unhideWhenUsed/>
    <w:pPr>
      <w:numPr>
        <w:numId w:val="5"/>
      </w:numPr>
      <w:contextualSpacing/>
    </w:p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customStyle="1" w:styleId="msoins0">
    <w:name w:val="msoins0"/>
  </w:style>
  <w:style w:type="paragraph" w:customStyle="1" w:styleId="ListDash3">
    <w:name w:val="List Dash 3"/>
    <w:basedOn w:val="Normal"/>
    <w:pPr>
      <w:numPr>
        <w:numId w:val="14"/>
      </w:numPr>
    </w:pPr>
    <w:rPr>
      <w:rFonts w:eastAsia="Times New Roman"/>
      <w:szCs w:val="24"/>
    </w:rPr>
  </w:style>
  <w:style w:type="paragraph" w:customStyle="1" w:styleId="ListNumber2Level2">
    <w:name w:val="List Number 2 (Level 2)"/>
    <w:basedOn w:val="Text2"/>
    <w:pPr>
      <w:tabs>
        <w:tab w:val="num" w:pos="2268"/>
      </w:tabs>
      <w:ind w:left="2268" w:hanging="708"/>
    </w:pPr>
    <w:rPr>
      <w:rFonts w:eastAsia="Times New Roman"/>
      <w:szCs w:val="24"/>
    </w:rPr>
  </w:style>
  <w:style w:type="paragraph" w:customStyle="1" w:styleId="ListNumber2Level3">
    <w:name w:val="List Number 2 (Level 3)"/>
    <w:basedOn w:val="Text2"/>
    <w:pPr>
      <w:tabs>
        <w:tab w:val="num" w:pos="2977"/>
      </w:tabs>
      <w:ind w:left="2977" w:hanging="709"/>
    </w:pPr>
    <w:rPr>
      <w:rFonts w:eastAsia="Times New Roman"/>
      <w:szCs w:val="24"/>
    </w:rPr>
  </w:style>
  <w:style w:type="paragraph" w:customStyle="1" w:styleId="ListNumber2Level4">
    <w:name w:val="List Number 2 (Level 4)"/>
    <w:basedOn w:val="Text2"/>
    <w:pPr>
      <w:tabs>
        <w:tab w:val="num" w:pos="3686"/>
      </w:tabs>
      <w:ind w:left="3686" w:hanging="709"/>
    </w:pPr>
    <w:rPr>
      <w:rFonts w:eastAsia="Times New Roman"/>
      <w:szCs w:val="24"/>
    </w:rPr>
  </w:style>
  <w:style w:type="character" w:customStyle="1" w:styleId="Heading5Char">
    <w:name w:val="Heading 5 Char"/>
    <w:basedOn w:val="DefaultParagraphFont"/>
    <w:link w:val="Heading5"/>
    <w:rPr>
      <w:rFonts w:ascii="Times New Roman" w:eastAsia="Times New Roman" w:hAnsi="Times New Roman" w:cs="Times New Roman"/>
      <w:sz w:val="16"/>
      <w:szCs w:val="16"/>
      <w:lang w:val="lt-LT"/>
    </w:rPr>
  </w:style>
  <w:style w:type="paragraph" w:customStyle="1" w:styleId="Sous-titreobjet">
    <w:name w:val="Sous-titre objet"/>
    <w:basedOn w:val="Normal"/>
    <w:pPr>
      <w:spacing w:before="0" w:after="0"/>
      <w:jc w:val="center"/>
    </w:pPr>
    <w:rPr>
      <w:rFonts w:eastAsia="Times New Roman"/>
      <w:b/>
      <w:szCs w:val="24"/>
    </w:rPr>
  </w:style>
  <w:style w:type="paragraph" w:customStyle="1" w:styleId="Titreobjet">
    <w:name w:val="Titre objet"/>
    <w:basedOn w:val="Normal"/>
    <w:next w:val="IntrtEEE"/>
    <w:pPr>
      <w:spacing w:before="360" w:after="360"/>
      <w:jc w:val="center"/>
    </w:pPr>
    <w:rPr>
      <w:rFonts w:eastAsia="Calibri"/>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IntrtEEEPagedecouverture"/>
  </w:style>
  <w:style w:type="paragraph" w:customStyle="1" w:styleId="ListDash">
    <w:name w:val="List Dash"/>
    <w:basedOn w:val="Normal"/>
    <w:pPr>
      <w:suppressAutoHyphens/>
      <w:spacing w:before="0" w:after="240"/>
    </w:pPr>
    <w:rPr>
      <w:rFonts w:eastAsia="Times New Roman"/>
      <w:szCs w:val="20"/>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pPr>
      <w:autoSpaceDE w:val="0"/>
      <w:autoSpaceDN w:val="0"/>
      <w:adjustRightInd w:val="0"/>
      <w:spacing w:before="0" w:after="0"/>
      <w:jc w:val="left"/>
    </w:pPr>
    <w:rPr>
      <w:rFonts w:eastAsia="Times New Roman"/>
      <w:szCs w:val="24"/>
    </w:rPr>
  </w:style>
  <w:style w:type="paragraph" w:customStyle="1" w:styleId="ListNumber1">
    <w:name w:val="List Number 1"/>
    <w:basedOn w:val="Text1"/>
    <w:pPr>
      <w:numPr>
        <w:numId w:val="49"/>
      </w:numPr>
    </w:pPr>
    <w:rPr>
      <w:rFonts w:eastAsia="Times New Roman"/>
      <w:szCs w:val="24"/>
    </w:rPr>
  </w:style>
  <w:style w:type="paragraph" w:customStyle="1" w:styleId="numpar10">
    <w:name w:val="numpar1"/>
    <w:basedOn w:val="Normal"/>
    <w:uiPriority w:val="99"/>
    <w:rPr>
      <w:rFonts w:eastAsia="Times New Roman"/>
      <w:szCs w:val="24"/>
    </w:rPr>
  </w:style>
  <w:style w:type="paragraph" w:customStyle="1" w:styleId="point1letter0">
    <w:name w:val="point1letter"/>
    <w:basedOn w:val="Normal"/>
    <w:pPr>
      <w:tabs>
        <w:tab w:val="num" w:pos="850"/>
        <w:tab w:val="num" w:pos="1417"/>
      </w:tabs>
      <w:ind w:left="1417" w:hanging="567"/>
    </w:pPr>
    <w:rPr>
      <w:rFonts w:eastAsia="Times New Roman"/>
      <w:szCs w:val="24"/>
    </w:rPr>
  </w:style>
  <w:style w:type="paragraph" w:styleId="NormalWeb">
    <w:name w:val="Normal (Web)"/>
    <w:basedOn w:val="Normal"/>
    <w:pPr>
      <w:spacing w:before="100" w:beforeAutospacing="1" w:after="100" w:afterAutospacing="1"/>
      <w:jc w:val="left"/>
    </w:pPr>
    <w:rPr>
      <w:rFonts w:eastAsia="Times New Roman"/>
      <w:szCs w:val="24"/>
    </w:rPr>
  </w:style>
  <w:style w:type="paragraph" w:customStyle="1" w:styleId="text10">
    <w:name w:val="text1"/>
    <w:basedOn w:val="Normal"/>
    <w:uiPriority w:val="99"/>
    <w:pPr>
      <w:spacing w:before="100" w:beforeAutospacing="1" w:after="100" w:afterAutospacing="1"/>
      <w:jc w:val="left"/>
    </w:pPr>
    <w:rPr>
      <w:rFonts w:eastAsia="Times New Roman"/>
      <w:szCs w:val="24"/>
    </w:rPr>
  </w:style>
  <w:style w:type="paragraph" w:customStyle="1" w:styleId="ListNumber1Level2">
    <w:name w:val="List Number 1 (Level 2)"/>
    <w:basedOn w:val="Text1"/>
    <w:pPr>
      <w:tabs>
        <w:tab w:val="num" w:pos="2268"/>
      </w:tabs>
      <w:ind w:left="2268" w:hanging="708"/>
    </w:pPr>
    <w:rPr>
      <w:rFonts w:eastAsia="Times New Roman"/>
      <w:szCs w:val="24"/>
    </w:rPr>
  </w:style>
  <w:style w:type="paragraph" w:customStyle="1" w:styleId="ListNumber1Level3">
    <w:name w:val="List Number 1 (Level 3)"/>
    <w:basedOn w:val="Text1"/>
    <w:pPr>
      <w:tabs>
        <w:tab w:val="num" w:pos="2977"/>
      </w:tabs>
      <w:ind w:left="2977" w:hanging="709"/>
    </w:pPr>
    <w:rPr>
      <w:rFonts w:eastAsia="Times New Roman"/>
      <w:szCs w:val="24"/>
    </w:rPr>
  </w:style>
  <w:style w:type="paragraph" w:customStyle="1" w:styleId="ListNumber1Level4">
    <w:name w:val="List Number 1 (Level 4)"/>
    <w:basedOn w:val="Text1"/>
    <w:pPr>
      <w:tabs>
        <w:tab w:val="num" w:pos="3686"/>
      </w:tabs>
      <w:ind w:left="3686" w:hanging="709"/>
    </w:pPr>
    <w:rPr>
      <w:rFonts w:eastAsia="Times New Roman"/>
      <w:szCs w:val="24"/>
    </w:rPr>
  </w:style>
  <w:style w:type="paragraph" w:customStyle="1" w:styleId="article">
    <w:name w:val="article"/>
    <w:basedOn w:val="Titrearticle"/>
    <w:pPr>
      <w:numPr>
        <w:ilvl w:val="3"/>
        <w:numId w:val="50"/>
      </w:numPr>
      <w:outlineLvl w:val="0"/>
    </w:pPr>
    <w:rPr>
      <w:rFonts w:eastAsia="Times New Roman"/>
      <w:b/>
      <w:szCs w:val="24"/>
    </w:rPr>
  </w:style>
  <w:style w:type="paragraph" w:customStyle="1" w:styleId="levelTitle">
    <w:name w:val="level Title"/>
    <w:basedOn w:val="Titrearticle"/>
    <w:next w:val="Heading1"/>
    <w:pPr>
      <w:numPr>
        <w:numId w:val="50"/>
      </w:numPr>
      <w:outlineLvl w:val="0"/>
    </w:pPr>
    <w:rPr>
      <w:rFonts w:eastAsia="Times New Roman"/>
      <w:b/>
      <w:i w:val="0"/>
      <w:smallCaps/>
      <w:szCs w:val="24"/>
    </w:rPr>
  </w:style>
  <w:style w:type="paragraph" w:customStyle="1" w:styleId="ListNumberLevel2">
    <w:name w:val="List Number (Level 2)"/>
    <w:basedOn w:val="Normal"/>
    <w:pPr>
      <w:tabs>
        <w:tab w:val="num" w:pos="1417"/>
      </w:tabs>
      <w:ind w:left="1417" w:hanging="708"/>
    </w:pPr>
    <w:rPr>
      <w:rFonts w:eastAsia="Times New Roman"/>
      <w:szCs w:val="24"/>
    </w:rPr>
  </w:style>
  <w:style w:type="paragraph" w:customStyle="1" w:styleId="ListNumberLevel3">
    <w:name w:val="List Number (Level 3)"/>
    <w:basedOn w:val="Normal"/>
    <w:pPr>
      <w:tabs>
        <w:tab w:val="num" w:pos="2126"/>
      </w:tabs>
      <w:ind w:left="2126" w:hanging="709"/>
    </w:pPr>
    <w:rPr>
      <w:rFonts w:eastAsia="Times New Roman"/>
      <w:szCs w:val="24"/>
    </w:rPr>
  </w:style>
  <w:style w:type="paragraph" w:customStyle="1" w:styleId="ListNumberLevel4">
    <w:name w:val="List Number (Level 4)"/>
    <w:basedOn w:val="Normal"/>
    <w:pPr>
      <w:tabs>
        <w:tab w:val="num" w:pos="2835"/>
      </w:tabs>
      <w:ind w:left="2835" w:hanging="709"/>
    </w:pPr>
    <w:rPr>
      <w:rFonts w:eastAsia="Times New Roman"/>
      <w:szCs w:val="24"/>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lt-LT"/>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paragraph" w:customStyle="1" w:styleId="ListBullet1">
    <w:name w:val="List Bullet 1"/>
    <w:basedOn w:val="Normal"/>
    <w:pPr>
      <w:numPr>
        <w:numId w:val="51"/>
      </w:numPr>
    </w:pPr>
    <w:rPr>
      <w:rFonts w:eastAsia="Times New Roman"/>
      <w:szCs w:val="24"/>
    </w:rPr>
  </w:style>
  <w:style w:type="paragraph" w:customStyle="1" w:styleId="ListDash1">
    <w:name w:val="List Dash 1"/>
    <w:basedOn w:val="Normal"/>
    <w:pPr>
      <w:numPr>
        <w:numId w:val="52"/>
      </w:numPr>
    </w:pPr>
    <w:rPr>
      <w:rFonts w:eastAsia="Times New Roman"/>
      <w:szCs w:val="24"/>
    </w:rPr>
  </w:style>
  <w:style w:type="paragraph" w:customStyle="1" w:styleId="ListDash2">
    <w:name w:val="List Dash 2"/>
    <w:basedOn w:val="Normal"/>
    <w:pPr>
      <w:numPr>
        <w:numId w:val="53"/>
      </w:numPr>
    </w:pPr>
    <w:rPr>
      <w:rFonts w:eastAsia="Times New Roman"/>
      <w:szCs w:val="24"/>
    </w:rPr>
  </w:style>
  <w:style w:type="paragraph" w:customStyle="1" w:styleId="ListDash4">
    <w:name w:val="List Dash 4"/>
    <w:basedOn w:val="Normal"/>
    <w:pPr>
      <w:numPr>
        <w:numId w:val="54"/>
      </w:numPr>
    </w:pPr>
    <w:rPr>
      <w:rFonts w:eastAsia="Times New Roman"/>
      <w:szCs w:val="24"/>
    </w:rPr>
  </w:style>
  <w:style w:type="paragraph" w:customStyle="1" w:styleId="ListNumber3Level2">
    <w:name w:val="List Number 3 (Level 2)"/>
    <w:basedOn w:val="Text3"/>
    <w:pPr>
      <w:tabs>
        <w:tab w:val="num" w:pos="2268"/>
      </w:tabs>
      <w:ind w:left="2268" w:hanging="708"/>
    </w:pPr>
    <w:rPr>
      <w:rFonts w:eastAsia="Times New Roman"/>
      <w:szCs w:val="24"/>
    </w:rPr>
  </w:style>
  <w:style w:type="paragraph" w:customStyle="1" w:styleId="ListNumber4Level2">
    <w:name w:val="List Number 4 (Level 2)"/>
    <w:basedOn w:val="Text4"/>
    <w:pPr>
      <w:tabs>
        <w:tab w:val="num" w:pos="2268"/>
      </w:tabs>
      <w:ind w:left="2268" w:hanging="708"/>
    </w:pPr>
    <w:rPr>
      <w:rFonts w:eastAsia="Times New Roman"/>
      <w:szCs w:val="24"/>
    </w:rPr>
  </w:style>
  <w:style w:type="paragraph" w:customStyle="1" w:styleId="ListNumber3Level3">
    <w:name w:val="List Number 3 (Level 3)"/>
    <w:basedOn w:val="Text3"/>
    <w:pPr>
      <w:tabs>
        <w:tab w:val="num" w:pos="2977"/>
      </w:tabs>
      <w:ind w:left="2977" w:hanging="709"/>
    </w:pPr>
    <w:rPr>
      <w:rFonts w:eastAsia="Times New Roman"/>
      <w:szCs w:val="24"/>
    </w:rPr>
  </w:style>
  <w:style w:type="paragraph" w:customStyle="1" w:styleId="ListNumber4Level3">
    <w:name w:val="List Number 4 (Level 3)"/>
    <w:basedOn w:val="Text4"/>
    <w:pPr>
      <w:tabs>
        <w:tab w:val="num" w:pos="2977"/>
      </w:tabs>
      <w:ind w:left="2977" w:hanging="709"/>
    </w:pPr>
    <w:rPr>
      <w:rFonts w:eastAsia="Times New Roman"/>
      <w:szCs w:val="24"/>
    </w:rPr>
  </w:style>
  <w:style w:type="paragraph" w:customStyle="1" w:styleId="ListNumber3Level4">
    <w:name w:val="List Number 3 (Level 4)"/>
    <w:basedOn w:val="Text3"/>
    <w:pPr>
      <w:tabs>
        <w:tab w:val="num" w:pos="3686"/>
      </w:tabs>
      <w:ind w:left="3686" w:hanging="709"/>
    </w:pPr>
    <w:rPr>
      <w:rFonts w:eastAsia="Times New Roman"/>
      <w:szCs w:val="24"/>
    </w:rPr>
  </w:style>
  <w:style w:type="paragraph" w:customStyle="1" w:styleId="ListNumber4Level4">
    <w:name w:val="List Number 4 (Level 4)"/>
    <w:basedOn w:val="Text4"/>
    <w:pPr>
      <w:tabs>
        <w:tab w:val="num" w:pos="3686"/>
      </w:tabs>
      <w:ind w:left="3686" w:hanging="709"/>
    </w:pPr>
    <w:rPr>
      <w:rFonts w:eastAsia="Times New Roman"/>
      <w:szCs w:val="24"/>
    </w:rPr>
  </w:style>
  <w:style w:type="paragraph" w:customStyle="1" w:styleId="Annexetitreacte">
    <w:name w:val="Annexe titre (acte)"/>
    <w:basedOn w:val="Normal"/>
    <w:next w:val="Normal"/>
    <w:pPr>
      <w:jc w:val="center"/>
    </w:pPr>
    <w:rPr>
      <w:rFonts w:eastAsia="Times New Roman"/>
      <w:b/>
      <w:szCs w:val="24"/>
      <w:u w:val="single"/>
    </w:rPr>
  </w:style>
  <w:style w:type="paragraph" w:customStyle="1" w:styleId="Annexetitreexposglobal">
    <w:name w:val="Annexe titre (exposé global)"/>
    <w:basedOn w:val="Normal"/>
    <w:next w:val="Normal"/>
    <w:pPr>
      <w:jc w:val="center"/>
    </w:pPr>
    <w:rPr>
      <w:rFonts w:eastAsia="Times New Roman"/>
      <w:b/>
      <w:szCs w:val="24"/>
      <w:u w:val="single"/>
    </w:rPr>
  </w:style>
  <w:style w:type="paragraph" w:customStyle="1" w:styleId="Annexetitrefichefinacte">
    <w:name w:val="Annexe titre (fiche fin. acte)"/>
    <w:basedOn w:val="Normal"/>
    <w:next w:val="Normal"/>
    <w:pPr>
      <w:jc w:val="center"/>
    </w:pPr>
    <w:rPr>
      <w:rFonts w:eastAsia="Times New Roman"/>
      <w:b/>
      <w:szCs w:val="24"/>
      <w:u w:val="single"/>
    </w:rPr>
  </w:style>
  <w:style w:type="paragraph" w:customStyle="1" w:styleId="Annexetitrefichefinglobale">
    <w:name w:val="Annexe titre (fiche fin. globale)"/>
    <w:basedOn w:val="Normal"/>
    <w:next w:val="Normal"/>
    <w:pPr>
      <w:jc w:val="center"/>
    </w:pPr>
    <w:rPr>
      <w:rFonts w:eastAsia="Times New Roman"/>
      <w:b/>
      <w:szCs w:val="24"/>
      <w:u w:val="single"/>
    </w:rPr>
  </w:style>
  <w:style w:type="paragraph" w:customStyle="1" w:styleId="Annexetitreglobale">
    <w:name w:val="Annexe titre (globale)"/>
    <w:basedOn w:val="Normal"/>
    <w:next w:val="Normal"/>
    <w:pPr>
      <w:jc w:val="center"/>
    </w:pPr>
    <w:rPr>
      <w:rFonts w:eastAsia="Times New Roman"/>
      <w:b/>
      <w:szCs w:val="24"/>
      <w:u w:val="single"/>
    </w:rPr>
  </w:style>
  <w:style w:type="paragraph" w:customStyle="1" w:styleId="Exposdesmotifstitreglobal">
    <w:name w:val="Exposé des motifs titre (global)"/>
    <w:basedOn w:val="Normal"/>
    <w:next w:val="Normal"/>
    <w:pPr>
      <w:jc w:val="center"/>
    </w:pPr>
    <w:rPr>
      <w:rFonts w:eastAsia="Times New Roman"/>
      <w:b/>
      <w:szCs w:val="24"/>
      <w:u w:val="single"/>
    </w:rPr>
  </w:style>
  <w:style w:type="paragraph" w:customStyle="1" w:styleId="Langueoriginale">
    <w:name w:val="Langue originale"/>
    <w:basedOn w:val="Normal"/>
    <w:next w:val="Phrasefinale"/>
    <w:pPr>
      <w:spacing w:before="360"/>
      <w:jc w:val="center"/>
    </w:pPr>
    <w:rPr>
      <w:rFonts w:eastAsia="Times New Roman"/>
      <w:caps/>
      <w:szCs w:val="24"/>
    </w:rPr>
  </w:style>
  <w:style w:type="paragraph" w:customStyle="1" w:styleId="Phrasefinale">
    <w:name w:val="Phrase finale"/>
    <w:basedOn w:val="Normal"/>
    <w:next w:val="Normal"/>
    <w:pPr>
      <w:spacing w:before="360" w:after="0"/>
      <w:jc w:val="center"/>
    </w:pPr>
    <w:rPr>
      <w:rFonts w:eastAsia="Times New Roman"/>
      <w:szCs w:val="24"/>
    </w:rPr>
  </w:style>
  <w:style w:type="paragraph" w:customStyle="1" w:styleId="Prliminairetitre">
    <w:name w:val="Préliminaire titre"/>
    <w:basedOn w:val="Normal"/>
    <w:next w:val="Normal"/>
    <w:pPr>
      <w:spacing w:before="360" w:after="360"/>
      <w:jc w:val="center"/>
    </w:pPr>
    <w:rPr>
      <w:rFonts w:eastAsia="Times New Roman"/>
      <w:b/>
      <w:szCs w:val="24"/>
    </w:rPr>
  </w:style>
  <w:style w:type="paragraph" w:customStyle="1" w:styleId="Prliminairetype">
    <w:name w:val="Préliminaire type"/>
    <w:basedOn w:val="Normal"/>
    <w:next w:val="Normal"/>
    <w:pPr>
      <w:spacing w:before="360" w:after="0"/>
      <w:jc w:val="center"/>
    </w:pPr>
    <w:rPr>
      <w:rFonts w:eastAsia="Times New Roman"/>
      <w:b/>
      <w:szCs w:val="24"/>
    </w:rPr>
  </w:style>
  <w:style w:type="paragraph" w:customStyle="1" w:styleId="Rfrenceinstitutionelle">
    <w:name w:val="Référence institutionelle"/>
    <w:basedOn w:val="Normal"/>
    <w:next w:val="Statut"/>
    <w:pPr>
      <w:spacing w:before="0" w:after="240"/>
      <w:ind w:left="5103"/>
      <w:jc w:val="left"/>
    </w:pPr>
    <w:rPr>
      <w:rFonts w:eastAsia="Times New Roman"/>
      <w:szCs w:val="24"/>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szCs w:val="24"/>
    </w:rPr>
  </w:style>
  <w:style w:type="paragraph" w:customStyle="1" w:styleId="Typedudocumentprliminaire">
    <w:name w:val="Type du document (préliminaire)"/>
    <w:basedOn w:val="Normal"/>
    <w:next w:val="Normal"/>
    <w:pPr>
      <w:spacing w:before="360" w:after="0"/>
      <w:jc w:val="center"/>
    </w:pPr>
    <w:rPr>
      <w:rFonts w:eastAsia="Times New Roman"/>
      <w:b/>
      <w:szCs w:val="24"/>
    </w:rPr>
  </w:style>
  <w:style w:type="paragraph" w:customStyle="1" w:styleId="Fichefinancirestandardtitre">
    <w:name w:val="Fiche financière (standard) titre"/>
    <w:basedOn w:val="Normal"/>
    <w:next w:val="Normal"/>
    <w:pPr>
      <w:jc w:val="center"/>
    </w:pPr>
    <w:rPr>
      <w:rFonts w:eastAsia="Times New Roman"/>
      <w:b/>
      <w:szCs w:val="24"/>
      <w:u w:val="single"/>
    </w:rPr>
  </w:style>
  <w:style w:type="paragraph" w:customStyle="1" w:styleId="Fichefinancirestandardtitreacte">
    <w:name w:val="Fiche financière (standard) titre (acte)"/>
    <w:basedOn w:val="Normal"/>
    <w:next w:val="Normal"/>
    <w:pPr>
      <w:jc w:val="center"/>
    </w:pPr>
    <w:rPr>
      <w:rFonts w:eastAsia="Times New Roman"/>
      <w:b/>
      <w:szCs w:val="24"/>
      <w:u w:val="single"/>
    </w:rPr>
  </w:style>
  <w:style w:type="paragraph" w:customStyle="1" w:styleId="Fichefinanciretravailtitre">
    <w:name w:val="Fiche financière (travail) titre"/>
    <w:basedOn w:val="Normal"/>
    <w:next w:val="Normal"/>
    <w:pPr>
      <w:jc w:val="center"/>
    </w:pPr>
    <w:rPr>
      <w:rFonts w:eastAsia="Times New Roman"/>
      <w:b/>
      <w:szCs w:val="24"/>
      <w:u w:val="single"/>
    </w:rPr>
  </w:style>
  <w:style w:type="paragraph" w:customStyle="1" w:styleId="Fichefinanciretravailtitreacte">
    <w:name w:val="Fiche financière (travail) titre (acte)"/>
    <w:basedOn w:val="Normal"/>
    <w:next w:val="Normal"/>
    <w:pPr>
      <w:jc w:val="center"/>
    </w:pPr>
    <w:rPr>
      <w:rFonts w:eastAsia="Times New Roman"/>
      <w:b/>
      <w:szCs w:val="24"/>
      <w:u w:val="single"/>
    </w:rPr>
  </w:style>
  <w:style w:type="paragraph" w:customStyle="1" w:styleId="Fichefinancireattributiontitre">
    <w:name w:val="Fiche financière (attribution) titre"/>
    <w:basedOn w:val="Normal"/>
    <w:next w:val="Normal"/>
    <w:pPr>
      <w:jc w:val="center"/>
    </w:pPr>
    <w:rPr>
      <w:rFonts w:eastAsia="Times New Roman"/>
      <w:b/>
      <w:szCs w:val="24"/>
      <w:u w:val="single"/>
    </w:rPr>
  </w:style>
  <w:style w:type="paragraph" w:customStyle="1" w:styleId="Fichefinancireattributiontitreacte">
    <w:name w:val="Fiche financière (attribution) titre (acte)"/>
    <w:basedOn w:val="Normal"/>
    <w:next w:val="Normal"/>
    <w:pPr>
      <w:jc w:val="center"/>
    </w:pPr>
    <w:rPr>
      <w:rFonts w:eastAsia="Times New Roman"/>
      <w:b/>
      <w:szCs w:val="24"/>
      <w:u w:val="single"/>
    </w:rPr>
  </w:style>
  <w:style w:type="character" w:styleId="PageNumber">
    <w:name w:val="page number"/>
    <w:basedOn w:val="DefaultParagraphFont"/>
  </w:style>
  <w:style w:type="paragraph" w:customStyle="1" w:styleId="Base">
    <w:name w:val="Base"/>
    <w:pPr>
      <w:spacing w:before="60" w:after="60" w:line="240" w:lineRule="auto"/>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FichedimpactPMEtitre">
    <w:name w:val="Fiche d'impact PME titre"/>
    <w:basedOn w:val="Normal"/>
    <w:next w:val="Normal"/>
    <w:pPr>
      <w:jc w:val="center"/>
    </w:pPr>
    <w:rPr>
      <w:rFonts w:eastAsia="Times New Roman"/>
      <w:b/>
      <w:bCs/>
      <w:szCs w:val="24"/>
    </w:r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actetable">
    <w:name w:val="Fiche financière titre (acte table)"/>
    <w:basedOn w:val="Normal"/>
    <w:next w:val="Normal"/>
    <w:pPr>
      <w:jc w:val="center"/>
    </w:pPr>
    <w:rPr>
      <w:rFonts w:eastAsia="Times New Roman"/>
      <w:b/>
      <w:bCs/>
      <w:sz w:val="40"/>
      <w:szCs w:val="40"/>
    </w:rPr>
  </w:style>
  <w:style w:type="paragraph" w:customStyle="1" w:styleId="Fichefinanciretitreacte">
    <w:name w:val="Fiche financière titre (acte)"/>
    <w:basedOn w:val="Normal"/>
    <w:next w:val="Normal"/>
    <w:pPr>
      <w:jc w:val="center"/>
    </w:pPr>
    <w:rPr>
      <w:rFonts w:eastAsia="Times New Roman"/>
      <w:b/>
      <w:bCs/>
      <w:szCs w:val="24"/>
      <w:u w:val="single"/>
    </w:rPr>
  </w:style>
  <w:style w:type="paragraph" w:customStyle="1" w:styleId="Fichefinanciretitretable">
    <w:name w:val="Fiche financière titre (table)"/>
    <w:basedOn w:val="Normal"/>
    <w:pPr>
      <w:jc w:val="center"/>
    </w:pPr>
    <w:rPr>
      <w:rFonts w:eastAsia="Times New Roman"/>
      <w:b/>
      <w:bCs/>
      <w:sz w:val="40"/>
      <w:szCs w:val="40"/>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bCs/>
      <w:szCs w:val="24"/>
      <w:u w:val="single"/>
    </w:rPr>
  </w:style>
  <w:style w:type="paragraph" w:customStyle="1" w:styleId="S4">
    <w:name w:val="S4"/>
    <w:basedOn w:val="Normal"/>
    <w:next w:val="Normal"/>
    <w:pPr>
      <w:jc w:val="center"/>
    </w:pPr>
    <w:rPr>
      <w:rFonts w:eastAsia="Times New Roman"/>
      <w:b/>
      <w:bCs/>
      <w:szCs w:val="24"/>
      <w:u w:val="single"/>
    </w:rPr>
  </w:style>
  <w:style w:type="paragraph" w:customStyle="1" w:styleId="S9">
    <w:name w:val="S9"/>
    <w:basedOn w:val="Normal"/>
    <w:next w:val="Normal"/>
    <w:pPr>
      <w:keepNext/>
      <w:spacing w:after="360"/>
      <w:jc w:val="center"/>
    </w:pPr>
    <w:rPr>
      <w:rFonts w:eastAsia="Times New Roman"/>
      <w:b/>
      <w:bCs/>
      <w:sz w:val="32"/>
      <w:szCs w:val="32"/>
    </w:rPr>
  </w:style>
  <w:style w:type="paragraph" w:customStyle="1" w:styleId="S2">
    <w:name w:val="S2"/>
    <w:basedOn w:val="Normal"/>
    <w:next w:val="Normal"/>
    <w:pPr>
      <w:jc w:val="center"/>
    </w:pPr>
    <w:rPr>
      <w:rFonts w:eastAsia="Times New Roman"/>
      <w:b/>
      <w:bCs/>
      <w:szCs w:val="24"/>
      <w:u w:val="single"/>
    </w:rPr>
  </w:style>
  <w:style w:type="paragraph" w:customStyle="1" w:styleId="S1">
    <w:name w:val="S1"/>
    <w:basedOn w:val="Normal"/>
    <w:next w:val="Normal"/>
    <w:pPr>
      <w:jc w:val="center"/>
    </w:pPr>
    <w:rPr>
      <w:rFonts w:eastAsia="Times New Roman"/>
      <w:b/>
      <w:bCs/>
      <w:szCs w:val="24"/>
      <w:u w:val="single"/>
    </w:rPr>
  </w:style>
  <w:style w:type="paragraph" w:customStyle="1" w:styleId="S5">
    <w:name w:val="S5"/>
    <w:basedOn w:val="Normal"/>
    <w:next w:val="Normal"/>
    <w:pPr>
      <w:jc w:val="center"/>
    </w:pPr>
    <w:rPr>
      <w:rFonts w:eastAsia="Times New Roman"/>
      <w:b/>
      <w:bCs/>
      <w:szCs w:val="24"/>
      <w:u w:val="single"/>
    </w:rPr>
  </w:style>
  <w:style w:type="paragraph" w:customStyle="1" w:styleId="S6">
    <w:name w:val="S6"/>
    <w:basedOn w:val="Normal"/>
    <w:pPr>
      <w:jc w:val="center"/>
    </w:pPr>
    <w:rPr>
      <w:rFonts w:eastAsia="Times New Roman"/>
      <w:b/>
      <w:bCs/>
      <w:sz w:val="40"/>
      <w:szCs w:val="40"/>
    </w:rPr>
  </w:style>
  <w:style w:type="paragraph" w:customStyle="1" w:styleId="S8">
    <w:name w:val="S8"/>
    <w:basedOn w:val="Normal"/>
    <w:next w:val="S9"/>
    <w:pPr>
      <w:keepNext/>
      <w:pageBreakBefore/>
      <w:spacing w:after="360"/>
      <w:jc w:val="center"/>
    </w:pPr>
    <w:rPr>
      <w:rFonts w:eastAsia="Times New Roman"/>
      <w:b/>
      <w:bCs/>
      <w:sz w:val="36"/>
      <w:szCs w:val="36"/>
    </w:rPr>
  </w:style>
  <w:style w:type="paragraph" w:customStyle="1" w:styleId="S10">
    <w:name w:val="S10"/>
    <w:basedOn w:val="Normal"/>
    <w:next w:val="Heading1"/>
    <w:pPr>
      <w:keepNext/>
      <w:spacing w:after="360"/>
      <w:jc w:val="center"/>
    </w:pPr>
    <w:rPr>
      <w:rFonts w:eastAsia="Times New Roman"/>
      <w:b/>
      <w:bCs/>
      <w:smallCaps/>
      <w:sz w:val="28"/>
      <w:szCs w:val="28"/>
    </w:rPr>
  </w:style>
  <w:style w:type="paragraph" w:customStyle="1" w:styleId="S7">
    <w:name w:val="S7"/>
    <w:basedOn w:val="Normal"/>
    <w:next w:val="Normal"/>
    <w:pPr>
      <w:jc w:val="center"/>
    </w:pPr>
    <w:rPr>
      <w:rFonts w:eastAsia="Times New Roman"/>
      <w:b/>
      <w:bCs/>
      <w:szCs w:val="24"/>
    </w:rPr>
  </w:style>
  <w:style w:type="character" w:customStyle="1" w:styleId="Initial">
    <w:name w:val="Initial"/>
    <w:rPr>
      <w:rFonts w:ascii="CG Times" w:hAnsi="CG Times"/>
      <w:sz w:val="24"/>
      <w:lang w:val="lt-LT" w:eastAsia="lt-LT"/>
    </w:rPr>
  </w:style>
  <w:style w:type="paragraph" w:customStyle="1" w:styleId="Ballongtext">
    <w:name w:val="Ballongtext"/>
    <w:basedOn w:val="Normal"/>
    <w:rPr>
      <w:rFonts w:ascii="Tahoma" w:eastAsia="Times New Roman" w:hAnsi="Tahoma" w:cs="Tahoma"/>
      <w:sz w:val="16"/>
      <w:szCs w:val="16"/>
    </w:rPr>
  </w:style>
  <w:style w:type="paragraph" w:customStyle="1" w:styleId="Kommentarsmne">
    <w:name w:val="Kommentarsämne"/>
    <w:basedOn w:val="CommentText"/>
    <w:next w:val="CommentText"/>
    <w:rPr>
      <w:rFonts w:eastAsia="Times New Roman"/>
      <w:b/>
      <w:bCs/>
    </w:rPr>
  </w:style>
  <w:style w:type="paragraph" w:styleId="BodyText">
    <w:name w:val="Body Text"/>
    <w:basedOn w:val="Normal"/>
    <w:link w:val="BodyTextChar"/>
    <w:pPr>
      <w:spacing w:before="0" w:after="0"/>
      <w:jc w:val="left"/>
    </w:pPr>
    <w:rPr>
      <w:rFonts w:eastAsia="Times New Roman"/>
      <w:sz w:val="16"/>
      <w:szCs w:val="16"/>
    </w:rPr>
  </w:style>
  <w:style w:type="character" w:customStyle="1" w:styleId="BodyTextChar">
    <w:name w:val="Body Text Char"/>
    <w:basedOn w:val="DefaultParagraphFont"/>
    <w:link w:val="BodyText"/>
    <w:rPr>
      <w:rFonts w:ascii="Times New Roman" w:eastAsia="Times New Roman" w:hAnsi="Times New Roman" w:cs="Times New Roman"/>
      <w:sz w:val="16"/>
      <w:szCs w:val="16"/>
      <w:lang w:val="lt-LT"/>
    </w:rPr>
  </w:style>
  <w:style w:type="paragraph" w:styleId="BodyTextIndent">
    <w:name w:val="Body Text Indent"/>
    <w:basedOn w:val="Normal"/>
    <w:link w:val="BodyTextIndentChar"/>
    <w:pPr>
      <w:spacing w:before="0" w:after="0"/>
      <w:jc w:val="center"/>
    </w:pPr>
    <w:rPr>
      <w:rFonts w:eastAsia="Times New Roman"/>
      <w:sz w:val="16"/>
      <w:szCs w:val="16"/>
    </w:rPr>
  </w:style>
  <w:style w:type="character" w:customStyle="1" w:styleId="BodyTextIndentChar">
    <w:name w:val="Body Text Indent Char"/>
    <w:basedOn w:val="DefaultParagraphFont"/>
    <w:link w:val="BodyTextIndent"/>
    <w:rPr>
      <w:rFonts w:ascii="Times New Roman" w:eastAsia="Times New Roman" w:hAnsi="Times New Roman" w:cs="Times New Roman"/>
      <w:sz w:val="16"/>
      <w:szCs w:val="16"/>
      <w:lang w:val="lt-LT"/>
    </w:rPr>
  </w:style>
  <w:style w:type="paragraph" w:styleId="BodyText3">
    <w:name w:val="Body Text 3"/>
    <w:basedOn w:val="Normal"/>
    <w:link w:val="BodyText3Char"/>
    <w:pPr>
      <w:spacing w:before="0" w:after="0"/>
      <w:jc w:val="left"/>
    </w:pPr>
    <w:rPr>
      <w:rFonts w:eastAsia="Times New Roman"/>
      <w:b/>
      <w:bCs/>
      <w:sz w:val="20"/>
      <w:szCs w:val="20"/>
    </w:rPr>
  </w:style>
  <w:style w:type="character" w:customStyle="1" w:styleId="BodyText3Char">
    <w:name w:val="Body Text 3 Char"/>
    <w:basedOn w:val="DefaultParagraphFont"/>
    <w:link w:val="BodyText3"/>
    <w:rPr>
      <w:rFonts w:ascii="Times New Roman" w:eastAsia="Times New Roman" w:hAnsi="Times New Roman" w:cs="Times New Roman"/>
      <w:b/>
      <w:bCs/>
      <w:sz w:val="20"/>
      <w:szCs w:val="20"/>
      <w:lang w:val="lt-LT"/>
    </w:rPr>
  </w:style>
  <w:style w:type="paragraph" w:styleId="Revision">
    <w:name w:val="Revision"/>
    <w:hidden/>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pPr>
      <w:spacing w:before="0"/>
      <w:ind w:left="720" w:hanging="720"/>
      <w:jc w:val="left"/>
    </w:pPr>
    <w:rPr>
      <w:rFonts w:eastAsia="Times New Roman"/>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lang w:val="lt-LT"/>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val="lt-LT" w:eastAsia="lt-LT"/>
    </w:rPr>
  </w:style>
  <w:style w:type="paragraph" w:customStyle="1" w:styleId="titre">
    <w:name w:val="titre"/>
    <w:basedOn w:val="Titrearticle"/>
    <w:pPr>
      <w:outlineLvl w:val="0"/>
    </w:pPr>
    <w:rPr>
      <w:rFonts w:eastAsia="Times New Roman"/>
      <w:b/>
      <w:i w:val="0"/>
      <w:smallCaps/>
      <w:szCs w:val="24"/>
    </w:rPr>
  </w:style>
  <w:style w:type="paragraph" w:customStyle="1" w:styleId="LevelArticle">
    <w:name w:val="Level Article"/>
    <w:basedOn w:val="Point1"/>
    <w:next w:val="Heading4"/>
    <w:pPr>
      <w:ind w:left="2" w:hanging="1"/>
      <w:jc w:val="center"/>
    </w:pPr>
    <w:rPr>
      <w:rFonts w:eastAsia="Times New Roman"/>
      <w:b/>
      <w:iCs/>
      <w:szCs w:val="24"/>
    </w:rPr>
  </w:style>
  <w:style w:type="paragraph" w:customStyle="1" w:styleId="LevelSection">
    <w:name w:val="Level Section"/>
    <w:basedOn w:val="Titrearticle"/>
    <w:next w:val="Heading2"/>
    <w:pPr>
      <w:outlineLvl w:val="0"/>
    </w:pPr>
    <w:rPr>
      <w:rFonts w:eastAsia="Times New Roman"/>
      <w:b/>
      <w:i w:val="0"/>
      <w:smallCaps/>
      <w:szCs w:val="24"/>
      <w:u w:val="single"/>
    </w:rPr>
  </w:style>
  <w:style w:type="paragraph" w:customStyle="1" w:styleId="Levelsubsection">
    <w:name w:val="Level sub section"/>
    <w:basedOn w:val="Heading3"/>
    <w:next w:val="Text1"/>
    <w:pPr>
      <w:ind w:left="1"/>
      <w:jc w:val="center"/>
    </w:pPr>
    <w:rPr>
      <w:rFonts w:eastAsia="Times New Roman"/>
      <w:b/>
      <w:i w:val="0"/>
      <w:szCs w:val="26"/>
    </w:rPr>
  </w:style>
  <w:style w:type="numbering" w:customStyle="1" w:styleId="Style3">
    <w:name w:val="Style3"/>
    <w:pPr>
      <w:numPr>
        <w:numId w:val="57"/>
      </w:numPr>
    </w:pPr>
  </w:style>
  <w:style w:type="numbering" w:customStyle="1" w:styleId="Style2">
    <w:name w:val="Style2"/>
    <w:pPr>
      <w:numPr>
        <w:numId w:val="56"/>
      </w:numPr>
    </w:pPr>
  </w:style>
  <w:style w:type="numbering" w:customStyle="1" w:styleId="Style1">
    <w:name w:val="Style1"/>
    <w:pPr>
      <w:numPr>
        <w:numId w:val="55"/>
      </w:numPr>
    </w:pPr>
  </w:style>
  <w:style w:type="numbering" w:styleId="1ai">
    <w:name w:val="Outline List 1"/>
    <w:basedOn w:val="NoList"/>
    <w:pPr>
      <w:numPr>
        <w:numId w:val="48"/>
      </w:numPr>
    </w:pPr>
  </w:style>
  <w:style w:type="character" w:styleId="EndnoteReference">
    <w:name w:val="endnote reference"/>
    <w:semiHidden/>
    <w:rPr>
      <w:vertAlign w:val="superscript"/>
    </w:rPr>
  </w:style>
  <w:style w:type="paragraph" w:customStyle="1" w:styleId="Chaptertitle">
    <w:name w:val="Chapter title"/>
    <w:basedOn w:val="Titrearticle"/>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EndnoteText">
    <w:name w:val="endnote text"/>
    <w:basedOn w:val="Normal"/>
    <w:link w:val="EndnoteTextCha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lt-LT"/>
    </w:rPr>
  </w:style>
  <w:style w:type="paragraph" w:customStyle="1" w:styleId="Out">
    <w:name w:val="Out"/>
    <w:basedOn w:val="Titreobjet"/>
  </w:style>
  <w:style w:type="paragraph" w:customStyle="1" w:styleId="ChapterTitle0">
    <w:name w:val="ChapterTitle"/>
    <w:basedOn w:val="Normal"/>
    <w:next w:val="Normal"/>
    <w:pPr>
      <w:keepNext/>
      <w:spacing w:after="360"/>
      <w:jc w:val="center"/>
    </w:pPr>
    <w:rPr>
      <w:b/>
      <w:sz w:val="32"/>
    </w:rPr>
  </w:style>
  <w:style w:type="paragraph" w:customStyle="1" w:styleId="Point10">
    <w:name w:val="Point 1"/>
    <w:basedOn w:val="Normal"/>
    <w:pPr>
      <w:ind w:left="1417" w:hanging="567"/>
    </w:pPr>
  </w:style>
  <w:style w:type="paragraph" w:customStyle="1" w:styleId="ChapterTitle1">
    <w:name w:val="ChapterTitle"/>
    <w:basedOn w:val="Normal"/>
    <w:next w:val="Normal"/>
    <w:pPr>
      <w:keepNext/>
      <w:spacing w:after="360"/>
      <w:jc w:val="center"/>
    </w:pPr>
    <w:rPr>
      <w:b/>
      <w:sz w:val="32"/>
    </w:rPr>
  </w:style>
  <w:style w:type="paragraph" w:customStyle="1" w:styleId="ChapterTitle2">
    <w:name w:val="ChapterTitle"/>
    <w:basedOn w:val="Normal"/>
    <w:next w:val="Normal"/>
    <w:pPr>
      <w:keepNext/>
      <w:spacing w:after="360"/>
      <w:jc w:val="center"/>
    </w:pPr>
    <w:rPr>
      <w:b/>
      <w:sz w:val="32"/>
    </w:rPr>
  </w:style>
  <w:style w:type="paragraph" w:customStyle="1" w:styleId="ChapterTitle3">
    <w:name w:val="ChapterTitle"/>
    <w:basedOn w:val="Normal"/>
    <w:next w:val="Normal"/>
    <w:pPr>
      <w:keepNext/>
      <w:spacing w:after="360"/>
      <w:jc w:val="center"/>
    </w:pPr>
    <w:rPr>
      <w:b/>
      <w:sz w:val="32"/>
    </w:rPr>
  </w:style>
  <w:style w:type="paragraph" w:customStyle="1" w:styleId="ChapterTitle4">
    <w:name w:val="ChapterTitle"/>
    <w:basedOn w:val="Normal"/>
    <w:next w:val="Normal"/>
    <w:pPr>
      <w:keepNext/>
      <w:spacing w:after="360"/>
      <w:jc w:val="center"/>
    </w:pPr>
    <w:rPr>
      <w:b/>
      <w:sz w:val="32"/>
    </w:rPr>
  </w:style>
  <w:style w:type="paragraph" w:customStyle="1" w:styleId="ChapterTitle5">
    <w:name w:val="ChapterTitle"/>
    <w:basedOn w:val="Normal"/>
    <w:next w:val="Normal"/>
    <w:pPr>
      <w:keepNext/>
      <w:spacing w:after="360"/>
      <w:jc w:val="center"/>
    </w:pPr>
    <w:rPr>
      <w:b/>
      <w:sz w:val="32"/>
    </w:rPr>
  </w:style>
  <w:style w:type="paragraph" w:customStyle="1" w:styleId="ChapterTitle6">
    <w:name w:val="ChapterTitle"/>
    <w:basedOn w:val="Normal"/>
    <w:next w:val="Normal"/>
    <w:pPr>
      <w:keepNext/>
      <w:spacing w:after="360"/>
      <w:jc w:val="center"/>
    </w:pPr>
    <w:rPr>
      <w:b/>
      <w:sz w:val="32"/>
    </w:rPr>
  </w:style>
  <w:style w:type="paragraph" w:customStyle="1" w:styleId="ChapterTitle7">
    <w:name w:val="ChapterTitle"/>
    <w:basedOn w:val="Normal"/>
    <w:next w:val="Normal"/>
    <w:pPr>
      <w:keepNext/>
      <w:spacing w:after="360"/>
      <w:jc w:val="center"/>
    </w:pPr>
    <w:rPr>
      <w:b/>
      <w:sz w:val="32"/>
    </w:rPr>
  </w:style>
  <w:style w:type="paragraph" w:customStyle="1" w:styleId="ChapterTitle8">
    <w:name w:val="ChapterTitle"/>
    <w:basedOn w:val="Normal"/>
    <w:next w:val="Normal"/>
    <w:pPr>
      <w:keepNext/>
      <w:spacing w:after="360"/>
      <w:jc w:val="center"/>
    </w:pPr>
    <w:rPr>
      <w:b/>
      <w:sz w:val="32"/>
    </w:rPr>
  </w:style>
  <w:style w:type="paragraph" w:customStyle="1" w:styleId="ChapterTitle9">
    <w:name w:val="ChapterTitle"/>
    <w:basedOn w:val="Normal"/>
    <w:next w:val="Normal"/>
    <w:pPr>
      <w:keepNext/>
      <w:spacing w:after="360"/>
      <w:jc w:val="center"/>
    </w:pPr>
    <w:rPr>
      <w:b/>
      <w:sz w:val="32"/>
    </w:rPr>
  </w:style>
  <w:style w:type="paragraph" w:customStyle="1" w:styleId="ChapterTitlea">
    <w:name w:val="ChapterTitle"/>
    <w:basedOn w:val="Normal"/>
    <w:next w:val="Normal"/>
    <w:pPr>
      <w:keepNext/>
      <w:spacing w:after="360"/>
      <w:jc w:val="center"/>
    </w:pPr>
    <w:rPr>
      <w:b/>
      <w:sz w:val="32"/>
    </w:rPr>
  </w:style>
  <w:style w:type="paragraph" w:customStyle="1" w:styleId="ChapterTitleb">
    <w:name w:val="ChapterTitle"/>
    <w:basedOn w:val="Normal"/>
    <w:next w:val="Normal"/>
    <w:pPr>
      <w:keepNext/>
      <w:spacing w:after="360"/>
      <w:jc w:val="center"/>
    </w:pPr>
    <w:rPr>
      <w:b/>
      <w:sz w:val="32"/>
    </w:rPr>
  </w:style>
  <w:style w:type="paragraph" w:customStyle="1" w:styleId="Style4">
    <w:name w:val="Style4"/>
    <w:basedOn w:val="Normal"/>
    <w:qFormat/>
    <w:rPr>
      <w:b/>
    </w:rPr>
  </w:style>
  <w:style w:type="paragraph" w:customStyle="1" w:styleId="ChapterTitlec">
    <w:name w:val="ChapterTitle"/>
    <w:basedOn w:val="Normal"/>
    <w:next w:val="Normal"/>
    <w:pPr>
      <w:keepNext/>
      <w:spacing w:after="360"/>
      <w:jc w:val="center"/>
    </w:pPr>
    <w:rPr>
      <w:b/>
      <w:sz w:val="32"/>
    </w:rPr>
  </w:style>
  <w:style w:type="paragraph" w:customStyle="1" w:styleId="ChapterTitled">
    <w:name w:val="ChapterTitle"/>
    <w:basedOn w:val="Normal"/>
    <w:next w:val="Normal"/>
    <w:pPr>
      <w:keepNext/>
      <w:spacing w:after="360"/>
      <w:jc w:val="center"/>
    </w:pPr>
    <w:rPr>
      <w:b/>
      <w:sz w:val="32"/>
    </w:rPr>
  </w:style>
  <w:style w:type="paragraph" w:customStyle="1" w:styleId="ChapterTitlee">
    <w:name w:val="ChapterTitle"/>
    <w:basedOn w:val="Normal"/>
    <w:next w:val="Normal"/>
    <w:pPr>
      <w:keepNext/>
      <w:spacing w:after="360"/>
      <w:jc w:val="center"/>
    </w:pPr>
    <w:rPr>
      <w:b/>
      <w:sz w:val="32"/>
    </w:rPr>
  </w:style>
  <w:style w:type="paragraph" w:customStyle="1" w:styleId="ChapterTitlef">
    <w:name w:val="ChapterTitle"/>
    <w:basedOn w:val="Normal"/>
    <w:next w:val="Normal"/>
    <w:pPr>
      <w:keepNext/>
      <w:spacing w:after="360"/>
      <w:jc w:val="center"/>
    </w:pPr>
    <w:rPr>
      <w:b/>
      <w:sz w:val="32"/>
    </w:rPr>
  </w:style>
  <w:style w:type="paragraph" w:customStyle="1" w:styleId="ChapterTitlef0">
    <w:name w:val="ChapterTitle"/>
    <w:basedOn w:val="Normal"/>
    <w:next w:val="Normal"/>
    <w:pPr>
      <w:keepNext/>
      <w:spacing w:after="360"/>
      <w:jc w:val="center"/>
    </w:pPr>
    <w:rPr>
      <w:b/>
      <w:sz w:val="32"/>
    </w:rPr>
  </w:style>
  <w:style w:type="paragraph" w:customStyle="1" w:styleId="ChapterTitlef1">
    <w:name w:val="ChapterTitle"/>
    <w:basedOn w:val="Normal"/>
    <w:next w:val="Normal"/>
    <w:pPr>
      <w:keepNext/>
      <w:spacing w:after="360"/>
      <w:jc w:val="center"/>
    </w:pPr>
    <w:rPr>
      <w:b/>
      <w:sz w:val="32"/>
    </w:rPr>
  </w:style>
  <w:style w:type="paragraph" w:customStyle="1" w:styleId="ChapterTitlef2">
    <w:name w:val="ChapterTitle"/>
    <w:basedOn w:val="Normal"/>
    <w:next w:val="Normal"/>
    <w:pPr>
      <w:keepNext/>
      <w:spacing w:after="360"/>
      <w:jc w:val="center"/>
    </w:pPr>
    <w:rPr>
      <w:b/>
      <w:sz w:val="32"/>
    </w:rPr>
  </w:style>
  <w:style w:type="paragraph" w:customStyle="1" w:styleId="ChapterTitlef3">
    <w:name w:val="ChapterTitle"/>
    <w:basedOn w:val="Normal"/>
    <w:next w:val="Normal"/>
    <w:pPr>
      <w:keepNext/>
      <w:spacing w:after="360"/>
      <w:jc w:val="center"/>
    </w:pPr>
    <w:rPr>
      <w:b/>
      <w:sz w:val="32"/>
    </w:rPr>
  </w:style>
  <w:style w:type="paragraph" w:customStyle="1" w:styleId="ChapterTitlef4">
    <w:name w:val="ChapterTitle"/>
    <w:basedOn w:val="Normal"/>
    <w:next w:val="Normal"/>
    <w:pPr>
      <w:keepNext/>
      <w:spacing w:after="360"/>
      <w:jc w:val="center"/>
    </w:pPr>
    <w:rPr>
      <w:b/>
      <w:sz w:val="32"/>
    </w:rPr>
  </w:style>
  <w:style w:type="paragraph" w:customStyle="1" w:styleId="ChapterTitlef5">
    <w:name w:val="ChapterTitle"/>
    <w:basedOn w:val="Normal"/>
    <w:next w:val="Normal"/>
    <w:pPr>
      <w:keepNext/>
      <w:spacing w:after="360"/>
      <w:jc w:val="center"/>
    </w:pPr>
    <w:rPr>
      <w:b/>
      <w:sz w:val="32"/>
    </w:rPr>
  </w:style>
  <w:style w:type="paragraph" w:customStyle="1" w:styleId="ChapterTitlef6">
    <w:name w:val="ChapterTitle"/>
    <w:basedOn w:val="Normal"/>
    <w:next w:val="Normal"/>
    <w:pPr>
      <w:keepNext/>
      <w:spacing w:after="360"/>
      <w:jc w:val="center"/>
    </w:pPr>
    <w:rPr>
      <w:b/>
      <w:sz w:val="32"/>
    </w:rPr>
  </w:style>
  <w:style w:type="paragraph" w:customStyle="1" w:styleId="ChapterTitlef7">
    <w:name w:val="ChapterTitle"/>
    <w:basedOn w:val="Normal"/>
    <w:next w:val="Normal"/>
    <w:pPr>
      <w:keepNext/>
      <w:spacing w:after="360"/>
      <w:jc w:val="center"/>
    </w:pPr>
    <w:rPr>
      <w:b/>
      <w:sz w:val="32"/>
    </w:rPr>
  </w:style>
  <w:style w:type="paragraph" w:customStyle="1" w:styleId="ChapterTitlef8">
    <w:name w:val="ChapterTitle"/>
    <w:basedOn w:val="Normal"/>
    <w:next w:val="Normal"/>
    <w:pPr>
      <w:keepNext/>
      <w:spacing w:after="360"/>
      <w:jc w:val="center"/>
    </w:pPr>
    <w:rPr>
      <w:b/>
      <w:sz w:val="32"/>
    </w:rPr>
  </w:style>
  <w:style w:type="paragraph" w:customStyle="1" w:styleId="ChapterTitlef9">
    <w:name w:val="ChapterTitle"/>
    <w:basedOn w:val="Normal"/>
    <w:next w:val="Normal"/>
    <w:pPr>
      <w:keepNext/>
      <w:spacing w:after="360"/>
      <w:jc w:val="center"/>
    </w:pPr>
    <w:rPr>
      <w:b/>
      <w:sz w:val="32"/>
    </w:rPr>
  </w:style>
  <w:style w:type="paragraph" w:customStyle="1" w:styleId="ChapterTitlefa">
    <w:name w:val="ChapterTitle"/>
    <w:basedOn w:val="Normal"/>
    <w:next w:val="Normal"/>
    <w:pPr>
      <w:keepNext/>
      <w:spacing w:after="360"/>
      <w:jc w:val="center"/>
    </w:pPr>
    <w:rPr>
      <w:b/>
      <w:sz w:val="32"/>
    </w:rPr>
  </w:style>
  <w:style w:type="paragraph" w:customStyle="1" w:styleId="ChapterTitlefb">
    <w:name w:val="ChapterTitle"/>
    <w:basedOn w:val="Normal"/>
    <w:next w:val="Normal"/>
    <w:pPr>
      <w:keepNext/>
      <w:spacing w:after="360"/>
      <w:jc w:val="center"/>
    </w:pPr>
    <w:rPr>
      <w:b/>
      <w:sz w:val="32"/>
    </w:rPr>
  </w:style>
  <w:style w:type="paragraph" w:customStyle="1" w:styleId="Point3">
    <w:name w:val="Point 3"/>
    <w:basedOn w:val="Normal"/>
    <w:pPr>
      <w:ind w:left="2551" w:hanging="567"/>
    </w:pPr>
  </w:style>
  <w:style w:type="paragraph" w:customStyle="1" w:styleId="ChapterTitlefc">
    <w:name w:val="ChapterTitle"/>
    <w:basedOn w:val="Normal"/>
    <w:next w:val="Normal"/>
    <w:pPr>
      <w:keepNext/>
      <w:spacing w:after="360"/>
      <w:jc w:val="center"/>
    </w:pPr>
    <w:rPr>
      <w:b/>
      <w:sz w:val="32"/>
    </w:rPr>
  </w:style>
  <w:style w:type="paragraph" w:styleId="Header">
    <w:name w:val="header"/>
    <w:basedOn w:val="Normal"/>
    <w:link w:val="HeaderChar"/>
    <w:uiPriority w:val="99"/>
    <w:unhideWhenUsed/>
    <w:rsid w:val="00D358F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358FE"/>
    <w:rPr>
      <w:rFonts w:ascii="Times New Roman" w:hAnsi="Times New Roman" w:cs="Times New Roman"/>
      <w:sz w:val="24"/>
      <w:lang w:eastAsia="en-US" w:bidi="ar-SA"/>
    </w:rPr>
  </w:style>
  <w:style w:type="paragraph" w:styleId="Footer">
    <w:name w:val="footer"/>
    <w:basedOn w:val="Normal"/>
    <w:link w:val="FooterChar"/>
    <w:uiPriority w:val="99"/>
    <w:unhideWhenUsed/>
    <w:rsid w:val="00D358FE"/>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358FE"/>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358FE"/>
    <w:pPr>
      <w:tabs>
        <w:tab w:val="center" w:pos="7285"/>
        <w:tab w:val="right" w:pos="14003"/>
      </w:tabs>
      <w:spacing w:before="0"/>
    </w:pPr>
    <w:rPr>
      <w:lang w:eastAsia="en-US" w:bidi="ar-SA"/>
    </w:rPr>
  </w:style>
  <w:style w:type="paragraph" w:customStyle="1" w:styleId="FooterLandscape">
    <w:name w:val="FooterLandscape"/>
    <w:basedOn w:val="Normal"/>
    <w:rsid w:val="00D358FE"/>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358FE"/>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358FE"/>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0">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9"/>
      </w:numPr>
    </w:pPr>
  </w:style>
  <w:style w:type="paragraph" w:customStyle="1" w:styleId="Tiret1">
    <w:name w:val="Tiret 1"/>
    <w:basedOn w:val="Point1"/>
    <w:pPr>
      <w:numPr>
        <w:numId w:val="100"/>
      </w:numPr>
    </w:pPr>
  </w:style>
  <w:style w:type="paragraph" w:customStyle="1" w:styleId="Tiret2">
    <w:name w:val="Tiret 2"/>
    <w:basedOn w:val="Point2"/>
    <w:pPr>
      <w:numPr>
        <w:numId w:val="101"/>
      </w:numPr>
    </w:pPr>
  </w:style>
  <w:style w:type="paragraph" w:customStyle="1" w:styleId="Tiret3">
    <w:name w:val="Tiret 3"/>
    <w:basedOn w:val="Point30"/>
    <w:pPr>
      <w:numPr>
        <w:numId w:val="102"/>
      </w:numPr>
    </w:pPr>
  </w:style>
  <w:style w:type="paragraph" w:customStyle="1" w:styleId="Tiret4">
    <w:name w:val="Tiret 4"/>
    <w:basedOn w:val="Point4"/>
    <w:pPr>
      <w:numPr>
        <w:numId w:val="10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04"/>
      </w:numPr>
    </w:pPr>
  </w:style>
  <w:style w:type="paragraph" w:customStyle="1" w:styleId="NumPar2">
    <w:name w:val="NumPar 2"/>
    <w:basedOn w:val="Normal"/>
    <w:next w:val="Text1"/>
    <w:pPr>
      <w:numPr>
        <w:ilvl w:val="1"/>
        <w:numId w:val="104"/>
      </w:numPr>
    </w:pPr>
  </w:style>
  <w:style w:type="paragraph" w:customStyle="1" w:styleId="NumPar3">
    <w:name w:val="NumPar 3"/>
    <w:basedOn w:val="Normal"/>
    <w:next w:val="Text1"/>
    <w:pPr>
      <w:numPr>
        <w:ilvl w:val="2"/>
        <w:numId w:val="104"/>
      </w:numPr>
    </w:pPr>
  </w:style>
  <w:style w:type="paragraph" w:customStyle="1" w:styleId="NumPar4">
    <w:name w:val="NumPar 4"/>
    <w:basedOn w:val="Normal"/>
    <w:next w:val="Text1"/>
    <w:pPr>
      <w:numPr>
        <w:ilvl w:val="3"/>
        <w:numId w:val="10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d">
    <w:name w:val="ChapterTitle"/>
    <w:basedOn w:val="Normal"/>
    <w:next w:val="Normal"/>
    <w:pPr>
      <w:keepNext/>
      <w:spacing w:after="360"/>
      <w:jc w:val="center"/>
    </w:pPr>
    <w:rPr>
      <w:b/>
      <w:sz w:val="32"/>
    </w:rPr>
  </w:style>
  <w:style w:type="paragraph" w:customStyle="1" w:styleId="PartTitle">
    <w:name w:val="PartTitle"/>
    <w:basedOn w:val="Normal"/>
    <w:next w:val="ChapterTitlefd"/>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6"/>
      </w:numPr>
    </w:pPr>
  </w:style>
  <w:style w:type="paragraph" w:customStyle="1" w:styleId="Point1number">
    <w:name w:val="Point 1 (number)"/>
    <w:basedOn w:val="Normal"/>
    <w:pPr>
      <w:numPr>
        <w:ilvl w:val="2"/>
        <w:numId w:val="106"/>
      </w:numPr>
    </w:pPr>
  </w:style>
  <w:style w:type="paragraph" w:customStyle="1" w:styleId="Point2number">
    <w:name w:val="Point 2 (number)"/>
    <w:basedOn w:val="Normal"/>
    <w:pPr>
      <w:numPr>
        <w:ilvl w:val="4"/>
        <w:numId w:val="106"/>
      </w:numPr>
    </w:pPr>
  </w:style>
  <w:style w:type="paragraph" w:customStyle="1" w:styleId="Point3number">
    <w:name w:val="Point 3 (number)"/>
    <w:basedOn w:val="Normal"/>
    <w:pPr>
      <w:numPr>
        <w:ilvl w:val="6"/>
        <w:numId w:val="106"/>
      </w:numPr>
    </w:pPr>
  </w:style>
  <w:style w:type="paragraph" w:customStyle="1" w:styleId="Point0letter">
    <w:name w:val="Point 0 (letter)"/>
    <w:basedOn w:val="Normal"/>
    <w:pPr>
      <w:numPr>
        <w:ilvl w:val="1"/>
        <w:numId w:val="106"/>
      </w:numPr>
    </w:pPr>
  </w:style>
  <w:style w:type="paragraph" w:customStyle="1" w:styleId="Point1letter">
    <w:name w:val="Point 1 (letter)"/>
    <w:basedOn w:val="Normal"/>
    <w:pPr>
      <w:numPr>
        <w:ilvl w:val="3"/>
        <w:numId w:val="106"/>
      </w:numPr>
    </w:pPr>
  </w:style>
  <w:style w:type="paragraph" w:customStyle="1" w:styleId="Point2letter">
    <w:name w:val="Point 2 (letter)"/>
    <w:basedOn w:val="Normal"/>
    <w:pPr>
      <w:numPr>
        <w:ilvl w:val="5"/>
        <w:numId w:val="106"/>
      </w:numPr>
    </w:pPr>
  </w:style>
  <w:style w:type="paragraph" w:customStyle="1" w:styleId="Point3letter">
    <w:name w:val="Point 3 (letter)"/>
    <w:basedOn w:val="Normal"/>
    <w:pPr>
      <w:numPr>
        <w:ilvl w:val="7"/>
        <w:numId w:val="106"/>
      </w:numPr>
    </w:pPr>
  </w:style>
  <w:style w:type="paragraph" w:customStyle="1" w:styleId="Point4letter">
    <w:name w:val="Point 4 (letter)"/>
    <w:basedOn w:val="Normal"/>
    <w:pPr>
      <w:numPr>
        <w:ilvl w:val="8"/>
        <w:numId w:val="106"/>
      </w:numPr>
    </w:pPr>
  </w:style>
  <w:style w:type="paragraph" w:customStyle="1" w:styleId="Bullet0">
    <w:name w:val="Bullet 0"/>
    <w:basedOn w:val="Normal"/>
    <w:pPr>
      <w:numPr>
        <w:numId w:val="107"/>
      </w:numPr>
    </w:pPr>
  </w:style>
  <w:style w:type="paragraph" w:customStyle="1" w:styleId="Bullet1">
    <w:name w:val="Bullet 1"/>
    <w:basedOn w:val="Normal"/>
    <w:pPr>
      <w:numPr>
        <w:numId w:val="108"/>
      </w:numPr>
    </w:pPr>
  </w:style>
  <w:style w:type="paragraph" w:customStyle="1" w:styleId="Bullet2">
    <w:name w:val="Bullet 2"/>
    <w:basedOn w:val="Normal"/>
    <w:pPr>
      <w:numPr>
        <w:numId w:val="109"/>
      </w:numPr>
    </w:pPr>
  </w:style>
  <w:style w:type="paragraph" w:customStyle="1" w:styleId="Bullet3">
    <w:name w:val="Bullet 3"/>
    <w:basedOn w:val="Normal"/>
    <w:pPr>
      <w:numPr>
        <w:numId w:val="110"/>
      </w:numPr>
    </w:pPr>
  </w:style>
  <w:style w:type="paragraph" w:customStyle="1" w:styleId="Bullet4">
    <w:name w:val="Bullet 4"/>
    <w:basedOn w:val="Normal"/>
    <w:pPr>
      <w:numPr>
        <w:numId w:val="11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1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0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0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0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05"/>
      </w:numPr>
      <w:outlineLvl w:val="3"/>
    </w:pPr>
    <w:rPr>
      <w:rFonts w:eastAsiaTheme="majorEastAsia"/>
      <w:bCs/>
      <w:iCs/>
    </w:rPr>
  </w:style>
  <w:style w:type="paragraph" w:styleId="Heading5">
    <w:name w:val="heading 5"/>
    <w:basedOn w:val="Normal"/>
    <w:next w:val="Normal"/>
    <w:link w:val="Heading5Char"/>
    <w:qFormat/>
    <w:pPr>
      <w:keepNext/>
      <w:spacing w:before="0" w:after="0"/>
      <w:jc w:val="left"/>
      <w:outlineLvl w:val="4"/>
    </w:pPr>
    <w:rPr>
      <w:rFonts w:eastAsia="Times New Roman"/>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rFonts w:cs="Times New Roman"/>
      <w:i/>
      <w:iCs/>
      <w:shd w:val="clear" w:color="auto" w:fill="auto"/>
    </w:rPr>
  </w:style>
  <w:style w:type="character" w:styleId="Strong">
    <w:name w:val="Strong"/>
    <w:uiPriority w:val="22"/>
    <w:qFormat/>
    <w:rPr>
      <w:rFonts w:cs="Times New Roman"/>
      <w:b/>
      <w:bCs/>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semiHidden/>
    <w:unhideWhenUsed/>
    <w:pPr>
      <w:spacing w:after="0"/>
    </w:pPr>
  </w:style>
  <w:style w:type="paragraph" w:styleId="ListBullet">
    <w:name w:val="List Bullet"/>
    <w:basedOn w:val="Normal"/>
    <w:unhideWhenUsed/>
    <w:pPr>
      <w:numPr>
        <w:numId w:val="4"/>
      </w:numPr>
      <w:contextualSpacing/>
    </w:pPr>
  </w:style>
  <w:style w:type="paragraph" w:styleId="ListBullet2">
    <w:name w:val="List Bullet 2"/>
    <w:basedOn w:val="Normal"/>
    <w:unhideWhenUsed/>
    <w:pPr>
      <w:numPr>
        <w:numId w:val="5"/>
      </w:numPr>
      <w:contextualSpacing/>
    </w:p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customStyle="1" w:styleId="msoins0">
    <w:name w:val="msoins0"/>
  </w:style>
  <w:style w:type="paragraph" w:customStyle="1" w:styleId="ListDash3">
    <w:name w:val="List Dash 3"/>
    <w:basedOn w:val="Normal"/>
    <w:pPr>
      <w:numPr>
        <w:numId w:val="14"/>
      </w:numPr>
    </w:pPr>
    <w:rPr>
      <w:rFonts w:eastAsia="Times New Roman"/>
      <w:szCs w:val="24"/>
    </w:rPr>
  </w:style>
  <w:style w:type="paragraph" w:customStyle="1" w:styleId="ListNumber2Level2">
    <w:name w:val="List Number 2 (Level 2)"/>
    <w:basedOn w:val="Text2"/>
    <w:pPr>
      <w:tabs>
        <w:tab w:val="num" w:pos="2268"/>
      </w:tabs>
      <w:ind w:left="2268" w:hanging="708"/>
    </w:pPr>
    <w:rPr>
      <w:rFonts w:eastAsia="Times New Roman"/>
      <w:szCs w:val="24"/>
    </w:rPr>
  </w:style>
  <w:style w:type="paragraph" w:customStyle="1" w:styleId="ListNumber2Level3">
    <w:name w:val="List Number 2 (Level 3)"/>
    <w:basedOn w:val="Text2"/>
    <w:pPr>
      <w:tabs>
        <w:tab w:val="num" w:pos="2977"/>
      </w:tabs>
      <w:ind w:left="2977" w:hanging="709"/>
    </w:pPr>
    <w:rPr>
      <w:rFonts w:eastAsia="Times New Roman"/>
      <w:szCs w:val="24"/>
    </w:rPr>
  </w:style>
  <w:style w:type="paragraph" w:customStyle="1" w:styleId="ListNumber2Level4">
    <w:name w:val="List Number 2 (Level 4)"/>
    <w:basedOn w:val="Text2"/>
    <w:pPr>
      <w:tabs>
        <w:tab w:val="num" w:pos="3686"/>
      </w:tabs>
      <w:ind w:left="3686" w:hanging="709"/>
    </w:pPr>
    <w:rPr>
      <w:rFonts w:eastAsia="Times New Roman"/>
      <w:szCs w:val="24"/>
    </w:rPr>
  </w:style>
  <w:style w:type="character" w:customStyle="1" w:styleId="Heading5Char">
    <w:name w:val="Heading 5 Char"/>
    <w:basedOn w:val="DefaultParagraphFont"/>
    <w:link w:val="Heading5"/>
    <w:rPr>
      <w:rFonts w:ascii="Times New Roman" w:eastAsia="Times New Roman" w:hAnsi="Times New Roman" w:cs="Times New Roman"/>
      <w:sz w:val="16"/>
      <w:szCs w:val="16"/>
      <w:lang w:val="lt-LT"/>
    </w:rPr>
  </w:style>
  <w:style w:type="paragraph" w:customStyle="1" w:styleId="Sous-titreobjet">
    <w:name w:val="Sous-titre objet"/>
    <w:basedOn w:val="Normal"/>
    <w:pPr>
      <w:spacing w:before="0" w:after="0"/>
      <w:jc w:val="center"/>
    </w:pPr>
    <w:rPr>
      <w:rFonts w:eastAsia="Times New Roman"/>
      <w:b/>
      <w:szCs w:val="24"/>
    </w:rPr>
  </w:style>
  <w:style w:type="paragraph" w:customStyle="1" w:styleId="Titreobjet">
    <w:name w:val="Titre objet"/>
    <w:basedOn w:val="Normal"/>
    <w:next w:val="IntrtEEE"/>
    <w:pPr>
      <w:spacing w:before="360" w:after="360"/>
      <w:jc w:val="center"/>
    </w:pPr>
    <w:rPr>
      <w:rFonts w:eastAsia="Calibri"/>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IntrtEEEPagedecouverture"/>
  </w:style>
  <w:style w:type="paragraph" w:customStyle="1" w:styleId="ListDash">
    <w:name w:val="List Dash"/>
    <w:basedOn w:val="Normal"/>
    <w:pPr>
      <w:suppressAutoHyphens/>
      <w:spacing w:before="0" w:after="240"/>
    </w:pPr>
    <w:rPr>
      <w:rFonts w:eastAsia="Times New Roman"/>
      <w:szCs w:val="20"/>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pPr>
      <w:autoSpaceDE w:val="0"/>
      <w:autoSpaceDN w:val="0"/>
      <w:adjustRightInd w:val="0"/>
      <w:spacing w:before="0" w:after="0"/>
      <w:jc w:val="left"/>
    </w:pPr>
    <w:rPr>
      <w:rFonts w:eastAsia="Times New Roman"/>
      <w:szCs w:val="24"/>
    </w:rPr>
  </w:style>
  <w:style w:type="paragraph" w:customStyle="1" w:styleId="ListNumber1">
    <w:name w:val="List Number 1"/>
    <w:basedOn w:val="Text1"/>
    <w:pPr>
      <w:numPr>
        <w:numId w:val="49"/>
      </w:numPr>
    </w:pPr>
    <w:rPr>
      <w:rFonts w:eastAsia="Times New Roman"/>
      <w:szCs w:val="24"/>
    </w:rPr>
  </w:style>
  <w:style w:type="paragraph" w:customStyle="1" w:styleId="numpar10">
    <w:name w:val="numpar1"/>
    <w:basedOn w:val="Normal"/>
    <w:uiPriority w:val="99"/>
    <w:rPr>
      <w:rFonts w:eastAsia="Times New Roman"/>
      <w:szCs w:val="24"/>
    </w:rPr>
  </w:style>
  <w:style w:type="paragraph" w:customStyle="1" w:styleId="point1letter0">
    <w:name w:val="point1letter"/>
    <w:basedOn w:val="Normal"/>
    <w:pPr>
      <w:tabs>
        <w:tab w:val="num" w:pos="850"/>
        <w:tab w:val="num" w:pos="1417"/>
      </w:tabs>
      <w:ind w:left="1417" w:hanging="567"/>
    </w:pPr>
    <w:rPr>
      <w:rFonts w:eastAsia="Times New Roman"/>
      <w:szCs w:val="24"/>
    </w:rPr>
  </w:style>
  <w:style w:type="paragraph" w:styleId="NormalWeb">
    <w:name w:val="Normal (Web)"/>
    <w:basedOn w:val="Normal"/>
    <w:pPr>
      <w:spacing w:before="100" w:beforeAutospacing="1" w:after="100" w:afterAutospacing="1"/>
      <w:jc w:val="left"/>
    </w:pPr>
    <w:rPr>
      <w:rFonts w:eastAsia="Times New Roman"/>
      <w:szCs w:val="24"/>
    </w:rPr>
  </w:style>
  <w:style w:type="paragraph" w:customStyle="1" w:styleId="text10">
    <w:name w:val="text1"/>
    <w:basedOn w:val="Normal"/>
    <w:uiPriority w:val="99"/>
    <w:pPr>
      <w:spacing w:before="100" w:beforeAutospacing="1" w:after="100" w:afterAutospacing="1"/>
      <w:jc w:val="left"/>
    </w:pPr>
    <w:rPr>
      <w:rFonts w:eastAsia="Times New Roman"/>
      <w:szCs w:val="24"/>
    </w:rPr>
  </w:style>
  <w:style w:type="paragraph" w:customStyle="1" w:styleId="ListNumber1Level2">
    <w:name w:val="List Number 1 (Level 2)"/>
    <w:basedOn w:val="Text1"/>
    <w:pPr>
      <w:tabs>
        <w:tab w:val="num" w:pos="2268"/>
      </w:tabs>
      <w:ind w:left="2268" w:hanging="708"/>
    </w:pPr>
    <w:rPr>
      <w:rFonts w:eastAsia="Times New Roman"/>
      <w:szCs w:val="24"/>
    </w:rPr>
  </w:style>
  <w:style w:type="paragraph" w:customStyle="1" w:styleId="ListNumber1Level3">
    <w:name w:val="List Number 1 (Level 3)"/>
    <w:basedOn w:val="Text1"/>
    <w:pPr>
      <w:tabs>
        <w:tab w:val="num" w:pos="2977"/>
      </w:tabs>
      <w:ind w:left="2977" w:hanging="709"/>
    </w:pPr>
    <w:rPr>
      <w:rFonts w:eastAsia="Times New Roman"/>
      <w:szCs w:val="24"/>
    </w:rPr>
  </w:style>
  <w:style w:type="paragraph" w:customStyle="1" w:styleId="ListNumber1Level4">
    <w:name w:val="List Number 1 (Level 4)"/>
    <w:basedOn w:val="Text1"/>
    <w:pPr>
      <w:tabs>
        <w:tab w:val="num" w:pos="3686"/>
      </w:tabs>
      <w:ind w:left="3686" w:hanging="709"/>
    </w:pPr>
    <w:rPr>
      <w:rFonts w:eastAsia="Times New Roman"/>
      <w:szCs w:val="24"/>
    </w:rPr>
  </w:style>
  <w:style w:type="paragraph" w:customStyle="1" w:styleId="article">
    <w:name w:val="article"/>
    <w:basedOn w:val="Titrearticle"/>
    <w:pPr>
      <w:numPr>
        <w:ilvl w:val="3"/>
        <w:numId w:val="50"/>
      </w:numPr>
      <w:outlineLvl w:val="0"/>
    </w:pPr>
    <w:rPr>
      <w:rFonts w:eastAsia="Times New Roman"/>
      <w:b/>
      <w:szCs w:val="24"/>
    </w:rPr>
  </w:style>
  <w:style w:type="paragraph" w:customStyle="1" w:styleId="levelTitle">
    <w:name w:val="level Title"/>
    <w:basedOn w:val="Titrearticle"/>
    <w:next w:val="Heading1"/>
    <w:pPr>
      <w:numPr>
        <w:numId w:val="50"/>
      </w:numPr>
      <w:outlineLvl w:val="0"/>
    </w:pPr>
    <w:rPr>
      <w:rFonts w:eastAsia="Times New Roman"/>
      <w:b/>
      <w:i w:val="0"/>
      <w:smallCaps/>
      <w:szCs w:val="24"/>
    </w:rPr>
  </w:style>
  <w:style w:type="paragraph" w:customStyle="1" w:styleId="ListNumberLevel2">
    <w:name w:val="List Number (Level 2)"/>
    <w:basedOn w:val="Normal"/>
    <w:pPr>
      <w:tabs>
        <w:tab w:val="num" w:pos="1417"/>
      </w:tabs>
      <w:ind w:left="1417" w:hanging="708"/>
    </w:pPr>
    <w:rPr>
      <w:rFonts w:eastAsia="Times New Roman"/>
      <w:szCs w:val="24"/>
    </w:rPr>
  </w:style>
  <w:style w:type="paragraph" w:customStyle="1" w:styleId="ListNumberLevel3">
    <w:name w:val="List Number (Level 3)"/>
    <w:basedOn w:val="Normal"/>
    <w:pPr>
      <w:tabs>
        <w:tab w:val="num" w:pos="2126"/>
      </w:tabs>
      <w:ind w:left="2126" w:hanging="709"/>
    </w:pPr>
    <w:rPr>
      <w:rFonts w:eastAsia="Times New Roman"/>
      <w:szCs w:val="24"/>
    </w:rPr>
  </w:style>
  <w:style w:type="paragraph" w:customStyle="1" w:styleId="ListNumberLevel4">
    <w:name w:val="List Number (Level 4)"/>
    <w:basedOn w:val="Normal"/>
    <w:pPr>
      <w:tabs>
        <w:tab w:val="num" w:pos="2835"/>
      </w:tabs>
      <w:ind w:left="2835" w:hanging="709"/>
    </w:pPr>
    <w:rPr>
      <w:rFonts w:eastAsia="Times New Roman"/>
      <w:szCs w:val="24"/>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lt-LT"/>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paragraph" w:customStyle="1" w:styleId="ListBullet1">
    <w:name w:val="List Bullet 1"/>
    <w:basedOn w:val="Normal"/>
    <w:pPr>
      <w:numPr>
        <w:numId w:val="51"/>
      </w:numPr>
    </w:pPr>
    <w:rPr>
      <w:rFonts w:eastAsia="Times New Roman"/>
      <w:szCs w:val="24"/>
    </w:rPr>
  </w:style>
  <w:style w:type="paragraph" w:customStyle="1" w:styleId="ListDash1">
    <w:name w:val="List Dash 1"/>
    <w:basedOn w:val="Normal"/>
    <w:pPr>
      <w:numPr>
        <w:numId w:val="52"/>
      </w:numPr>
    </w:pPr>
    <w:rPr>
      <w:rFonts w:eastAsia="Times New Roman"/>
      <w:szCs w:val="24"/>
    </w:rPr>
  </w:style>
  <w:style w:type="paragraph" w:customStyle="1" w:styleId="ListDash2">
    <w:name w:val="List Dash 2"/>
    <w:basedOn w:val="Normal"/>
    <w:pPr>
      <w:numPr>
        <w:numId w:val="53"/>
      </w:numPr>
    </w:pPr>
    <w:rPr>
      <w:rFonts w:eastAsia="Times New Roman"/>
      <w:szCs w:val="24"/>
    </w:rPr>
  </w:style>
  <w:style w:type="paragraph" w:customStyle="1" w:styleId="ListDash4">
    <w:name w:val="List Dash 4"/>
    <w:basedOn w:val="Normal"/>
    <w:pPr>
      <w:numPr>
        <w:numId w:val="54"/>
      </w:numPr>
    </w:pPr>
    <w:rPr>
      <w:rFonts w:eastAsia="Times New Roman"/>
      <w:szCs w:val="24"/>
    </w:rPr>
  </w:style>
  <w:style w:type="paragraph" w:customStyle="1" w:styleId="ListNumber3Level2">
    <w:name w:val="List Number 3 (Level 2)"/>
    <w:basedOn w:val="Text3"/>
    <w:pPr>
      <w:tabs>
        <w:tab w:val="num" w:pos="2268"/>
      </w:tabs>
      <w:ind w:left="2268" w:hanging="708"/>
    </w:pPr>
    <w:rPr>
      <w:rFonts w:eastAsia="Times New Roman"/>
      <w:szCs w:val="24"/>
    </w:rPr>
  </w:style>
  <w:style w:type="paragraph" w:customStyle="1" w:styleId="ListNumber4Level2">
    <w:name w:val="List Number 4 (Level 2)"/>
    <w:basedOn w:val="Text4"/>
    <w:pPr>
      <w:tabs>
        <w:tab w:val="num" w:pos="2268"/>
      </w:tabs>
      <w:ind w:left="2268" w:hanging="708"/>
    </w:pPr>
    <w:rPr>
      <w:rFonts w:eastAsia="Times New Roman"/>
      <w:szCs w:val="24"/>
    </w:rPr>
  </w:style>
  <w:style w:type="paragraph" w:customStyle="1" w:styleId="ListNumber3Level3">
    <w:name w:val="List Number 3 (Level 3)"/>
    <w:basedOn w:val="Text3"/>
    <w:pPr>
      <w:tabs>
        <w:tab w:val="num" w:pos="2977"/>
      </w:tabs>
      <w:ind w:left="2977" w:hanging="709"/>
    </w:pPr>
    <w:rPr>
      <w:rFonts w:eastAsia="Times New Roman"/>
      <w:szCs w:val="24"/>
    </w:rPr>
  </w:style>
  <w:style w:type="paragraph" w:customStyle="1" w:styleId="ListNumber4Level3">
    <w:name w:val="List Number 4 (Level 3)"/>
    <w:basedOn w:val="Text4"/>
    <w:pPr>
      <w:tabs>
        <w:tab w:val="num" w:pos="2977"/>
      </w:tabs>
      <w:ind w:left="2977" w:hanging="709"/>
    </w:pPr>
    <w:rPr>
      <w:rFonts w:eastAsia="Times New Roman"/>
      <w:szCs w:val="24"/>
    </w:rPr>
  </w:style>
  <w:style w:type="paragraph" w:customStyle="1" w:styleId="ListNumber3Level4">
    <w:name w:val="List Number 3 (Level 4)"/>
    <w:basedOn w:val="Text3"/>
    <w:pPr>
      <w:tabs>
        <w:tab w:val="num" w:pos="3686"/>
      </w:tabs>
      <w:ind w:left="3686" w:hanging="709"/>
    </w:pPr>
    <w:rPr>
      <w:rFonts w:eastAsia="Times New Roman"/>
      <w:szCs w:val="24"/>
    </w:rPr>
  </w:style>
  <w:style w:type="paragraph" w:customStyle="1" w:styleId="ListNumber4Level4">
    <w:name w:val="List Number 4 (Level 4)"/>
    <w:basedOn w:val="Text4"/>
    <w:pPr>
      <w:tabs>
        <w:tab w:val="num" w:pos="3686"/>
      </w:tabs>
      <w:ind w:left="3686" w:hanging="709"/>
    </w:pPr>
    <w:rPr>
      <w:rFonts w:eastAsia="Times New Roman"/>
      <w:szCs w:val="24"/>
    </w:rPr>
  </w:style>
  <w:style w:type="paragraph" w:customStyle="1" w:styleId="Annexetitreacte">
    <w:name w:val="Annexe titre (acte)"/>
    <w:basedOn w:val="Normal"/>
    <w:next w:val="Normal"/>
    <w:pPr>
      <w:jc w:val="center"/>
    </w:pPr>
    <w:rPr>
      <w:rFonts w:eastAsia="Times New Roman"/>
      <w:b/>
      <w:szCs w:val="24"/>
      <w:u w:val="single"/>
    </w:rPr>
  </w:style>
  <w:style w:type="paragraph" w:customStyle="1" w:styleId="Annexetitreexposglobal">
    <w:name w:val="Annexe titre (exposé global)"/>
    <w:basedOn w:val="Normal"/>
    <w:next w:val="Normal"/>
    <w:pPr>
      <w:jc w:val="center"/>
    </w:pPr>
    <w:rPr>
      <w:rFonts w:eastAsia="Times New Roman"/>
      <w:b/>
      <w:szCs w:val="24"/>
      <w:u w:val="single"/>
    </w:rPr>
  </w:style>
  <w:style w:type="paragraph" w:customStyle="1" w:styleId="Annexetitrefichefinacte">
    <w:name w:val="Annexe titre (fiche fin. acte)"/>
    <w:basedOn w:val="Normal"/>
    <w:next w:val="Normal"/>
    <w:pPr>
      <w:jc w:val="center"/>
    </w:pPr>
    <w:rPr>
      <w:rFonts w:eastAsia="Times New Roman"/>
      <w:b/>
      <w:szCs w:val="24"/>
      <w:u w:val="single"/>
    </w:rPr>
  </w:style>
  <w:style w:type="paragraph" w:customStyle="1" w:styleId="Annexetitrefichefinglobale">
    <w:name w:val="Annexe titre (fiche fin. globale)"/>
    <w:basedOn w:val="Normal"/>
    <w:next w:val="Normal"/>
    <w:pPr>
      <w:jc w:val="center"/>
    </w:pPr>
    <w:rPr>
      <w:rFonts w:eastAsia="Times New Roman"/>
      <w:b/>
      <w:szCs w:val="24"/>
      <w:u w:val="single"/>
    </w:rPr>
  </w:style>
  <w:style w:type="paragraph" w:customStyle="1" w:styleId="Annexetitreglobale">
    <w:name w:val="Annexe titre (globale)"/>
    <w:basedOn w:val="Normal"/>
    <w:next w:val="Normal"/>
    <w:pPr>
      <w:jc w:val="center"/>
    </w:pPr>
    <w:rPr>
      <w:rFonts w:eastAsia="Times New Roman"/>
      <w:b/>
      <w:szCs w:val="24"/>
      <w:u w:val="single"/>
    </w:rPr>
  </w:style>
  <w:style w:type="paragraph" w:customStyle="1" w:styleId="Exposdesmotifstitreglobal">
    <w:name w:val="Exposé des motifs titre (global)"/>
    <w:basedOn w:val="Normal"/>
    <w:next w:val="Normal"/>
    <w:pPr>
      <w:jc w:val="center"/>
    </w:pPr>
    <w:rPr>
      <w:rFonts w:eastAsia="Times New Roman"/>
      <w:b/>
      <w:szCs w:val="24"/>
      <w:u w:val="single"/>
    </w:rPr>
  </w:style>
  <w:style w:type="paragraph" w:customStyle="1" w:styleId="Langueoriginale">
    <w:name w:val="Langue originale"/>
    <w:basedOn w:val="Normal"/>
    <w:next w:val="Phrasefinale"/>
    <w:pPr>
      <w:spacing w:before="360"/>
      <w:jc w:val="center"/>
    </w:pPr>
    <w:rPr>
      <w:rFonts w:eastAsia="Times New Roman"/>
      <w:caps/>
      <w:szCs w:val="24"/>
    </w:rPr>
  </w:style>
  <w:style w:type="paragraph" w:customStyle="1" w:styleId="Phrasefinale">
    <w:name w:val="Phrase finale"/>
    <w:basedOn w:val="Normal"/>
    <w:next w:val="Normal"/>
    <w:pPr>
      <w:spacing w:before="360" w:after="0"/>
      <w:jc w:val="center"/>
    </w:pPr>
    <w:rPr>
      <w:rFonts w:eastAsia="Times New Roman"/>
      <w:szCs w:val="24"/>
    </w:rPr>
  </w:style>
  <w:style w:type="paragraph" w:customStyle="1" w:styleId="Prliminairetitre">
    <w:name w:val="Préliminaire titre"/>
    <w:basedOn w:val="Normal"/>
    <w:next w:val="Normal"/>
    <w:pPr>
      <w:spacing w:before="360" w:after="360"/>
      <w:jc w:val="center"/>
    </w:pPr>
    <w:rPr>
      <w:rFonts w:eastAsia="Times New Roman"/>
      <w:b/>
      <w:szCs w:val="24"/>
    </w:rPr>
  </w:style>
  <w:style w:type="paragraph" w:customStyle="1" w:styleId="Prliminairetype">
    <w:name w:val="Préliminaire type"/>
    <w:basedOn w:val="Normal"/>
    <w:next w:val="Normal"/>
    <w:pPr>
      <w:spacing w:before="360" w:after="0"/>
      <w:jc w:val="center"/>
    </w:pPr>
    <w:rPr>
      <w:rFonts w:eastAsia="Times New Roman"/>
      <w:b/>
      <w:szCs w:val="24"/>
    </w:rPr>
  </w:style>
  <w:style w:type="paragraph" w:customStyle="1" w:styleId="Rfrenceinstitutionelle">
    <w:name w:val="Référence institutionelle"/>
    <w:basedOn w:val="Normal"/>
    <w:next w:val="Statut"/>
    <w:pPr>
      <w:spacing w:before="0" w:after="240"/>
      <w:ind w:left="5103"/>
      <w:jc w:val="left"/>
    </w:pPr>
    <w:rPr>
      <w:rFonts w:eastAsia="Times New Roman"/>
      <w:szCs w:val="24"/>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szCs w:val="24"/>
    </w:rPr>
  </w:style>
  <w:style w:type="paragraph" w:customStyle="1" w:styleId="Typedudocumentprliminaire">
    <w:name w:val="Type du document (préliminaire)"/>
    <w:basedOn w:val="Normal"/>
    <w:next w:val="Normal"/>
    <w:pPr>
      <w:spacing w:before="360" w:after="0"/>
      <w:jc w:val="center"/>
    </w:pPr>
    <w:rPr>
      <w:rFonts w:eastAsia="Times New Roman"/>
      <w:b/>
      <w:szCs w:val="24"/>
    </w:rPr>
  </w:style>
  <w:style w:type="paragraph" w:customStyle="1" w:styleId="Fichefinancirestandardtitre">
    <w:name w:val="Fiche financière (standard) titre"/>
    <w:basedOn w:val="Normal"/>
    <w:next w:val="Normal"/>
    <w:pPr>
      <w:jc w:val="center"/>
    </w:pPr>
    <w:rPr>
      <w:rFonts w:eastAsia="Times New Roman"/>
      <w:b/>
      <w:szCs w:val="24"/>
      <w:u w:val="single"/>
    </w:rPr>
  </w:style>
  <w:style w:type="paragraph" w:customStyle="1" w:styleId="Fichefinancirestandardtitreacte">
    <w:name w:val="Fiche financière (standard) titre (acte)"/>
    <w:basedOn w:val="Normal"/>
    <w:next w:val="Normal"/>
    <w:pPr>
      <w:jc w:val="center"/>
    </w:pPr>
    <w:rPr>
      <w:rFonts w:eastAsia="Times New Roman"/>
      <w:b/>
      <w:szCs w:val="24"/>
      <w:u w:val="single"/>
    </w:rPr>
  </w:style>
  <w:style w:type="paragraph" w:customStyle="1" w:styleId="Fichefinanciretravailtitre">
    <w:name w:val="Fiche financière (travail) titre"/>
    <w:basedOn w:val="Normal"/>
    <w:next w:val="Normal"/>
    <w:pPr>
      <w:jc w:val="center"/>
    </w:pPr>
    <w:rPr>
      <w:rFonts w:eastAsia="Times New Roman"/>
      <w:b/>
      <w:szCs w:val="24"/>
      <w:u w:val="single"/>
    </w:rPr>
  </w:style>
  <w:style w:type="paragraph" w:customStyle="1" w:styleId="Fichefinanciretravailtitreacte">
    <w:name w:val="Fiche financière (travail) titre (acte)"/>
    <w:basedOn w:val="Normal"/>
    <w:next w:val="Normal"/>
    <w:pPr>
      <w:jc w:val="center"/>
    </w:pPr>
    <w:rPr>
      <w:rFonts w:eastAsia="Times New Roman"/>
      <w:b/>
      <w:szCs w:val="24"/>
      <w:u w:val="single"/>
    </w:rPr>
  </w:style>
  <w:style w:type="paragraph" w:customStyle="1" w:styleId="Fichefinancireattributiontitre">
    <w:name w:val="Fiche financière (attribution) titre"/>
    <w:basedOn w:val="Normal"/>
    <w:next w:val="Normal"/>
    <w:pPr>
      <w:jc w:val="center"/>
    </w:pPr>
    <w:rPr>
      <w:rFonts w:eastAsia="Times New Roman"/>
      <w:b/>
      <w:szCs w:val="24"/>
      <w:u w:val="single"/>
    </w:rPr>
  </w:style>
  <w:style w:type="paragraph" w:customStyle="1" w:styleId="Fichefinancireattributiontitreacte">
    <w:name w:val="Fiche financière (attribution) titre (acte)"/>
    <w:basedOn w:val="Normal"/>
    <w:next w:val="Normal"/>
    <w:pPr>
      <w:jc w:val="center"/>
    </w:pPr>
    <w:rPr>
      <w:rFonts w:eastAsia="Times New Roman"/>
      <w:b/>
      <w:szCs w:val="24"/>
      <w:u w:val="single"/>
    </w:rPr>
  </w:style>
  <w:style w:type="character" w:styleId="PageNumber">
    <w:name w:val="page number"/>
    <w:basedOn w:val="DefaultParagraphFont"/>
  </w:style>
  <w:style w:type="paragraph" w:customStyle="1" w:styleId="Base">
    <w:name w:val="Base"/>
    <w:pPr>
      <w:spacing w:before="60" w:after="60" w:line="240" w:lineRule="auto"/>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FichedimpactPMEtitre">
    <w:name w:val="Fiche d'impact PME titre"/>
    <w:basedOn w:val="Normal"/>
    <w:next w:val="Normal"/>
    <w:pPr>
      <w:jc w:val="center"/>
    </w:pPr>
    <w:rPr>
      <w:rFonts w:eastAsia="Times New Roman"/>
      <w:b/>
      <w:bCs/>
      <w:szCs w:val="24"/>
    </w:r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actetable">
    <w:name w:val="Fiche financière titre (acte table)"/>
    <w:basedOn w:val="Normal"/>
    <w:next w:val="Normal"/>
    <w:pPr>
      <w:jc w:val="center"/>
    </w:pPr>
    <w:rPr>
      <w:rFonts w:eastAsia="Times New Roman"/>
      <w:b/>
      <w:bCs/>
      <w:sz w:val="40"/>
      <w:szCs w:val="40"/>
    </w:rPr>
  </w:style>
  <w:style w:type="paragraph" w:customStyle="1" w:styleId="Fichefinanciretitreacte">
    <w:name w:val="Fiche financière titre (acte)"/>
    <w:basedOn w:val="Normal"/>
    <w:next w:val="Normal"/>
    <w:pPr>
      <w:jc w:val="center"/>
    </w:pPr>
    <w:rPr>
      <w:rFonts w:eastAsia="Times New Roman"/>
      <w:b/>
      <w:bCs/>
      <w:szCs w:val="24"/>
      <w:u w:val="single"/>
    </w:rPr>
  </w:style>
  <w:style w:type="paragraph" w:customStyle="1" w:styleId="Fichefinanciretitretable">
    <w:name w:val="Fiche financière titre (table)"/>
    <w:basedOn w:val="Normal"/>
    <w:pPr>
      <w:jc w:val="center"/>
    </w:pPr>
    <w:rPr>
      <w:rFonts w:eastAsia="Times New Roman"/>
      <w:b/>
      <w:bCs/>
      <w:sz w:val="40"/>
      <w:szCs w:val="40"/>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bCs/>
      <w:szCs w:val="24"/>
      <w:u w:val="single"/>
    </w:rPr>
  </w:style>
  <w:style w:type="paragraph" w:customStyle="1" w:styleId="S4">
    <w:name w:val="S4"/>
    <w:basedOn w:val="Normal"/>
    <w:next w:val="Normal"/>
    <w:pPr>
      <w:jc w:val="center"/>
    </w:pPr>
    <w:rPr>
      <w:rFonts w:eastAsia="Times New Roman"/>
      <w:b/>
      <w:bCs/>
      <w:szCs w:val="24"/>
      <w:u w:val="single"/>
    </w:rPr>
  </w:style>
  <w:style w:type="paragraph" w:customStyle="1" w:styleId="S9">
    <w:name w:val="S9"/>
    <w:basedOn w:val="Normal"/>
    <w:next w:val="Normal"/>
    <w:pPr>
      <w:keepNext/>
      <w:spacing w:after="360"/>
      <w:jc w:val="center"/>
    </w:pPr>
    <w:rPr>
      <w:rFonts w:eastAsia="Times New Roman"/>
      <w:b/>
      <w:bCs/>
      <w:sz w:val="32"/>
      <w:szCs w:val="32"/>
    </w:rPr>
  </w:style>
  <w:style w:type="paragraph" w:customStyle="1" w:styleId="S2">
    <w:name w:val="S2"/>
    <w:basedOn w:val="Normal"/>
    <w:next w:val="Normal"/>
    <w:pPr>
      <w:jc w:val="center"/>
    </w:pPr>
    <w:rPr>
      <w:rFonts w:eastAsia="Times New Roman"/>
      <w:b/>
      <w:bCs/>
      <w:szCs w:val="24"/>
      <w:u w:val="single"/>
    </w:rPr>
  </w:style>
  <w:style w:type="paragraph" w:customStyle="1" w:styleId="S1">
    <w:name w:val="S1"/>
    <w:basedOn w:val="Normal"/>
    <w:next w:val="Normal"/>
    <w:pPr>
      <w:jc w:val="center"/>
    </w:pPr>
    <w:rPr>
      <w:rFonts w:eastAsia="Times New Roman"/>
      <w:b/>
      <w:bCs/>
      <w:szCs w:val="24"/>
      <w:u w:val="single"/>
    </w:rPr>
  </w:style>
  <w:style w:type="paragraph" w:customStyle="1" w:styleId="S5">
    <w:name w:val="S5"/>
    <w:basedOn w:val="Normal"/>
    <w:next w:val="Normal"/>
    <w:pPr>
      <w:jc w:val="center"/>
    </w:pPr>
    <w:rPr>
      <w:rFonts w:eastAsia="Times New Roman"/>
      <w:b/>
      <w:bCs/>
      <w:szCs w:val="24"/>
      <w:u w:val="single"/>
    </w:rPr>
  </w:style>
  <w:style w:type="paragraph" w:customStyle="1" w:styleId="S6">
    <w:name w:val="S6"/>
    <w:basedOn w:val="Normal"/>
    <w:pPr>
      <w:jc w:val="center"/>
    </w:pPr>
    <w:rPr>
      <w:rFonts w:eastAsia="Times New Roman"/>
      <w:b/>
      <w:bCs/>
      <w:sz w:val="40"/>
      <w:szCs w:val="40"/>
    </w:rPr>
  </w:style>
  <w:style w:type="paragraph" w:customStyle="1" w:styleId="S8">
    <w:name w:val="S8"/>
    <w:basedOn w:val="Normal"/>
    <w:next w:val="S9"/>
    <w:pPr>
      <w:keepNext/>
      <w:pageBreakBefore/>
      <w:spacing w:after="360"/>
      <w:jc w:val="center"/>
    </w:pPr>
    <w:rPr>
      <w:rFonts w:eastAsia="Times New Roman"/>
      <w:b/>
      <w:bCs/>
      <w:sz w:val="36"/>
      <w:szCs w:val="36"/>
    </w:rPr>
  </w:style>
  <w:style w:type="paragraph" w:customStyle="1" w:styleId="S10">
    <w:name w:val="S10"/>
    <w:basedOn w:val="Normal"/>
    <w:next w:val="Heading1"/>
    <w:pPr>
      <w:keepNext/>
      <w:spacing w:after="360"/>
      <w:jc w:val="center"/>
    </w:pPr>
    <w:rPr>
      <w:rFonts w:eastAsia="Times New Roman"/>
      <w:b/>
      <w:bCs/>
      <w:smallCaps/>
      <w:sz w:val="28"/>
      <w:szCs w:val="28"/>
    </w:rPr>
  </w:style>
  <w:style w:type="paragraph" w:customStyle="1" w:styleId="S7">
    <w:name w:val="S7"/>
    <w:basedOn w:val="Normal"/>
    <w:next w:val="Normal"/>
    <w:pPr>
      <w:jc w:val="center"/>
    </w:pPr>
    <w:rPr>
      <w:rFonts w:eastAsia="Times New Roman"/>
      <w:b/>
      <w:bCs/>
      <w:szCs w:val="24"/>
    </w:rPr>
  </w:style>
  <w:style w:type="character" w:customStyle="1" w:styleId="Initial">
    <w:name w:val="Initial"/>
    <w:rPr>
      <w:rFonts w:ascii="CG Times" w:hAnsi="CG Times"/>
      <w:sz w:val="24"/>
      <w:lang w:val="lt-LT" w:eastAsia="lt-LT"/>
    </w:rPr>
  </w:style>
  <w:style w:type="paragraph" w:customStyle="1" w:styleId="Ballongtext">
    <w:name w:val="Ballongtext"/>
    <w:basedOn w:val="Normal"/>
    <w:rPr>
      <w:rFonts w:ascii="Tahoma" w:eastAsia="Times New Roman" w:hAnsi="Tahoma" w:cs="Tahoma"/>
      <w:sz w:val="16"/>
      <w:szCs w:val="16"/>
    </w:rPr>
  </w:style>
  <w:style w:type="paragraph" w:customStyle="1" w:styleId="Kommentarsmne">
    <w:name w:val="Kommentarsämne"/>
    <w:basedOn w:val="CommentText"/>
    <w:next w:val="CommentText"/>
    <w:rPr>
      <w:rFonts w:eastAsia="Times New Roman"/>
      <w:b/>
      <w:bCs/>
    </w:rPr>
  </w:style>
  <w:style w:type="paragraph" w:styleId="BodyText">
    <w:name w:val="Body Text"/>
    <w:basedOn w:val="Normal"/>
    <w:link w:val="BodyTextChar"/>
    <w:pPr>
      <w:spacing w:before="0" w:after="0"/>
      <w:jc w:val="left"/>
    </w:pPr>
    <w:rPr>
      <w:rFonts w:eastAsia="Times New Roman"/>
      <w:sz w:val="16"/>
      <w:szCs w:val="16"/>
    </w:rPr>
  </w:style>
  <w:style w:type="character" w:customStyle="1" w:styleId="BodyTextChar">
    <w:name w:val="Body Text Char"/>
    <w:basedOn w:val="DefaultParagraphFont"/>
    <w:link w:val="BodyText"/>
    <w:rPr>
      <w:rFonts w:ascii="Times New Roman" w:eastAsia="Times New Roman" w:hAnsi="Times New Roman" w:cs="Times New Roman"/>
      <w:sz w:val="16"/>
      <w:szCs w:val="16"/>
      <w:lang w:val="lt-LT"/>
    </w:rPr>
  </w:style>
  <w:style w:type="paragraph" w:styleId="BodyTextIndent">
    <w:name w:val="Body Text Indent"/>
    <w:basedOn w:val="Normal"/>
    <w:link w:val="BodyTextIndentChar"/>
    <w:pPr>
      <w:spacing w:before="0" w:after="0"/>
      <w:jc w:val="center"/>
    </w:pPr>
    <w:rPr>
      <w:rFonts w:eastAsia="Times New Roman"/>
      <w:sz w:val="16"/>
      <w:szCs w:val="16"/>
    </w:rPr>
  </w:style>
  <w:style w:type="character" w:customStyle="1" w:styleId="BodyTextIndentChar">
    <w:name w:val="Body Text Indent Char"/>
    <w:basedOn w:val="DefaultParagraphFont"/>
    <w:link w:val="BodyTextIndent"/>
    <w:rPr>
      <w:rFonts w:ascii="Times New Roman" w:eastAsia="Times New Roman" w:hAnsi="Times New Roman" w:cs="Times New Roman"/>
      <w:sz w:val="16"/>
      <w:szCs w:val="16"/>
      <w:lang w:val="lt-LT"/>
    </w:rPr>
  </w:style>
  <w:style w:type="paragraph" w:styleId="BodyText3">
    <w:name w:val="Body Text 3"/>
    <w:basedOn w:val="Normal"/>
    <w:link w:val="BodyText3Char"/>
    <w:pPr>
      <w:spacing w:before="0" w:after="0"/>
      <w:jc w:val="left"/>
    </w:pPr>
    <w:rPr>
      <w:rFonts w:eastAsia="Times New Roman"/>
      <w:b/>
      <w:bCs/>
      <w:sz w:val="20"/>
      <w:szCs w:val="20"/>
    </w:rPr>
  </w:style>
  <w:style w:type="character" w:customStyle="1" w:styleId="BodyText3Char">
    <w:name w:val="Body Text 3 Char"/>
    <w:basedOn w:val="DefaultParagraphFont"/>
    <w:link w:val="BodyText3"/>
    <w:rPr>
      <w:rFonts w:ascii="Times New Roman" w:eastAsia="Times New Roman" w:hAnsi="Times New Roman" w:cs="Times New Roman"/>
      <w:b/>
      <w:bCs/>
      <w:sz w:val="20"/>
      <w:szCs w:val="20"/>
      <w:lang w:val="lt-LT"/>
    </w:rPr>
  </w:style>
  <w:style w:type="paragraph" w:styleId="Revision">
    <w:name w:val="Revision"/>
    <w:hidden/>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pPr>
      <w:spacing w:before="0"/>
      <w:ind w:left="720" w:hanging="720"/>
      <w:jc w:val="left"/>
    </w:pPr>
    <w:rPr>
      <w:rFonts w:eastAsia="Times New Roman"/>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lang w:val="lt-LT"/>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val="lt-LT" w:eastAsia="lt-LT"/>
    </w:rPr>
  </w:style>
  <w:style w:type="paragraph" w:customStyle="1" w:styleId="titre">
    <w:name w:val="titre"/>
    <w:basedOn w:val="Titrearticle"/>
    <w:pPr>
      <w:outlineLvl w:val="0"/>
    </w:pPr>
    <w:rPr>
      <w:rFonts w:eastAsia="Times New Roman"/>
      <w:b/>
      <w:i w:val="0"/>
      <w:smallCaps/>
      <w:szCs w:val="24"/>
    </w:rPr>
  </w:style>
  <w:style w:type="paragraph" w:customStyle="1" w:styleId="LevelArticle">
    <w:name w:val="Level Article"/>
    <w:basedOn w:val="Point1"/>
    <w:next w:val="Heading4"/>
    <w:pPr>
      <w:ind w:left="2" w:hanging="1"/>
      <w:jc w:val="center"/>
    </w:pPr>
    <w:rPr>
      <w:rFonts w:eastAsia="Times New Roman"/>
      <w:b/>
      <w:iCs/>
      <w:szCs w:val="24"/>
    </w:rPr>
  </w:style>
  <w:style w:type="paragraph" w:customStyle="1" w:styleId="LevelSection">
    <w:name w:val="Level Section"/>
    <w:basedOn w:val="Titrearticle"/>
    <w:next w:val="Heading2"/>
    <w:pPr>
      <w:outlineLvl w:val="0"/>
    </w:pPr>
    <w:rPr>
      <w:rFonts w:eastAsia="Times New Roman"/>
      <w:b/>
      <w:i w:val="0"/>
      <w:smallCaps/>
      <w:szCs w:val="24"/>
      <w:u w:val="single"/>
    </w:rPr>
  </w:style>
  <w:style w:type="paragraph" w:customStyle="1" w:styleId="Levelsubsection">
    <w:name w:val="Level sub section"/>
    <w:basedOn w:val="Heading3"/>
    <w:next w:val="Text1"/>
    <w:pPr>
      <w:ind w:left="1"/>
      <w:jc w:val="center"/>
    </w:pPr>
    <w:rPr>
      <w:rFonts w:eastAsia="Times New Roman"/>
      <w:b/>
      <w:i w:val="0"/>
      <w:szCs w:val="26"/>
    </w:rPr>
  </w:style>
  <w:style w:type="numbering" w:customStyle="1" w:styleId="Style3">
    <w:name w:val="Style3"/>
    <w:pPr>
      <w:numPr>
        <w:numId w:val="57"/>
      </w:numPr>
    </w:pPr>
  </w:style>
  <w:style w:type="numbering" w:customStyle="1" w:styleId="Style2">
    <w:name w:val="Style2"/>
    <w:pPr>
      <w:numPr>
        <w:numId w:val="56"/>
      </w:numPr>
    </w:pPr>
  </w:style>
  <w:style w:type="numbering" w:customStyle="1" w:styleId="Style1">
    <w:name w:val="Style1"/>
    <w:pPr>
      <w:numPr>
        <w:numId w:val="55"/>
      </w:numPr>
    </w:pPr>
  </w:style>
  <w:style w:type="numbering" w:styleId="1ai">
    <w:name w:val="Outline List 1"/>
    <w:basedOn w:val="NoList"/>
    <w:pPr>
      <w:numPr>
        <w:numId w:val="48"/>
      </w:numPr>
    </w:pPr>
  </w:style>
  <w:style w:type="character" w:styleId="EndnoteReference">
    <w:name w:val="endnote reference"/>
    <w:semiHidden/>
    <w:rPr>
      <w:vertAlign w:val="superscript"/>
    </w:rPr>
  </w:style>
  <w:style w:type="paragraph" w:customStyle="1" w:styleId="Chaptertitle">
    <w:name w:val="Chapter title"/>
    <w:basedOn w:val="Titrearticle"/>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EndnoteText">
    <w:name w:val="endnote text"/>
    <w:basedOn w:val="Normal"/>
    <w:link w:val="EndnoteTextCha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lt-LT"/>
    </w:rPr>
  </w:style>
  <w:style w:type="paragraph" w:customStyle="1" w:styleId="Out">
    <w:name w:val="Out"/>
    <w:basedOn w:val="Titreobjet"/>
  </w:style>
  <w:style w:type="paragraph" w:customStyle="1" w:styleId="ChapterTitle0">
    <w:name w:val="ChapterTitle"/>
    <w:basedOn w:val="Normal"/>
    <w:next w:val="Normal"/>
    <w:pPr>
      <w:keepNext/>
      <w:spacing w:after="360"/>
      <w:jc w:val="center"/>
    </w:pPr>
    <w:rPr>
      <w:b/>
      <w:sz w:val="32"/>
    </w:rPr>
  </w:style>
  <w:style w:type="paragraph" w:customStyle="1" w:styleId="Point10">
    <w:name w:val="Point 1"/>
    <w:basedOn w:val="Normal"/>
    <w:pPr>
      <w:ind w:left="1417" w:hanging="567"/>
    </w:pPr>
  </w:style>
  <w:style w:type="paragraph" w:customStyle="1" w:styleId="ChapterTitle1">
    <w:name w:val="ChapterTitle"/>
    <w:basedOn w:val="Normal"/>
    <w:next w:val="Normal"/>
    <w:pPr>
      <w:keepNext/>
      <w:spacing w:after="360"/>
      <w:jc w:val="center"/>
    </w:pPr>
    <w:rPr>
      <w:b/>
      <w:sz w:val="32"/>
    </w:rPr>
  </w:style>
  <w:style w:type="paragraph" w:customStyle="1" w:styleId="ChapterTitle2">
    <w:name w:val="ChapterTitle"/>
    <w:basedOn w:val="Normal"/>
    <w:next w:val="Normal"/>
    <w:pPr>
      <w:keepNext/>
      <w:spacing w:after="360"/>
      <w:jc w:val="center"/>
    </w:pPr>
    <w:rPr>
      <w:b/>
      <w:sz w:val="32"/>
    </w:rPr>
  </w:style>
  <w:style w:type="paragraph" w:customStyle="1" w:styleId="ChapterTitle3">
    <w:name w:val="ChapterTitle"/>
    <w:basedOn w:val="Normal"/>
    <w:next w:val="Normal"/>
    <w:pPr>
      <w:keepNext/>
      <w:spacing w:after="360"/>
      <w:jc w:val="center"/>
    </w:pPr>
    <w:rPr>
      <w:b/>
      <w:sz w:val="32"/>
    </w:rPr>
  </w:style>
  <w:style w:type="paragraph" w:customStyle="1" w:styleId="ChapterTitle4">
    <w:name w:val="ChapterTitle"/>
    <w:basedOn w:val="Normal"/>
    <w:next w:val="Normal"/>
    <w:pPr>
      <w:keepNext/>
      <w:spacing w:after="360"/>
      <w:jc w:val="center"/>
    </w:pPr>
    <w:rPr>
      <w:b/>
      <w:sz w:val="32"/>
    </w:rPr>
  </w:style>
  <w:style w:type="paragraph" w:customStyle="1" w:styleId="ChapterTitle5">
    <w:name w:val="ChapterTitle"/>
    <w:basedOn w:val="Normal"/>
    <w:next w:val="Normal"/>
    <w:pPr>
      <w:keepNext/>
      <w:spacing w:after="360"/>
      <w:jc w:val="center"/>
    </w:pPr>
    <w:rPr>
      <w:b/>
      <w:sz w:val="32"/>
    </w:rPr>
  </w:style>
  <w:style w:type="paragraph" w:customStyle="1" w:styleId="ChapterTitle6">
    <w:name w:val="ChapterTitle"/>
    <w:basedOn w:val="Normal"/>
    <w:next w:val="Normal"/>
    <w:pPr>
      <w:keepNext/>
      <w:spacing w:after="360"/>
      <w:jc w:val="center"/>
    </w:pPr>
    <w:rPr>
      <w:b/>
      <w:sz w:val="32"/>
    </w:rPr>
  </w:style>
  <w:style w:type="paragraph" w:customStyle="1" w:styleId="ChapterTitle7">
    <w:name w:val="ChapterTitle"/>
    <w:basedOn w:val="Normal"/>
    <w:next w:val="Normal"/>
    <w:pPr>
      <w:keepNext/>
      <w:spacing w:after="360"/>
      <w:jc w:val="center"/>
    </w:pPr>
    <w:rPr>
      <w:b/>
      <w:sz w:val="32"/>
    </w:rPr>
  </w:style>
  <w:style w:type="paragraph" w:customStyle="1" w:styleId="ChapterTitle8">
    <w:name w:val="ChapterTitle"/>
    <w:basedOn w:val="Normal"/>
    <w:next w:val="Normal"/>
    <w:pPr>
      <w:keepNext/>
      <w:spacing w:after="360"/>
      <w:jc w:val="center"/>
    </w:pPr>
    <w:rPr>
      <w:b/>
      <w:sz w:val="32"/>
    </w:rPr>
  </w:style>
  <w:style w:type="paragraph" w:customStyle="1" w:styleId="ChapterTitle9">
    <w:name w:val="ChapterTitle"/>
    <w:basedOn w:val="Normal"/>
    <w:next w:val="Normal"/>
    <w:pPr>
      <w:keepNext/>
      <w:spacing w:after="360"/>
      <w:jc w:val="center"/>
    </w:pPr>
    <w:rPr>
      <w:b/>
      <w:sz w:val="32"/>
    </w:rPr>
  </w:style>
  <w:style w:type="paragraph" w:customStyle="1" w:styleId="ChapterTitlea">
    <w:name w:val="ChapterTitle"/>
    <w:basedOn w:val="Normal"/>
    <w:next w:val="Normal"/>
    <w:pPr>
      <w:keepNext/>
      <w:spacing w:after="360"/>
      <w:jc w:val="center"/>
    </w:pPr>
    <w:rPr>
      <w:b/>
      <w:sz w:val="32"/>
    </w:rPr>
  </w:style>
  <w:style w:type="paragraph" w:customStyle="1" w:styleId="ChapterTitleb">
    <w:name w:val="ChapterTitle"/>
    <w:basedOn w:val="Normal"/>
    <w:next w:val="Normal"/>
    <w:pPr>
      <w:keepNext/>
      <w:spacing w:after="360"/>
      <w:jc w:val="center"/>
    </w:pPr>
    <w:rPr>
      <w:b/>
      <w:sz w:val="32"/>
    </w:rPr>
  </w:style>
  <w:style w:type="paragraph" w:customStyle="1" w:styleId="Style4">
    <w:name w:val="Style4"/>
    <w:basedOn w:val="Normal"/>
    <w:qFormat/>
    <w:rPr>
      <w:b/>
    </w:rPr>
  </w:style>
  <w:style w:type="paragraph" w:customStyle="1" w:styleId="ChapterTitlec">
    <w:name w:val="ChapterTitle"/>
    <w:basedOn w:val="Normal"/>
    <w:next w:val="Normal"/>
    <w:pPr>
      <w:keepNext/>
      <w:spacing w:after="360"/>
      <w:jc w:val="center"/>
    </w:pPr>
    <w:rPr>
      <w:b/>
      <w:sz w:val="32"/>
    </w:rPr>
  </w:style>
  <w:style w:type="paragraph" w:customStyle="1" w:styleId="ChapterTitled">
    <w:name w:val="ChapterTitle"/>
    <w:basedOn w:val="Normal"/>
    <w:next w:val="Normal"/>
    <w:pPr>
      <w:keepNext/>
      <w:spacing w:after="360"/>
      <w:jc w:val="center"/>
    </w:pPr>
    <w:rPr>
      <w:b/>
      <w:sz w:val="32"/>
    </w:rPr>
  </w:style>
  <w:style w:type="paragraph" w:customStyle="1" w:styleId="ChapterTitlee">
    <w:name w:val="ChapterTitle"/>
    <w:basedOn w:val="Normal"/>
    <w:next w:val="Normal"/>
    <w:pPr>
      <w:keepNext/>
      <w:spacing w:after="360"/>
      <w:jc w:val="center"/>
    </w:pPr>
    <w:rPr>
      <w:b/>
      <w:sz w:val="32"/>
    </w:rPr>
  </w:style>
  <w:style w:type="paragraph" w:customStyle="1" w:styleId="ChapterTitlef">
    <w:name w:val="ChapterTitle"/>
    <w:basedOn w:val="Normal"/>
    <w:next w:val="Normal"/>
    <w:pPr>
      <w:keepNext/>
      <w:spacing w:after="360"/>
      <w:jc w:val="center"/>
    </w:pPr>
    <w:rPr>
      <w:b/>
      <w:sz w:val="32"/>
    </w:rPr>
  </w:style>
  <w:style w:type="paragraph" w:customStyle="1" w:styleId="ChapterTitlef0">
    <w:name w:val="ChapterTitle"/>
    <w:basedOn w:val="Normal"/>
    <w:next w:val="Normal"/>
    <w:pPr>
      <w:keepNext/>
      <w:spacing w:after="360"/>
      <w:jc w:val="center"/>
    </w:pPr>
    <w:rPr>
      <w:b/>
      <w:sz w:val="32"/>
    </w:rPr>
  </w:style>
  <w:style w:type="paragraph" w:customStyle="1" w:styleId="ChapterTitlef1">
    <w:name w:val="ChapterTitle"/>
    <w:basedOn w:val="Normal"/>
    <w:next w:val="Normal"/>
    <w:pPr>
      <w:keepNext/>
      <w:spacing w:after="360"/>
      <w:jc w:val="center"/>
    </w:pPr>
    <w:rPr>
      <w:b/>
      <w:sz w:val="32"/>
    </w:rPr>
  </w:style>
  <w:style w:type="paragraph" w:customStyle="1" w:styleId="ChapterTitlef2">
    <w:name w:val="ChapterTitle"/>
    <w:basedOn w:val="Normal"/>
    <w:next w:val="Normal"/>
    <w:pPr>
      <w:keepNext/>
      <w:spacing w:after="360"/>
      <w:jc w:val="center"/>
    </w:pPr>
    <w:rPr>
      <w:b/>
      <w:sz w:val="32"/>
    </w:rPr>
  </w:style>
  <w:style w:type="paragraph" w:customStyle="1" w:styleId="ChapterTitlef3">
    <w:name w:val="ChapterTitle"/>
    <w:basedOn w:val="Normal"/>
    <w:next w:val="Normal"/>
    <w:pPr>
      <w:keepNext/>
      <w:spacing w:after="360"/>
      <w:jc w:val="center"/>
    </w:pPr>
    <w:rPr>
      <w:b/>
      <w:sz w:val="32"/>
    </w:rPr>
  </w:style>
  <w:style w:type="paragraph" w:customStyle="1" w:styleId="ChapterTitlef4">
    <w:name w:val="ChapterTitle"/>
    <w:basedOn w:val="Normal"/>
    <w:next w:val="Normal"/>
    <w:pPr>
      <w:keepNext/>
      <w:spacing w:after="360"/>
      <w:jc w:val="center"/>
    </w:pPr>
    <w:rPr>
      <w:b/>
      <w:sz w:val="32"/>
    </w:rPr>
  </w:style>
  <w:style w:type="paragraph" w:customStyle="1" w:styleId="ChapterTitlef5">
    <w:name w:val="ChapterTitle"/>
    <w:basedOn w:val="Normal"/>
    <w:next w:val="Normal"/>
    <w:pPr>
      <w:keepNext/>
      <w:spacing w:after="360"/>
      <w:jc w:val="center"/>
    </w:pPr>
    <w:rPr>
      <w:b/>
      <w:sz w:val="32"/>
    </w:rPr>
  </w:style>
  <w:style w:type="paragraph" w:customStyle="1" w:styleId="ChapterTitlef6">
    <w:name w:val="ChapterTitle"/>
    <w:basedOn w:val="Normal"/>
    <w:next w:val="Normal"/>
    <w:pPr>
      <w:keepNext/>
      <w:spacing w:after="360"/>
      <w:jc w:val="center"/>
    </w:pPr>
    <w:rPr>
      <w:b/>
      <w:sz w:val="32"/>
    </w:rPr>
  </w:style>
  <w:style w:type="paragraph" w:customStyle="1" w:styleId="ChapterTitlef7">
    <w:name w:val="ChapterTitle"/>
    <w:basedOn w:val="Normal"/>
    <w:next w:val="Normal"/>
    <w:pPr>
      <w:keepNext/>
      <w:spacing w:after="360"/>
      <w:jc w:val="center"/>
    </w:pPr>
    <w:rPr>
      <w:b/>
      <w:sz w:val="32"/>
    </w:rPr>
  </w:style>
  <w:style w:type="paragraph" w:customStyle="1" w:styleId="ChapterTitlef8">
    <w:name w:val="ChapterTitle"/>
    <w:basedOn w:val="Normal"/>
    <w:next w:val="Normal"/>
    <w:pPr>
      <w:keepNext/>
      <w:spacing w:after="360"/>
      <w:jc w:val="center"/>
    </w:pPr>
    <w:rPr>
      <w:b/>
      <w:sz w:val="32"/>
    </w:rPr>
  </w:style>
  <w:style w:type="paragraph" w:customStyle="1" w:styleId="ChapterTitlef9">
    <w:name w:val="ChapterTitle"/>
    <w:basedOn w:val="Normal"/>
    <w:next w:val="Normal"/>
    <w:pPr>
      <w:keepNext/>
      <w:spacing w:after="360"/>
      <w:jc w:val="center"/>
    </w:pPr>
    <w:rPr>
      <w:b/>
      <w:sz w:val="32"/>
    </w:rPr>
  </w:style>
  <w:style w:type="paragraph" w:customStyle="1" w:styleId="ChapterTitlefa">
    <w:name w:val="ChapterTitle"/>
    <w:basedOn w:val="Normal"/>
    <w:next w:val="Normal"/>
    <w:pPr>
      <w:keepNext/>
      <w:spacing w:after="360"/>
      <w:jc w:val="center"/>
    </w:pPr>
    <w:rPr>
      <w:b/>
      <w:sz w:val="32"/>
    </w:rPr>
  </w:style>
  <w:style w:type="paragraph" w:customStyle="1" w:styleId="ChapterTitlefb">
    <w:name w:val="ChapterTitle"/>
    <w:basedOn w:val="Normal"/>
    <w:next w:val="Normal"/>
    <w:pPr>
      <w:keepNext/>
      <w:spacing w:after="360"/>
      <w:jc w:val="center"/>
    </w:pPr>
    <w:rPr>
      <w:b/>
      <w:sz w:val="32"/>
    </w:rPr>
  </w:style>
  <w:style w:type="paragraph" w:customStyle="1" w:styleId="Point3">
    <w:name w:val="Point 3"/>
    <w:basedOn w:val="Normal"/>
    <w:pPr>
      <w:ind w:left="2551" w:hanging="567"/>
    </w:pPr>
  </w:style>
  <w:style w:type="paragraph" w:customStyle="1" w:styleId="ChapterTitlefc">
    <w:name w:val="ChapterTitle"/>
    <w:basedOn w:val="Normal"/>
    <w:next w:val="Normal"/>
    <w:pPr>
      <w:keepNext/>
      <w:spacing w:after="360"/>
      <w:jc w:val="center"/>
    </w:pPr>
    <w:rPr>
      <w:b/>
      <w:sz w:val="32"/>
    </w:rPr>
  </w:style>
  <w:style w:type="paragraph" w:styleId="Header">
    <w:name w:val="header"/>
    <w:basedOn w:val="Normal"/>
    <w:link w:val="HeaderChar"/>
    <w:uiPriority w:val="99"/>
    <w:unhideWhenUsed/>
    <w:rsid w:val="00D358F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358FE"/>
    <w:rPr>
      <w:rFonts w:ascii="Times New Roman" w:hAnsi="Times New Roman" w:cs="Times New Roman"/>
      <w:sz w:val="24"/>
      <w:lang w:eastAsia="en-US" w:bidi="ar-SA"/>
    </w:rPr>
  </w:style>
  <w:style w:type="paragraph" w:styleId="Footer">
    <w:name w:val="footer"/>
    <w:basedOn w:val="Normal"/>
    <w:link w:val="FooterChar"/>
    <w:uiPriority w:val="99"/>
    <w:unhideWhenUsed/>
    <w:rsid w:val="00D358FE"/>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358FE"/>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358FE"/>
    <w:pPr>
      <w:tabs>
        <w:tab w:val="center" w:pos="7285"/>
        <w:tab w:val="right" w:pos="14003"/>
      </w:tabs>
      <w:spacing w:before="0"/>
    </w:pPr>
    <w:rPr>
      <w:lang w:eastAsia="en-US" w:bidi="ar-SA"/>
    </w:rPr>
  </w:style>
  <w:style w:type="paragraph" w:customStyle="1" w:styleId="FooterLandscape">
    <w:name w:val="FooterLandscape"/>
    <w:basedOn w:val="Normal"/>
    <w:rsid w:val="00D358FE"/>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358FE"/>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358FE"/>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0">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9"/>
      </w:numPr>
    </w:pPr>
  </w:style>
  <w:style w:type="paragraph" w:customStyle="1" w:styleId="Tiret1">
    <w:name w:val="Tiret 1"/>
    <w:basedOn w:val="Point1"/>
    <w:pPr>
      <w:numPr>
        <w:numId w:val="100"/>
      </w:numPr>
    </w:pPr>
  </w:style>
  <w:style w:type="paragraph" w:customStyle="1" w:styleId="Tiret2">
    <w:name w:val="Tiret 2"/>
    <w:basedOn w:val="Point2"/>
    <w:pPr>
      <w:numPr>
        <w:numId w:val="101"/>
      </w:numPr>
    </w:pPr>
  </w:style>
  <w:style w:type="paragraph" w:customStyle="1" w:styleId="Tiret3">
    <w:name w:val="Tiret 3"/>
    <w:basedOn w:val="Point30"/>
    <w:pPr>
      <w:numPr>
        <w:numId w:val="102"/>
      </w:numPr>
    </w:pPr>
  </w:style>
  <w:style w:type="paragraph" w:customStyle="1" w:styleId="Tiret4">
    <w:name w:val="Tiret 4"/>
    <w:basedOn w:val="Point4"/>
    <w:pPr>
      <w:numPr>
        <w:numId w:val="10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04"/>
      </w:numPr>
    </w:pPr>
  </w:style>
  <w:style w:type="paragraph" w:customStyle="1" w:styleId="NumPar2">
    <w:name w:val="NumPar 2"/>
    <w:basedOn w:val="Normal"/>
    <w:next w:val="Text1"/>
    <w:pPr>
      <w:numPr>
        <w:ilvl w:val="1"/>
        <w:numId w:val="104"/>
      </w:numPr>
    </w:pPr>
  </w:style>
  <w:style w:type="paragraph" w:customStyle="1" w:styleId="NumPar3">
    <w:name w:val="NumPar 3"/>
    <w:basedOn w:val="Normal"/>
    <w:next w:val="Text1"/>
    <w:pPr>
      <w:numPr>
        <w:ilvl w:val="2"/>
        <w:numId w:val="104"/>
      </w:numPr>
    </w:pPr>
  </w:style>
  <w:style w:type="paragraph" w:customStyle="1" w:styleId="NumPar4">
    <w:name w:val="NumPar 4"/>
    <w:basedOn w:val="Normal"/>
    <w:next w:val="Text1"/>
    <w:pPr>
      <w:numPr>
        <w:ilvl w:val="3"/>
        <w:numId w:val="10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d">
    <w:name w:val="ChapterTitle"/>
    <w:basedOn w:val="Normal"/>
    <w:next w:val="Normal"/>
    <w:pPr>
      <w:keepNext/>
      <w:spacing w:after="360"/>
      <w:jc w:val="center"/>
    </w:pPr>
    <w:rPr>
      <w:b/>
      <w:sz w:val="32"/>
    </w:rPr>
  </w:style>
  <w:style w:type="paragraph" w:customStyle="1" w:styleId="PartTitle">
    <w:name w:val="PartTitle"/>
    <w:basedOn w:val="Normal"/>
    <w:next w:val="ChapterTitlefd"/>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6"/>
      </w:numPr>
    </w:pPr>
  </w:style>
  <w:style w:type="paragraph" w:customStyle="1" w:styleId="Point1number">
    <w:name w:val="Point 1 (number)"/>
    <w:basedOn w:val="Normal"/>
    <w:pPr>
      <w:numPr>
        <w:ilvl w:val="2"/>
        <w:numId w:val="106"/>
      </w:numPr>
    </w:pPr>
  </w:style>
  <w:style w:type="paragraph" w:customStyle="1" w:styleId="Point2number">
    <w:name w:val="Point 2 (number)"/>
    <w:basedOn w:val="Normal"/>
    <w:pPr>
      <w:numPr>
        <w:ilvl w:val="4"/>
        <w:numId w:val="106"/>
      </w:numPr>
    </w:pPr>
  </w:style>
  <w:style w:type="paragraph" w:customStyle="1" w:styleId="Point3number">
    <w:name w:val="Point 3 (number)"/>
    <w:basedOn w:val="Normal"/>
    <w:pPr>
      <w:numPr>
        <w:ilvl w:val="6"/>
        <w:numId w:val="106"/>
      </w:numPr>
    </w:pPr>
  </w:style>
  <w:style w:type="paragraph" w:customStyle="1" w:styleId="Point0letter">
    <w:name w:val="Point 0 (letter)"/>
    <w:basedOn w:val="Normal"/>
    <w:pPr>
      <w:numPr>
        <w:ilvl w:val="1"/>
        <w:numId w:val="106"/>
      </w:numPr>
    </w:pPr>
  </w:style>
  <w:style w:type="paragraph" w:customStyle="1" w:styleId="Point1letter">
    <w:name w:val="Point 1 (letter)"/>
    <w:basedOn w:val="Normal"/>
    <w:pPr>
      <w:numPr>
        <w:ilvl w:val="3"/>
        <w:numId w:val="106"/>
      </w:numPr>
    </w:pPr>
  </w:style>
  <w:style w:type="paragraph" w:customStyle="1" w:styleId="Point2letter">
    <w:name w:val="Point 2 (letter)"/>
    <w:basedOn w:val="Normal"/>
    <w:pPr>
      <w:numPr>
        <w:ilvl w:val="5"/>
        <w:numId w:val="106"/>
      </w:numPr>
    </w:pPr>
  </w:style>
  <w:style w:type="paragraph" w:customStyle="1" w:styleId="Point3letter">
    <w:name w:val="Point 3 (letter)"/>
    <w:basedOn w:val="Normal"/>
    <w:pPr>
      <w:numPr>
        <w:ilvl w:val="7"/>
        <w:numId w:val="106"/>
      </w:numPr>
    </w:pPr>
  </w:style>
  <w:style w:type="paragraph" w:customStyle="1" w:styleId="Point4letter">
    <w:name w:val="Point 4 (letter)"/>
    <w:basedOn w:val="Normal"/>
    <w:pPr>
      <w:numPr>
        <w:ilvl w:val="8"/>
        <w:numId w:val="106"/>
      </w:numPr>
    </w:pPr>
  </w:style>
  <w:style w:type="paragraph" w:customStyle="1" w:styleId="Bullet0">
    <w:name w:val="Bullet 0"/>
    <w:basedOn w:val="Normal"/>
    <w:pPr>
      <w:numPr>
        <w:numId w:val="107"/>
      </w:numPr>
    </w:pPr>
  </w:style>
  <w:style w:type="paragraph" w:customStyle="1" w:styleId="Bullet1">
    <w:name w:val="Bullet 1"/>
    <w:basedOn w:val="Normal"/>
    <w:pPr>
      <w:numPr>
        <w:numId w:val="108"/>
      </w:numPr>
    </w:pPr>
  </w:style>
  <w:style w:type="paragraph" w:customStyle="1" w:styleId="Bullet2">
    <w:name w:val="Bullet 2"/>
    <w:basedOn w:val="Normal"/>
    <w:pPr>
      <w:numPr>
        <w:numId w:val="109"/>
      </w:numPr>
    </w:pPr>
  </w:style>
  <w:style w:type="paragraph" w:customStyle="1" w:styleId="Bullet3">
    <w:name w:val="Bullet 3"/>
    <w:basedOn w:val="Normal"/>
    <w:pPr>
      <w:numPr>
        <w:numId w:val="110"/>
      </w:numPr>
    </w:pPr>
  </w:style>
  <w:style w:type="paragraph" w:customStyle="1" w:styleId="Bullet4">
    <w:name w:val="Bullet 4"/>
    <w:basedOn w:val="Normal"/>
    <w:pPr>
      <w:numPr>
        <w:numId w:val="11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1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4321">
      <w:bodyDiv w:val="1"/>
      <w:marLeft w:val="0"/>
      <w:marRight w:val="0"/>
      <w:marTop w:val="0"/>
      <w:marBottom w:val="0"/>
      <w:divBdr>
        <w:top w:val="none" w:sz="0" w:space="0" w:color="auto"/>
        <w:left w:val="none" w:sz="0" w:space="0" w:color="auto"/>
        <w:bottom w:val="none" w:sz="0" w:space="0" w:color="auto"/>
        <w:right w:val="none" w:sz="0" w:space="0" w:color="auto"/>
      </w:divBdr>
    </w:div>
    <w:div w:id="769475463">
      <w:bodyDiv w:val="1"/>
      <w:marLeft w:val="0"/>
      <w:marRight w:val="0"/>
      <w:marTop w:val="0"/>
      <w:marBottom w:val="0"/>
      <w:divBdr>
        <w:top w:val="none" w:sz="0" w:space="0" w:color="auto"/>
        <w:left w:val="none" w:sz="0" w:space="0" w:color="auto"/>
        <w:bottom w:val="none" w:sz="0" w:space="0" w:color="auto"/>
        <w:right w:val="none" w:sz="0" w:space="0" w:color="auto"/>
      </w:divBdr>
    </w:div>
    <w:div w:id="1676036398">
      <w:bodyDiv w:val="1"/>
      <w:marLeft w:val="0"/>
      <w:marRight w:val="0"/>
      <w:marTop w:val="0"/>
      <w:marBottom w:val="0"/>
      <w:divBdr>
        <w:top w:val="none" w:sz="0" w:space="0" w:color="auto"/>
        <w:left w:val="none" w:sz="0" w:space="0" w:color="auto"/>
        <w:bottom w:val="none" w:sz="0" w:space="0" w:color="auto"/>
        <w:right w:val="none" w:sz="0" w:space="0" w:color="auto"/>
      </w:divBdr>
    </w:div>
    <w:div w:id="214206929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83">
          <w:marLeft w:val="0"/>
          <w:marRight w:val="0"/>
          <w:marTop w:val="0"/>
          <w:marBottom w:val="0"/>
          <w:divBdr>
            <w:top w:val="none" w:sz="0" w:space="0" w:color="auto"/>
            <w:left w:val="none" w:sz="0" w:space="0" w:color="auto"/>
            <w:bottom w:val="none" w:sz="0" w:space="0" w:color="auto"/>
            <w:right w:val="none" w:sz="0" w:space="0" w:color="auto"/>
          </w:divBdr>
          <w:divsChild>
            <w:div w:id="452213195">
              <w:marLeft w:val="0"/>
              <w:marRight w:val="0"/>
              <w:marTop w:val="0"/>
              <w:marBottom w:val="0"/>
              <w:divBdr>
                <w:top w:val="none" w:sz="0" w:space="0" w:color="auto"/>
                <w:left w:val="none" w:sz="0" w:space="0" w:color="auto"/>
                <w:bottom w:val="none" w:sz="0" w:space="0" w:color="auto"/>
                <w:right w:val="none" w:sz="0" w:space="0" w:color="auto"/>
              </w:divBdr>
              <w:divsChild>
                <w:div w:id="1934126732">
                  <w:marLeft w:val="0"/>
                  <w:marRight w:val="0"/>
                  <w:marTop w:val="0"/>
                  <w:marBottom w:val="0"/>
                  <w:divBdr>
                    <w:top w:val="none" w:sz="0" w:space="0" w:color="auto"/>
                    <w:left w:val="none" w:sz="0" w:space="0" w:color="auto"/>
                    <w:bottom w:val="none" w:sz="0" w:space="0" w:color="auto"/>
                    <w:right w:val="none" w:sz="0" w:space="0" w:color="auto"/>
                  </w:divBdr>
                  <w:divsChild>
                    <w:div w:id="2063482797">
                      <w:marLeft w:val="1"/>
                      <w:marRight w:val="1"/>
                      <w:marTop w:val="0"/>
                      <w:marBottom w:val="0"/>
                      <w:divBdr>
                        <w:top w:val="none" w:sz="0" w:space="0" w:color="auto"/>
                        <w:left w:val="none" w:sz="0" w:space="0" w:color="auto"/>
                        <w:bottom w:val="none" w:sz="0" w:space="0" w:color="auto"/>
                        <w:right w:val="none" w:sz="0" w:space="0" w:color="auto"/>
                      </w:divBdr>
                      <w:divsChild>
                        <w:div w:id="244463613">
                          <w:marLeft w:val="0"/>
                          <w:marRight w:val="0"/>
                          <w:marTop w:val="0"/>
                          <w:marBottom w:val="0"/>
                          <w:divBdr>
                            <w:top w:val="none" w:sz="0" w:space="0" w:color="auto"/>
                            <w:left w:val="none" w:sz="0" w:space="0" w:color="auto"/>
                            <w:bottom w:val="none" w:sz="0" w:space="0" w:color="auto"/>
                            <w:right w:val="none" w:sz="0" w:space="0" w:color="auto"/>
                          </w:divBdr>
                          <w:divsChild>
                            <w:div w:id="401686773">
                              <w:marLeft w:val="0"/>
                              <w:marRight w:val="0"/>
                              <w:marTop w:val="0"/>
                              <w:marBottom w:val="360"/>
                              <w:divBdr>
                                <w:top w:val="none" w:sz="0" w:space="0" w:color="auto"/>
                                <w:left w:val="none" w:sz="0" w:space="0" w:color="auto"/>
                                <w:bottom w:val="none" w:sz="0" w:space="0" w:color="auto"/>
                                <w:right w:val="none" w:sz="0" w:space="0" w:color="auto"/>
                              </w:divBdr>
                              <w:divsChild>
                                <w:div w:id="262031169">
                                  <w:marLeft w:val="0"/>
                                  <w:marRight w:val="0"/>
                                  <w:marTop w:val="0"/>
                                  <w:marBottom w:val="0"/>
                                  <w:divBdr>
                                    <w:top w:val="none" w:sz="0" w:space="0" w:color="auto"/>
                                    <w:left w:val="none" w:sz="0" w:space="0" w:color="auto"/>
                                    <w:bottom w:val="none" w:sz="0" w:space="0" w:color="auto"/>
                                    <w:right w:val="none" w:sz="0" w:space="0" w:color="auto"/>
                                  </w:divBdr>
                                  <w:divsChild>
                                    <w:div w:id="151025354">
                                      <w:marLeft w:val="0"/>
                                      <w:marRight w:val="0"/>
                                      <w:marTop w:val="0"/>
                                      <w:marBottom w:val="0"/>
                                      <w:divBdr>
                                        <w:top w:val="none" w:sz="0" w:space="0" w:color="auto"/>
                                        <w:left w:val="none" w:sz="0" w:space="0" w:color="auto"/>
                                        <w:bottom w:val="none" w:sz="0" w:space="0" w:color="auto"/>
                                        <w:right w:val="none" w:sz="0" w:space="0" w:color="auto"/>
                                      </w:divBdr>
                                      <w:divsChild>
                                        <w:div w:id="1472286747">
                                          <w:marLeft w:val="0"/>
                                          <w:marRight w:val="0"/>
                                          <w:marTop w:val="0"/>
                                          <w:marBottom w:val="0"/>
                                          <w:divBdr>
                                            <w:top w:val="none" w:sz="0" w:space="0" w:color="auto"/>
                                            <w:left w:val="none" w:sz="0" w:space="0" w:color="auto"/>
                                            <w:bottom w:val="none" w:sz="0" w:space="0" w:color="auto"/>
                                            <w:right w:val="none" w:sz="0" w:space="0" w:color="auto"/>
                                          </w:divBdr>
                                        </w:div>
                                        <w:div w:id="1026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edps.europa.eu/EDPSWEB/"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218764D7DC2D8429A3FE522FD4EF208" ma:contentTypeVersion="1" ma:contentTypeDescription="Create a new document in this library." ma:contentTypeScope="" ma:versionID="020d852be32a10487f3f9698d4ce84b6">
  <xsd:schema xmlns:xsd="http://www.w3.org/2001/XMLSchema" xmlns:xs="http://www.w3.org/2001/XMLSchema" xmlns:p="http://schemas.microsoft.com/office/2006/metadata/properties" xmlns:ns3="e40ac7a3-c092-47a2-9b66-c84c642607bb" targetNamespace="http://schemas.microsoft.com/office/2006/metadata/properties" ma:root="true" ma:fieldsID="a96ee46e9303bab2a06de1ad9319ebc6" ns3:_="">
    <xsd:import namespace="e40ac7a3-c092-47a2-9b66-c84c642607bb"/>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ac7a3-c092-47a2-9b66-c84c642607b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e40ac7a3-c092-47a2-9b66-c84c642607bb">EN</EC_Collab_DocumentLanguage>
    <EC_Collab_Status xmlns="e40ac7a3-c092-47a2-9b66-c84c642607bb">Not Started</EC_Collab_Status>
    <EC_Collab_Reference xmlns="e40ac7a3-c092-47a2-9b66-c84c642607b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19DA9-2361-4596-9A22-FFD15DF9B1F9}">
  <ds:schemaRefs>
    <ds:schemaRef ds:uri="http://schemas.microsoft.com/sharepoint/v3/contenttype/forms"/>
  </ds:schemaRefs>
</ds:datastoreItem>
</file>

<file path=customXml/itemProps2.xml><?xml version="1.0" encoding="utf-8"?>
<ds:datastoreItem xmlns:ds="http://schemas.openxmlformats.org/officeDocument/2006/customXml" ds:itemID="{64148E53-3102-4CBD-BB16-283F25667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ac7a3-c092-47a2-9b66-c84c64260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4B05A-E21A-4283-ACB2-D69A68D8328E}">
  <ds:schemaRef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e40ac7a3-c092-47a2-9b66-c84c642607bb"/>
    <ds:schemaRef ds:uri="http://purl.org/dc/terms/"/>
  </ds:schemaRefs>
</ds:datastoreItem>
</file>

<file path=customXml/itemProps4.xml><?xml version="1.0" encoding="utf-8"?>
<ds:datastoreItem xmlns:ds="http://schemas.openxmlformats.org/officeDocument/2006/customXml" ds:itemID="{CFA067A7-B7A2-4A54-88EA-21579DF0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61</Pages>
  <Words>25738</Words>
  <Characters>174170</Characters>
  <Application>Microsoft Office Word</Application>
  <DocSecurity>0</DocSecurity>
  <Lines>4489</Lines>
  <Paragraphs>1915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VRANCKX Nathalie (DEVCO)</dc:creator>
  <cp:lastModifiedBy>JANSEN Colette (SG)</cp:lastModifiedBy>
  <cp:revision>8</cp:revision>
  <cp:lastPrinted>2018-05-16T15:49:00Z</cp:lastPrinted>
  <dcterms:created xsi:type="dcterms:W3CDTF">2018-06-21T12:30:00Z</dcterms:created>
  <dcterms:modified xsi:type="dcterms:W3CDTF">2018-06-22T15:36:00Z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4</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0x010100258AA79CEB83498886A3A08681123250005218764D7DC2D8429A3FE522FD4EF208</vt:lpwstr>
  </property>
  <property fmtid="{D5CDD505-2E9C-101B-9397-08002B2CF9AE}" pid="14" name="DQCStatus">
    <vt:lpwstr>Yellow (DQC version 03)</vt:lpwstr>
  </property>
</Properties>
</file>