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4D45EFC1-0C82-4548-96CF-7151E3F14CA8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BILAG </w:t>
      </w:r>
    </w:p>
    <w:p>
      <w:pPr>
        <w:rPr>
          <w:rFonts w:eastAsia="Calibri"/>
          <w:noProof/>
        </w:rPr>
      </w:pPr>
      <w:r>
        <w:rPr>
          <w:noProof/>
        </w:rPr>
        <w:t>I tabellerne i dette bilag fastsættes TAC'er og kvoter i ton levende vægt og, hvis det er relevant, de funktionelt tilknyttede betingelser.</w:t>
      </w:r>
    </w:p>
    <w:tbl>
      <w:tblPr>
        <w:tblW w:w="94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425"/>
        <w:gridCol w:w="448"/>
        <w:gridCol w:w="261"/>
        <w:gridCol w:w="922"/>
        <w:gridCol w:w="852"/>
        <w:gridCol w:w="3408"/>
        <w:gridCol w:w="962"/>
      </w:tblGrid>
      <w:tr>
        <w:trPr>
          <w:trHeight w:val="233"/>
        </w:trPr>
        <w:tc>
          <w:tcPr>
            <w:tcW w:w="2157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Art:</w:t>
            </w:r>
          </w:p>
        </w:tc>
        <w:tc>
          <w:tcPr>
            <w:tcW w:w="873" w:type="dxa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Brisling</w:t>
            </w:r>
          </w:p>
        </w:tc>
        <w:tc>
          <w:tcPr>
            <w:tcW w:w="1183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Område:</w:t>
            </w:r>
          </w:p>
        </w:tc>
        <w:tc>
          <w:tcPr>
            <w:tcW w:w="3408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EU-farvande i Sortehavet</w:t>
            </w:r>
          </w:p>
        </w:tc>
        <w:tc>
          <w:tcPr>
            <w:tcW w:w="962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157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Sprattus sprattus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(SPR/F3742C)</w:t>
            </w:r>
          </w:p>
        </w:tc>
      </w:tr>
      <w:tr>
        <w:trPr>
          <w:trHeight w:val="233"/>
        </w:trPr>
        <w:tc>
          <w:tcPr>
            <w:tcW w:w="2157" w:type="dxa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Bulgarien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bottom"/>
          </w:tcPr>
          <w:p>
            <w:pPr>
              <w:spacing w:before="40" w:after="40"/>
              <w:jc w:val="center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8 032,50 </w:t>
            </w:r>
          </w:p>
        </w:tc>
        <w:tc>
          <w:tcPr>
            <w:tcW w:w="5222" w:type="dxa"/>
            <w:gridSpan w:val="3"/>
            <w:vMerge w:val="restar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Analytisk kvote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3 i forordning (EF) nr. 847/96 finder ikke anvendelse.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4 i forordning (EF) nr. 847/96 finder ikke anvendelse.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Rumænien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3 442,50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Unionen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11 475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1134" w:type="dxa"/>
            <w:gridSpan w:val="3"/>
            <w:vAlign w:val="bottom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napToGrid w:val="0"/>
                <w:sz w:val="20"/>
              </w:rPr>
              <w:t xml:space="preserve">Ikke relevant/Ikke fastsat </w:t>
            </w:r>
          </w:p>
        </w:tc>
        <w:tc>
          <w:tcPr>
            <w:tcW w:w="922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>
      <w:pPr>
        <w:spacing w:after="0"/>
        <w:rPr>
          <w:rFonts w:eastAsia="Calibri"/>
          <w:noProof/>
          <w:szCs w:val="20"/>
        </w:rPr>
      </w:pPr>
    </w:p>
    <w:tbl>
      <w:tblPr>
        <w:tblW w:w="9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1"/>
        <w:gridCol w:w="972"/>
        <w:gridCol w:w="1120"/>
        <w:gridCol w:w="931"/>
        <w:gridCol w:w="1718"/>
        <w:gridCol w:w="859"/>
        <w:gridCol w:w="859"/>
        <w:gridCol w:w="970"/>
      </w:tblGrid>
      <w:tr>
        <w:trPr>
          <w:trHeight w:val="233"/>
        </w:trPr>
        <w:tc>
          <w:tcPr>
            <w:tcW w:w="2066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0"/>
              </w:rPr>
              <w:t>Art:</w:t>
            </w:r>
          </w:p>
        </w:tc>
        <w:tc>
          <w:tcPr>
            <w:tcW w:w="2075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Pighvar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Område:</w:t>
            </w:r>
          </w:p>
        </w:tc>
        <w:tc>
          <w:tcPr>
            <w:tcW w:w="4370" w:type="dxa"/>
            <w:gridSpan w:val="4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EU-farvande i Sortehavet</w:t>
            </w:r>
          </w:p>
        </w:tc>
      </w:tr>
      <w:tr>
        <w:trPr>
          <w:cantSplit/>
          <w:trHeight w:val="233"/>
        </w:trPr>
        <w:tc>
          <w:tcPr>
            <w:tcW w:w="2066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Psetta maxima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(TUR/F3742C)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Bulgarien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57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 w:val="restart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Analytisk TAC 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3 i forordning (EF) nr. 847/96 finder ikke anvendelse.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Artikel 4 i forordning (EF) nr. 847/96 finder ikke anvendelse.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Rumænien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57 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Unionen</w:t>
            </w: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114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(*)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2075" w:type="dxa"/>
            <w:gridSpan w:val="2"/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644 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_________</w:t>
            </w:r>
          </w:p>
        </w:tc>
        <w:tc>
          <w:tcPr>
            <w:tcW w:w="964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1533"/>
        </w:trPr>
        <w:tc>
          <w:tcPr>
            <w:tcW w:w="9435" w:type="dxa"/>
            <w:gridSpan w:val="8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(*)</w:t>
            </w:r>
            <w:r>
              <w:rPr>
                <w:noProof/>
              </w:rPr>
              <w:tab/>
            </w:r>
            <w:r>
              <w:rPr>
                <w:noProof/>
                <w:sz w:val="20"/>
              </w:rPr>
              <w:t>Fiskeri, herunder omladning, ombordtagning, landing og første salg, tillades ikke fra den 15. april til den 15. juni 2019.</w:t>
            </w:r>
            <w:r>
              <w:rPr>
                <w:b/>
                <w:noProof/>
              </w:rPr>
              <w:t xml:space="preserve"> 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AC61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E908E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35CF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CE50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7B886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A485A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2501C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49CB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0-24 09:45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til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D45EFC1-0C82-4548-96CF-7151E3F14CA8"/>
    <w:docVar w:name="LW_COVERPAGE_TYPE" w:val="1"/>
    <w:docVar w:name="LW_CROSSREFERENCE" w:val="&lt;UNUSED&gt;"/>
    <w:docVar w:name="LW_DocType" w:val="ANNEX"/>
    <w:docVar w:name="LW_EMISSION" w:val="24.10.2018"/>
    <w:docVar w:name="LW_EMISSION_ISODATE" w:val="2018-10-24"/>
    <w:docVar w:name="LW_EMISSION_LOCATION" w:val="BRX"/>
    <w:docVar w:name="LW_EMISSION_PREFIX" w:val="Bruxelles, den "/>
    <w:docVar w:name="LW_EMISSION_SUFFIX" w:val="&lt;EMPTY&gt;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fastsættelse for 2019 af fiskerimulighederne for visse fiskebestande og grupper af fiskebestande i Sortehavet"/>
    <w:docVar w:name="LW_OBJETACTEPRINCIPAL.CP" w:val="om fastsættelse for 2019 af fiskerimulighederne for visse fiskebestande og grupper af fiskebestande i Sortehavet"/>
    <w:docVar w:name="LW_PART_NBR" w:val="1"/>
    <w:docVar w:name="LW_PART_NBR_TOTAL" w:val="1"/>
    <w:docVar w:name="LW_REF.INST.NEW" w:val="COM"/>
    <w:docVar w:name="LW_REF.INST.NEW_ADOPTED" w:val="final"/>
    <w:docVar w:name="LW_REF.INST.NEW_TEXT" w:val="(2018) 7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Forslag til Rådets forordning"/>
    <w:docVar w:name="LW_TYPEACTEPRINCIPAL.CP" w:val="Forslag til Rådets forordning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139</Words>
  <Characters>783</Characters>
  <Application>Microsoft Office Word</Application>
  <DocSecurity>0</DocSecurity>
  <Lines>97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CARDOSO PINTO Filipa (MARE)</dc:creator>
  <cp:lastModifiedBy>DIGIT/C6</cp:lastModifiedBy>
  <cp:revision>8</cp:revision>
  <cp:lastPrinted>2018-10-02T09:21:00Z</cp:lastPrinted>
  <dcterms:created xsi:type="dcterms:W3CDTF">2018-10-12T11:12:00Z</dcterms:created>
  <dcterms:modified xsi:type="dcterms:W3CDTF">2018-10-24T07:45:00Z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