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E3CAA114-1479-4AC2-BA11-49D548F30EA1" style="width:450.8pt;height:437.9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ANNESS I</w:t>
      </w:r>
    </w:p>
    <w:p>
      <w:pPr>
        <w:spacing w:before="360" w:after="0" w:line="360" w:lineRule="auto"/>
        <w:jc w:val="center"/>
        <w:rPr>
          <w:noProof/>
        </w:rPr>
      </w:pPr>
      <w:r>
        <w:rPr>
          <w:noProof/>
        </w:rPr>
        <w:t>ABBOZZ</w:t>
      </w:r>
    </w:p>
    <w:p>
      <w:pPr>
        <w:spacing w:before="360" w:after="0" w:line="360" w:lineRule="auto"/>
        <w:jc w:val="center"/>
        <w:rPr>
          <w:b/>
          <w:noProof/>
        </w:rPr>
      </w:pPr>
      <w:r>
        <w:rPr>
          <w:b/>
          <w:noProof/>
        </w:rPr>
        <w:t>DEĊIŻJONI Nru 2018/</w:t>
      </w:r>
      <w:r>
        <w:rPr>
          <w:b/>
          <w:noProof/>
        </w:rPr>
        <w:br/>
        <w:t>TAL-KUMITAT TA’ TMEXXIJA REĠJONALI TAL-KOMUNITÀ TAT-TRASPORT</w:t>
      </w:r>
    </w:p>
    <w:p>
      <w:pPr>
        <w:spacing w:before="360"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ta’ …</w:t>
      </w:r>
    </w:p>
    <w:p>
      <w:pPr>
        <w:spacing w:before="0" w:after="200" w:line="276" w:lineRule="auto"/>
        <w:jc w:val="center"/>
        <w:rPr>
          <w:b/>
          <w:noProof/>
          <w:szCs w:val="24"/>
        </w:rPr>
      </w:pPr>
      <w:r>
        <w:rPr>
          <w:b/>
          <w:noProof/>
        </w:rPr>
        <w:t>dwar l-adozzjoni tal-baġit tal-Komunità tat-Trasport għas-sena 2019</w:t>
      </w:r>
    </w:p>
    <w:p>
      <w:pPr>
        <w:spacing w:before="360" w:after="360" w:line="360" w:lineRule="auto"/>
        <w:jc w:val="center"/>
        <w:rPr>
          <w:b/>
          <w:noProof/>
          <w:szCs w:val="24"/>
        </w:rPr>
      </w:pPr>
    </w:p>
    <w:p>
      <w:pPr>
        <w:keepNext/>
        <w:spacing w:before="600" w:line="360" w:lineRule="auto"/>
        <w:jc w:val="left"/>
        <w:rPr>
          <w:noProof/>
        </w:rPr>
      </w:pPr>
      <w:r>
        <w:rPr>
          <w:noProof/>
        </w:rPr>
        <w:t>IL-KUMITAT TA’ TMEXXIJA REĠJONALI TAL-KOMUNITÀ TAT-TRASPORT,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Wara li kkunsidra t-Trattat li jistabbilixxi l-Komunità tat-Trasport, u b’mod partikolari l-Artikolu 24(1) u l-Artikoli 30 u 35 tiegħu,</w:t>
      </w:r>
    </w:p>
    <w:p>
      <w:pPr>
        <w:keepNext/>
        <w:spacing w:line="360" w:lineRule="auto"/>
        <w:jc w:val="left"/>
        <w:rPr>
          <w:noProof/>
        </w:rPr>
      </w:pPr>
      <w:r>
        <w:rPr>
          <w:noProof/>
        </w:rPr>
        <w:t>IDDEĊIEDA KIF ĠEJ: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Artikolu 1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B’dan hu adottat il-baġit tal-Komunità tat-Trasport għas-sena 2019, mehmuż ma’ din id-Deċiżjoni.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Artikolu 2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Il-Kummissjoni Ewropea għandha tkun inkarigata mill-implimentazzjoni tal-baġit u mit-tnedija tal-ħidma tas-Segretarjat Permanenti tal-Komunità tat-Trasport skont l-Artikolu 3.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Artikolu 3</w:t>
      </w:r>
    </w:p>
    <w:p>
      <w:pPr>
        <w:keepNext/>
        <w:spacing w:after="0" w:line="360" w:lineRule="auto"/>
        <w:jc w:val="left"/>
        <w:rPr>
          <w:noProof/>
        </w:rPr>
      </w:pPr>
      <w:r>
        <w:rPr>
          <w:noProof/>
        </w:rPr>
        <w:t>L-Artikolu 2 għandu japplika minn   xx ta’ Diċembru 2018. Għandu jieqaf japplika ġurnata qabel dik li fiha tidħol fis-seħħ il-ħatra tad-Direttur tas-Segretarjat Permanenti.</w:t>
      </w:r>
    </w:p>
    <w:p>
      <w:pPr>
        <w:keepNext/>
        <w:spacing w:after="0" w:line="360" w:lineRule="auto"/>
        <w:jc w:val="left"/>
        <w:rPr>
          <w:noProof/>
        </w:rPr>
      </w:pPr>
      <w:r>
        <w:rPr>
          <w:noProof/>
        </w:rPr>
        <w:t>Magħmul fi [...], fi [...] 2018.</w:t>
      </w:r>
    </w:p>
    <w:p>
      <w:pPr>
        <w:keepNext/>
        <w:tabs>
          <w:tab w:val="left" w:pos="5669"/>
        </w:tabs>
        <w:spacing w:before="720" w:after="0" w:line="360" w:lineRule="auto"/>
        <w:jc w:val="left"/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Għall-Kumitat ta' Tmexxija Reġjonali</w:t>
      </w:r>
    </w:p>
    <w:p>
      <w:pPr>
        <w:tabs>
          <w:tab w:val="left" w:pos="5669"/>
        </w:tabs>
        <w:spacing w:before="0" w:after="0" w:line="360" w:lineRule="auto"/>
        <w:jc w:val="left"/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Il-President</w:t>
      </w:r>
    </w:p>
    <w:p>
      <w:pPr>
        <w:spacing w:line="360" w:lineRule="auto"/>
        <w:jc w:val="left"/>
        <w:rPr>
          <w:b/>
          <w:noProof/>
        </w:rPr>
        <w:sectPr>
          <w:footerReference w:type="default" r:id="rId16"/>
          <w:footerReference w:type="first" r:id="rId17"/>
          <w:footnotePr>
            <w:numRestart w:val="eachPage"/>
          </w:footnotePr>
          <w:endnotePr>
            <w:numRestart w:val="eachSect"/>
          </w:endnotePr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>
      <w:pPr>
        <w:spacing w:before="0" w:after="200" w:line="276" w:lineRule="auto"/>
        <w:rPr>
          <w:rFonts w:asciiTheme="minorHAnsi" w:hAnsiTheme="minorHAnsi" w:cstheme="minorBidi"/>
          <w:noProof/>
          <w:szCs w:val="24"/>
          <w:u w:val="single"/>
        </w:rPr>
      </w:pPr>
      <w:r>
        <w:rPr>
          <w:b/>
          <w:noProof/>
        </w:rPr>
        <w:t>APPENDIĊI: Baġit tal-Komunità tat-Trasport għas-sena 2019.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8897"/>
        <w:gridCol w:w="4819"/>
      </w:tblGrid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Linja baġitarja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Ammont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Salarji għall-uffiċjali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750.000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Kontribuzzjoni għas-Saħħa / Skema tal-pensjoni għall-uffiċjali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200.000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Kostijiet operazzjonali tas-segretarjat (inkl. nefqa fissa / ivvjaġġar / organizzazzjoni tal-laqgħat)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330.000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Tagħmir u għamara tal-IT tal-uffiċċju (mhux koperti mill-Ftehim dwar l-HQ)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100.000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Spejjeż tar-reklutaġġ (pubblikazzjoni u rimborż tal-kandidati)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100.000</w:t>
            </w:r>
          </w:p>
        </w:tc>
      </w:tr>
      <w:tr>
        <w:tc>
          <w:tcPr>
            <w:tcW w:w="8897" w:type="dxa"/>
            <w:shd w:val="clear" w:color="auto" w:fill="BFBFBF" w:themeFill="background1" w:themeFillShade="BF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Total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1.480.000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Riżerva (madwar: 10 %)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150.000</w:t>
            </w:r>
          </w:p>
        </w:tc>
      </w:tr>
      <w:tr>
        <w:tc>
          <w:tcPr>
            <w:tcW w:w="8897" w:type="dxa"/>
            <w:shd w:val="clear" w:color="auto" w:fill="BFBFBF" w:themeFill="background1" w:themeFillShade="BF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Total ta’ kollox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1.630.000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 xml:space="preserve">Li minnhom: </w:t>
            </w:r>
            <w:r>
              <w:rPr>
                <w:b/>
                <w:noProof/>
              </w:rPr>
              <w:t xml:space="preserve"> Kontribuzzjoni tal-UE (</w:t>
            </w:r>
            <w:r>
              <w:rPr>
                <w:i/>
                <w:noProof/>
              </w:rPr>
              <w:t>80 %)*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1.304.000</w:t>
            </w:r>
          </w:p>
        </w:tc>
      </w:tr>
      <w:tr>
        <w:trPr>
          <w:trHeight w:val="273"/>
        </w:trP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Kontribuzzjoni tad-WB6 (</w:t>
            </w:r>
            <w:r>
              <w:rPr>
                <w:i/>
                <w:noProof/>
              </w:rPr>
              <w:t>20 %: l-Anness V tat-TCT jipprovdi d-distribuzzjoni skont kull pajjiż).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326.000</w:t>
            </w:r>
          </w:p>
        </w:tc>
      </w:tr>
    </w:tbl>
    <w:p>
      <w:pPr>
        <w:spacing w:before="0" w:after="200" w:line="276" w:lineRule="auto"/>
        <w:jc w:val="left"/>
        <w:rPr>
          <w:rFonts w:eastAsia="Times New Roman"/>
          <w:noProof/>
          <w:szCs w:val="24"/>
        </w:rPr>
      </w:pPr>
      <w:r>
        <w:rPr>
          <w:noProof/>
        </w:rPr>
        <w:t>* Iċ-ċifra tal-kontribuzzjoni tal-UE hi mingħajr ħsara għall-adozzjoni tal-baġit tal-UE għall-2019.</w:t>
      </w:r>
    </w:p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>
      <w:pPr>
        <w:rPr>
          <w:rFonts w:asciiTheme="minorHAnsi" w:hAnsiTheme="minorHAnsi" w:cstheme="minorBidi"/>
          <w:noProof/>
          <w:sz w:val="22"/>
        </w:rPr>
      </w:pPr>
    </w:p>
    <w:sectPr>
      <w:headerReference w:type="default" r:id="rId22"/>
      <w:footerReference w:type="default" r:id="rId23"/>
      <w:headerReference w:type="first" r:id="rId24"/>
      <w:footerReference w:type="first" r:id="rId25"/>
      <w:footnotePr>
        <w:numRestart w:val="eachPage"/>
      </w:footnotePr>
      <w:endnotePr>
        <w:numRestart w:val="eachSect"/>
      </w:endnotePr>
      <w:pgSz w:w="11907" w:h="1683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60F8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6299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EAEE3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4465D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48CE0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6BCB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242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61CAB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13 10:59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E3CAA114-1479-4AC2-BA11-49D548F30EA1"/>
    <w:docVar w:name="LW_COVERPAGE_TYPE" w:val="1"/>
    <w:docVar w:name="LW_CROSSREFERENCE" w:val="&lt;UNUSED&gt;"/>
    <w:docVar w:name="LW_DocType" w:val="ANNEX"/>
    <w:docVar w:name="LW_EMISSION" w:val="3.12.2018"/>
    <w:docVar w:name="LW_EMISSION_ISODATE" w:val="2018-12-03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il-po\u380?izzjoni li g\u295?andha tittie\u295?ed f\u8217?isem l-Unjoni Ewropea fil-Kumitat ta\u8217? Tmexxija Re\u289?jonali tal-Komunità tat-Trasport rigward \u267?erti materji ba\u289?itarji u tal-persunal b\u8217?rabta mal-implimentazzjoni tat-Trattat li jistabbilixxi l-Komunità tat-Trasport_x000b__x000b_"/>
    <w:docVar w:name="LW_OBJETACTEPRINCIPAL.CP" w:val="dwar il-po\u380?izzjoni li g\u295?andha tittie\u295?ed f\u8217?isem l-Unjoni Ewropea fil-Kumitat ta\u8217? Tmexxija Re\u289?jonali tal-Komunità tat-Trasport rigward \u267?erti materji ba\u289?itarji u tal-persunal b\u8217?rabta mal-implimentazzjoni tat-Trattat li jistabbilixxi l-Komunità tat-Trasport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79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De\u267?i\u380?joni tal-Kunsill"/>
    <w:docVar w:name="LW_TYPEACTEPRINCIPAL.CP" w:val="proposta g\u295?al De\u267?i\u380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00A8-6164-4B7C-9B46-64BAFD75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212</Words>
  <Characters>1537</Characters>
  <Application>Microsoft Office Word</Application>
  <DocSecurity>0</DocSecurity>
  <Lines>53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BECUE Estelle (MOVE)</dc:creator>
  <cp:lastModifiedBy>DIGIT/C6</cp:lastModifiedBy>
  <cp:revision>8</cp:revision>
  <cp:lastPrinted>2018-10-22T12:06:00Z</cp:lastPrinted>
  <dcterms:created xsi:type="dcterms:W3CDTF">2018-12-12T13:57:00Z</dcterms:created>
  <dcterms:modified xsi:type="dcterms:W3CDTF">2018-12-13T09:59:00Z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