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A9D3C908-941D-4A17-833B-014E599E12C6" style="width:450.75pt;height:397.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ALLEGATO </w:t>
      </w:r>
    </w:p>
    <w:p>
      <w:pPr>
        <w:pStyle w:val="Typedudocument"/>
        <w:rPr>
          <w:noProof/>
        </w:rPr>
      </w:pPr>
      <w:r>
        <w:rPr>
          <w:noProof/>
        </w:rPr>
        <w:t xml:space="preserve">DECISIONE DEL COMITATO MISTO SEE </w:t>
      </w:r>
      <w:r>
        <w:rPr>
          <w:noProof/>
        </w:rPr>
        <w:br/>
        <w:t xml:space="preserve">N. </w:t>
      </w:r>
    </w:p>
    <w:p>
      <w:pPr>
        <w:pStyle w:val="Datedadoption"/>
        <w:rPr>
          <w:noProof/>
        </w:rPr>
      </w:pPr>
      <w:r>
        <w:rPr>
          <w:noProof/>
        </w:rPr>
        <w:t>del</w:t>
      </w:r>
    </w:p>
    <w:p>
      <w:pPr>
        <w:pStyle w:val="Titreobjet"/>
        <w:rPr>
          <w:noProof/>
        </w:rPr>
      </w:pPr>
      <w:r>
        <w:rPr>
          <w:noProof/>
        </w:rPr>
        <w:t>che modifica l'allegato IX (Servizi finanziari) e l'allegato XIX (Protezione dei consumatori) dell'accordo SEE</w:t>
      </w:r>
    </w:p>
    <w:p>
      <w:pPr>
        <w:pStyle w:val="Institutionquiagit"/>
        <w:rPr>
          <w:noProof/>
        </w:rPr>
      </w:pPr>
      <w:r>
        <w:rPr>
          <w:noProof/>
        </w:rPr>
        <w:t>IL COMITATO MISTO SEE,</w:t>
      </w:r>
    </w:p>
    <w:p>
      <w:pPr>
        <w:rPr>
          <w:noProof/>
        </w:rPr>
      </w:pPr>
      <w:r>
        <w:rPr>
          <w:noProof/>
        </w:rPr>
        <w:t>visto l'accordo sullo Spazio economico europeo ("l'accordo SEE"), in particolare l'articolo 98,</w:t>
      </w:r>
    </w:p>
    <w:p>
      <w:pPr>
        <w:rPr>
          <w:noProof/>
        </w:rPr>
      </w:pPr>
      <w:r>
        <w:rPr>
          <w:noProof/>
        </w:rPr>
        <w:t>considerando quanto segue:</w:t>
      </w:r>
    </w:p>
    <w:p>
      <w:pPr>
        <w:pStyle w:val="Considrant"/>
        <w:numPr>
          <w:ilvl w:val="0"/>
          <w:numId w:val="1"/>
        </w:numPr>
        <w:rPr>
          <w:noProof/>
        </w:rPr>
      </w:pPr>
      <w:r>
        <w:rPr>
          <w:noProof/>
        </w:rPr>
        <w:t>Occorre integrare nell'accordo SEE la direttiva 2014/17/UE del Parlamento europeo e del Consiglio, del 4 febbraio 2014, in merito ai contratti di credito ai consumatori relativi a beni immobili residenziali e recante modifica delle direttive 2008/48/CE e 2013/36/UE e del regolamento (UE) n. 1093/2010</w:t>
      </w:r>
      <w:r>
        <w:rPr>
          <w:rStyle w:val="FootnoteReference"/>
          <w:noProof/>
        </w:rPr>
        <w:footnoteReference w:id="1"/>
      </w:r>
      <w:r>
        <w:rPr>
          <w:noProof/>
        </w:rPr>
        <w:t>, rettificata dalla GU L 246 del 23.9.2015, pag. 11.</w:t>
      </w:r>
    </w:p>
    <w:p>
      <w:pPr>
        <w:pStyle w:val="Considrant"/>
        <w:numPr>
          <w:ilvl w:val="0"/>
          <w:numId w:val="1"/>
        </w:numPr>
        <w:rPr>
          <w:noProof/>
        </w:rPr>
      </w:pPr>
      <w:r>
        <w:rPr>
          <w:noProof/>
        </w:rPr>
        <w:t>Occorre pertanto modificare opportunamente gli allegati IX e XIX dell'accordo SEE,</w:t>
      </w:r>
    </w:p>
    <w:p>
      <w:pPr>
        <w:pStyle w:val="Formuledadoption"/>
        <w:rPr>
          <w:noProof/>
        </w:rPr>
      </w:pPr>
      <w:r>
        <w:rPr>
          <w:noProof/>
        </w:rPr>
        <w:t>HA ADOTTATO LA PRESENTE DECISIONE:</w:t>
      </w:r>
    </w:p>
    <w:p>
      <w:pPr>
        <w:pStyle w:val="Titrearticle"/>
        <w:rPr>
          <w:noProof/>
        </w:rPr>
      </w:pPr>
      <w:r>
        <w:rPr>
          <w:noProof/>
        </w:rPr>
        <w:t>Articolo 1</w:t>
      </w:r>
    </w:p>
    <w:p>
      <w:pPr>
        <w:rPr>
          <w:noProof/>
        </w:rPr>
      </w:pPr>
      <w:r>
        <w:rPr>
          <w:noProof/>
        </w:rPr>
        <w:t>L'allegato IX dell'accordo SEE è così modificato:</w:t>
      </w:r>
    </w:p>
    <w:p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al punto 31g (Regolamento (UE) n. 1093/2010 del Parlamento europeo e del Consiglio) è aggiunto il seguente trattino:</w:t>
      </w:r>
    </w:p>
    <w:p>
      <w:pPr>
        <w:pStyle w:val="Point1"/>
        <w:rPr>
          <w:noProof/>
        </w:rPr>
      </w:pPr>
      <w:r>
        <w:rPr>
          <w:noProof/>
        </w:rPr>
        <w:t>"-</w:t>
      </w:r>
      <w:r>
        <w:rPr>
          <w:noProof/>
        </w:rPr>
        <w:tab/>
      </w:r>
      <w:r>
        <w:rPr>
          <w:b/>
          <w:noProof/>
        </w:rPr>
        <w:t>32014 L 0017</w:t>
      </w:r>
      <w:r>
        <w:rPr>
          <w:noProof/>
        </w:rPr>
        <w:t>: Direttiva 2014/17/UE del Parlamento europeo e del Consiglio, del 4 febbraio 2014 (GU L 60 del 28.2.2014, pag. 34), rettificata dalla GU L 246 del 23.9.2015, pag. 11."</w:t>
      </w:r>
    </w:p>
    <w:p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>Dopo il punto 31i (Regolamento (UE) n. 1095/2010 del Parlamento europeo e del Consiglio) è inserito il seguente punto:</w:t>
      </w:r>
    </w:p>
    <w:p>
      <w:pPr>
        <w:pStyle w:val="Point1"/>
        <w:rPr>
          <w:noProof/>
        </w:rPr>
      </w:pPr>
      <w:r>
        <w:rPr>
          <w:noProof/>
        </w:rPr>
        <w:t>"31j</w:t>
      </w:r>
      <w:r>
        <w:rPr>
          <w:noProof/>
        </w:rPr>
        <w:tab/>
      </w:r>
      <w:r>
        <w:rPr>
          <w:b/>
          <w:noProof/>
        </w:rPr>
        <w:t>32014 L 0017</w:t>
      </w:r>
      <w:r>
        <w:rPr>
          <w:noProof/>
        </w:rPr>
        <w:t>: Direttiva 2014/17/UE del Parlamento europeo e del Consiglio, del 4 febbraio 2014, in merito ai contratti di credito ai consumatori relativi a beni immobili residenziali e recante modifica delle direttive 2008/48/CE e 2013/36/UE e del regolamento (UE) n. 1093/2010 (GU L 60 del 28.2.2014, pag. 34), rettificata dalla GU L 246 del 23.9.2015, pag. 11.</w:t>
      </w:r>
    </w:p>
    <w:p>
      <w:pPr>
        <w:pStyle w:val="Text2"/>
        <w:ind w:left="1418"/>
        <w:rPr>
          <w:noProof/>
        </w:rPr>
      </w:pPr>
      <w:r>
        <w:rPr>
          <w:noProof/>
        </w:rPr>
        <w:t>Ai fini del presente accordo le disposizioni della direttiva si intendono adattate come segue:</w:t>
      </w:r>
    </w:p>
    <w:p>
      <w:pPr>
        <w:pStyle w:val="Point2"/>
        <w:rPr>
          <w:noProof/>
        </w:rPr>
      </w:pPr>
      <w:r>
        <w:rPr>
          <w:noProof/>
        </w:rPr>
        <w:t>a)</w:t>
      </w:r>
      <w:r>
        <w:rPr>
          <w:noProof/>
        </w:rPr>
        <w:tab/>
        <w:t>fatte salve le disposizioni del protocollo 1 del presente accordo, e salvo diversamente disposto nel presente accordo, i termini "Stato/i membro/i" e "autorità competenti" comprendono rispettivamente, oltre al significato che hanno nella direttiva, gli Stati EFTA e le loro autorità competenti;</w:t>
      </w:r>
    </w:p>
    <w:p>
      <w:pPr>
        <w:pStyle w:val="Point2"/>
        <w:rPr>
          <w:noProof/>
        </w:rPr>
      </w:pPr>
      <w:r>
        <w:rPr>
          <w:noProof/>
        </w:rPr>
        <w:lastRenderedPageBreak/>
        <w:t>b)</w:t>
      </w:r>
      <w:r>
        <w:rPr>
          <w:noProof/>
        </w:rPr>
        <w:tab/>
        <w:t>all'articolo 5, paragrafo 3, lettera b), i termini "o, a seconda dei casi, l'Autorità di vigilanza EFTA" sono inseriti dopo i termini "l'Autorità europea di vigilanza (Autorità bancaria europea) (ABE)";</w:t>
      </w:r>
    </w:p>
    <w:p>
      <w:pPr>
        <w:pStyle w:val="Point2"/>
        <w:rPr>
          <w:noProof/>
        </w:rPr>
      </w:pPr>
      <w:r>
        <w:rPr>
          <w:noProof/>
        </w:rPr>
        <w:t>c)</w:t>
      </w:r>
      <w:r>
        <w:rPr>
          <w:noProof/>
        </w:rPr>
        <w:tab/>
        <w:t>all'articolo 12, paragrafo 3, e all'articolo 27, paragrafo 3, per quanto riguarda gli Stati EFTA, anziché "il/del 20 marzo 2014" leggasi "la/della data di entrata in vigore della decisione del Comitato misto SEE n. …/… del … [della presente decisione]";</w:t>
      </w:r>
    </w:p>
    <w:p>
      <w:pPr>
        <w:pStyle w:val="Point2"/>
        <w:rPr>
          <w:noProof/>
        </w:rPr>
      </w:pPr>
      <w:r>
        <w:rPr>
          <w:noProof/>
        </w:rPr>
        <w:t>d)</w:t>
      </w:r>
      <w:r>
        <w:rPr>
          <w:noProof/>
        </w:rPr>
        <w:tab/>
        <w:t>all'articolo 14, paragrafo 5, per quanto riguarda gli Stati EFTA, anziché "del 20 marzo 2014" leggasi "della data di entrata in vigore della decisione del Comitato misto SEE n. …/… del … [della presente decisione]" e anziché "fino al 21 marzo 2019" leggasi "per i cinque anni successivi;</w:t>
      </w:r>
    </w:p>
    <w:p>
      <w:pPr>
        <w:pStyle w:val="Point2"/>
        <w:rPr>
          <w:noProof/>
        </w:rPr>
      </w:pPr>
      <w:r>
        <w:rPr>
          <w:noProof/>
        </w:rPr>
        <w:t>e)</w:t>
      </w:r>
      <w:r>
        <w:rPr>
          <w:noProof/>
        </w:rPr>
        <w:tab/>
        <w:t>all'articolo 26, paragrafo 2, è aggiunto il seguente comma:</w:t>
      </w:r>
    </w:p>
    <w:p>
      <w:pPr>
        <w:pStyle w:val="Point2"/>
        <w:rPr>
          <w:noProof/>
        </w:rPr>
      </w:pPr>
      <w:r>
        <w:rPr>
          <w:noProof/>
        </w:rPr>
        <w:tab/>
        <w:t>"Il Liechtenstein è esonerato dal controllo statistico richiesto dall'articolo 26, paragrafo 2.";</w:t>
      </w:r>
    </w:p>
    <w:p>
      <w:pPr>
        <w:pStyle w:val="Point2"/>
        <w:rPr>
          <w:noProof/>
        </w:rPr>
      </w:pPr>
      <w:r>
        <w:rPr>
          <w:noProof/>
        </w:rPr>
        <w:t>f)</w:t>
      </w:r>
      <w:r>
        <w:rPr>
          <w:noProof/>
        </w:rPr>
        <w:tab/>
        <w:t>all'articolo 34, paragrafo 2, quinto comma, e paragrafo 4, lettera b), i termini "l'ABE può agire" sono sostituiti dai termini "l'ABE o, a seconda dei casi, l'Autorità di vigilanza EFTA può agire";</w:t>
      </w:r>
    </w:p>
    <w:p>
      <w:pPr>
        <w:pStyle w:val="Point2"/>
        <w:rPr>
          <w:noProof/>
        </w:rPr>
      </w:pPr>
      <w:r>
        <w:rPr>
          <w:noProof/>
        </w:rPr>
        <w:t>g)</w:t>
      </w:r>
      <w:r>
        <w:rPr>
          <w:noProof/>
        </w:rPr>
        <w:tab/>
        <w:t>all'articolo 37, i termini "l'ABE può agire conformemente ai poteri che le conferisce tale articolo e qualsiasi decisione vincolante adottata dall'ABE" sono sostituiti dai termini "l'ABE o, a seconda dei casi, l'Autorità di vigilanza EFTA può agire conformemente ai poteri che le conferisce tale articolo e qualsiasi decisione vincolante adottata dall'ABE o, a seconda dei casi, dall'Autorità di vigilanza EFTA";</w:t>
      </w:r>
    </w:p>
    <w:p>
      <w:pPr>
        <w:pStyle w:val="Point2"/>
        <w:rPr>
          <w:noProof/>
        </w:rPr>
      </w:pPr>
      <w:r>
        <w:rPr>
          <w:noProof/>
        </w:rPr>
        <w:t>h)</w:t>
      </w:r>
      <w:r>
        <w:rPr>
          <w:noProof/>
        </w:rPr>
        <w:tab/>
        <w:t>all'articolo 43, per quanto riguarda gli Stati EFTA, anziché "del 21 marzo 2016" e "del 20 marzo 2014" leggasi "della data di entrata in vigore della decisione del Comitato misto SEE n. …/… del … [della presente decisione]" e anziché "il 21 marzo 2017" leggasi "un anno dopo la data di entrata in vigore della decisione del Comitato misto SEE n. …/… del … [della presente decisione]"."</w:t>
      </w:r>
    </w:p>
    <w:p>
      <w:pPr>
        <w:pStyle w:val="Titrearticle"/>
        <w:rPr>
          <w:noProof/>
        </w:rPr>
      </w:pPr>
      <w:r>
        <w:rPr>
          <w:noProof/>
        </w:rPr>
        <w:t>Articolo 2</w:t>
      </w:r>
    </w:p>
    <w:p>
      <w:pPr>
        <w:rPr>
          <w:noProof/>
        </w:rPr>
      </w:pPr>
      <w:r>
        <w:rPr>
          <w:noProof/>
        </w:rPr>
        <w:t>Al punto 7h (Direttiva 2008/48/CE del Parlamento europeo e del Consiglio) dell'allegato XIX dell'accordo SEE è aggiunto il seguente trattino:</w:t>
      </w:r>
    </w:p>
    <w:p>
      <w:pPr>
        <w:pStyle w:val="Point0"/>
        <w:rPr>
          <w:noProof/>
        </w:rPr>
      </w:pPr>
      <w:r>
        <w:rPr>
          <w:noProof/>
        </w:rPr>
        <w:t>"-</w:t>
      </w:r>
      <w:r>
        <w:rPr>
          <w:noProof/>
        </w:rPr>
        <w:tab/>
      </w:r>
      <w:r>
        <w:rPr>
          <w:b/>
          <w:noProof/>
        </w:rPr>
        <w:t>32014 L 0017</w:t>
      </w:r>
      <w:r>
        <w:rPr>
          <w:noProof/>
        </w:rPr>
        <w:t>: Direttiva 2014/17/UE del Parlamento europeo e del Consiglio, del 4 febbraio 2014 (GU L 60 del 28.2.2014, pag. 34), rettificata dalla GU L 246 del 23.9.2015, pag. 11."</w:t>
      </w:r>
    </w:p>
    <w:p>
      <w:pPr>
        <w:pStyle w:val="Titrearticle"/>
        <w:rPr>
          <w:noProof/>
        </w:rPr>
      </w:pPr>
      <w:r>
        <w:rPr>
          <w:noProof/>
        </w:rPr>
        <w:t>Articolo 3</w:t>
      </w:r>
    </w:p>
    <w:p>
      <w:pPr>
        <w:rPr>
          <w:noProof/>
        </w:rPr>
      </w:pPr>
      <w:r>
        <w:rPr>
          <w:noProof/>
        </w:rPr>
        <w:t xml:space="preserve">Il testo della direttiva 2014/17/UE, rettificata dalla GU L 246 del 23.9.2015, pag. 11, nelle lingue islandese e norvegese, da pubblicare nel supplemento SEE della </w:t>
      </w:r>
      <w:r>
        <w:rPr>
          <w:i/>
          <w:noProof/>
        </w:rPr>
        <w:t>Gazzetta ufficiale dell'Unione europea</w:t>
      </w:r>
      <w:r>
        <w:rPr>
          <w:noProof/>
        </w:rPr>
        <w:t>, fa fede.</w:t>
      </w:r>
    </w:p>
    <w:p>
      <w:pPr>
        <w:pStyle w:val="Titrearticle"/>
        <w:rPr>
          <w:noProof/>
        </w:rPr>
      </w:pPr>
      <w:r>
        <w:rPr>
          <w:noProof/>
        </w:rPr>
        <w:t>Articolo 4</w:t>
      </w:r>
    </w:p>
    <w:p>
      <w:pPr>
        <w:rPr>
          <w:noProof/>
        </w:rPr>
      </w:pPr>
      <w:r>
        <w:rPr>
          <w:noProof/>
        </w:rPr>
        <w:t>La presente decisione entra in vigore il […], a condizione che siano state effettuate tutte le notifiche previste all'articolo 103, paragrafo 1, dell'accordo SEE</w:t>
      </w:r>
      <w:r>
        <w:rPr>
          <w:rStyle w:val="FootnoteReference"/>
          <w:noProof/>
        </w:rPr>
        <w:sym w:font="Symbol" w:char="F02A"/>
      </w:r>
      <w:r>
        <w:rPr>
          <w:noProof/>
        </w:rPr>
        <w:t>.</w:t>
      </w:r>
    </w:p>
    <w:p>
      <w:pPr>
        <w:pStyle w:val="Titrearticle"/>
        <w:rPr>
          <w:noProof/>
        </w:rPr>
      </w:pPr>
      <w:r>
        <w:rPr>
          <w:noProof/>
        </w:rPr>
        <w:footnoteReference w:customMarkFollows="1" w:id="2"/>
        <w:t>Articolo 5</w:t>
      </w:r>
    </w:p>
    <w:p>
      <w:pPr>
        <w:rPr>
          <w:noProof/>
        </w:rPr>
      </w:pPr>
      <w:r>
        <w:rPr>
          <w:noProof/>
        </w:rPr>
        <w:t xml:space="preserve">La presente decisione è pubblicata nella sezione SEE e nel supplemento SEE della </w:t>
      </w:r>
      <w:r>
        <w:rPr>
          <w:i/>
          <w:noProof/>
        </w:rPr>
        <w:t>Gazzetta ufficiale dell'Unione europea</w:t>
      </w:r>
      <w:r>
        <w:rPr>
          <w:noProof/>
        </w:rPr>
        <w:t>.</w:t>
      </w:r>
    </w:p>
    <w:p>
      <w:pPr>
        <w:pStyle w:val="Fait"/>
        <w:rPr>
          <w:noProof/>
        </w:rPr>
      </w:pPr>
      <w:r>
        <w:rPr>
          <w:noProof/>
        </w:rPr>
        <w:t>Fatto a Bruxelles, il</w:t>
      </w:r>
    </w:p>
    <w:p>
      <w:pPr>
        <w:pStyle w:val="Institutionquisigne"/>
        <w:rPr>
          <w:noProof/>
        </w:rPr>
      </w:pPr>
      <w:r>
        <w:rPr>
          <w:noProof/>
        </w:rPr>
        <w:tab/>
        <w:t>Per il Comitato misto SEE</w:t>
      </w:r>
    </w:p>
    <w:p>
      <w:pPr>
        <w:pStyle w:val="Personnequisigne"/>
        <w:rPr>
          <w:noProof/>
        </w:rPr>
      </w:pPr>
      <w:r>
        <w:rPr>
          <w:noProof/>
        </w:rPr>
        <w:tab/>
        <w:t>Il presidente</w:t>
      </w:r>
      <w:r>
        <w:rPr>
          <w:noProof/>
        </w:rPr>
        <w:br/>
      </w:r>
      <w:r>
        <w:rPr>
          <w:noProof/>
        </w:rPr>
        <w:tab/>
      </w:r>
      <w:r>
        <w:rPr>
          <w:noProof/>
        </w:rPr>
        <w:br/>
      </w:r>
      <w:r>
        <w:rPr>
          <w:noProof/>
        </w:rPr>
        <w:tab/>
      </w:r>
      <w:r>
        <w:rPr>
          <w:noProof/>
        </w:rPr>
        <w:br/>
      </w:r>
      <w:r>
        <w:rPr>
          <w:noProof/>
        </w:rPr>
        <w:tab/>
      </w:r>
      <w:r>
        <w:rPr>
          <w:noProof/>
        </w:rPr>
        <w:br/>
      </w:r>
      <w:r>
        <w:rPr>
          <w:noProof/>
        </w:rPr>
        <w:tab/>
        <w:t>I segretari</w:t>
      </w:r>
      <w:r>
        <w:rPr>
          <w:noProof/>
        </w:rPr>
        <w:br/>
      </w:r>
      <w:r>
        <w:rPr>
          <w:noProof/>
        </w:rPr>
        <w:tab/>
        <w:t>del Comitato misto SEE</w:t>
      </w:r>
      <w:r>
        <w:rPr>
          <w:noProof/>
        </w:rPr>
        <w:br/>
      </w:r>
      <w:r>
        <w:rPr>
          <w:noProof/>
        </w:rPr>
        <w:tab/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GU L 60 del 28.2.2014, pag. 34.</w:t>
      </w:r>
    </w:p>
  </w:footnote>
  <w:footnote w:id="2">
    <w:p>
      <w:pPr>
        <w:pStyle w:val="FootnoteText"/>
      </w:pPr>
      <w:r>
        <w:rPr>
          <w:rStyle w:val="FootnoteReference"/>
        </w:rPr>
        <w:sym w:font="Symbol" w:char="F02A"/>
      </w:r>
      <w:r>
        <w:tab/>
        <w:t>[Non è stata comunicata l'esistenza di obblighi costituzionali.] [Comunicata l'esistenza di obblighi costituzionali.]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6C861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2DA433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DACD0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616C9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EB48F8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E3AA73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A786E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4168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1-28 14:02:4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1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ACCOMPAGNANT" w:val="della"/>
    <w:docVar w:name="LW_ACCOMPAGNANT.CP" w:val="dell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A9D3C908-941D-4A17-833B-014E599E12C6"/>
    <w:docVar w:name="LW_COVERPAGE_TYPE" w:val="1"/>
    <w:docVar w:name="LW_CROSSREFERENCE" w:val="&lt;UNUSED&gt;"/>
    <w:docVar w:name="LW_DocType" w:val="ANNEX"/>
    <w:docVar w:name="LW_EMISSION" w:val="31.1.2019"/>
    <w:docVar w:name="LW_EMISSION_ISODATE" w:val="2019-01-31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17"/>
    <w:docVar w:name="LW_LANGUE" w:val="IT"/>
    <w:docVar w:name="LW_LEVEL_OF_SENSITIVITY" w:val="Standard treatment"/>
    <w:docVar w:name="LW_NOM.INST" w:val="COMMISSIONE EUROPEA"/>
    <w:docVar w:name="LW_NOM.INST_JOINTDOC" w:val="&lt;EMPTY&gt;"/>
    <w:docVar w:name="LW_OBJETACTEPRINCIPAL" w:val="relativa alla posizione che dovrà essere assunta a nome dell'Unione europea in merito a una modifica dell'allegato IX (Servizi finanziari) e dell'allegato XIX (Protezione dei consumatori) dell'accordo SEE"/>
    <w:docVar w:name="LW_OBJETACTEPRINCIPAL.CP" w:val="relativa alla posizione che dovrà essere assunta a nome dell'Unione europea in merito a una modifica dell'allegato IX (Servizi finanziari) e dell'allegato XIX (Protezione dei consumatori) dell'accordo SEE"/>
    <w:docVar w:name="LW_PART_NBR" w:val="1"/>
    <w:docVar w:name="LW_PART_NBR_TOTAL" w:val="1"/>
    <w:docVar w:name="LW_REF.INST.NEW" w:val="COM"/>
    <w:docVar w:name="LW_REF.INST.NEW_ADOPTED" w:val="final"/>
    <w:docVar w:name="LW_REF.INST.NEW_TEXT" w:val="(2019) 3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LLEGATO"/>
    <w:docVar w:name="LW_TYPE.DOC.CP" w:val="ALLEGATO"/>
    <w:docVar w:name="LW_TYPEACTEPRINCIPAL" w:val="Proposta di decisione del Consiglio"/>
    <w:docVar w:name="LW_TYPEACTEPRINCIPAL.CP" w:val="Proposta di decisione del Consigli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it-I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it-IT"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rFonts w:eastAsia="Times New Roman"/>
      <w:b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it-I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it-I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it-IT"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rFonts w:eastAsia="Times New Roman"/>
      <w:b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it-I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2E406-AA7D-43C7-A84D-7355313D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4</Pages>
  <Words>764</Words>
  <Characters>4168</Characters>
  <Application>Microsoft Office Word</Application>
  <DocSecurity>0</DocSecurity>
  <Lines>94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KARLOWSKI Mikolaj</dc:creator>
  <cp:lastModifiedBy>WES PDFC Administrator</cp:lastModifiedBy>
  <cp:revision>8</cp:revision>
  <cp:lastPrinted>2018-12-07T08:11:00Z</cp:lastPrinted>
  <dcterms:created xsi:type="dcterms:W3CDTF">2019-01-15T10:45:00Z</dcterms:created>
  <dcterms:modified xsi:type="dcterms:W3CDTF">2019-01-28T13:02:00Z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