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4CD857E7-7281-42BC-8CA3-0868293A089E" style="width:450.75pt;height:406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Przedmiot wniosku</w:t>
      </w:r>
    </w:p>
    <w:p>
      <w:pPr>
        <w:rPr>
          <w:rFonts w:eastAsia="Arial Unicode MS"/>
          <w:noProof/>
        </w:rPr>
      </w:pPr>
      <w:r>
        <w:rPr>
          <w:noProof/>
        </w:rPr>
        <w:t>Niniejszy wniosek dotyczy decyzji w sprawie stanowiska, jakie ma zostać zajęte w imieniu Unii Europejskiej w ramach Komitetu UPG, ustanowionego na mocy Wstępnej umowy o partnerstwie gospodarczym między Wybrzeżem Kości Słoniowej, z jednej strony, a Wspólnotą Europejską i jej państwami członkowskimi, z drugiej strony, odnośnie do planowanego przyjęcia protokołu 1 do umowy dotyczącego definicji pojęcia „produkty pochodzące” oraz metod współpracy administracyjnej.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Kontekst wniosku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Wstępna umowa o partnerstwie gospodarczym między Wybrzeżem Kości Słoniowej, z jednej strony, a Wspólnotą Europejską i jej państwami członkowskimi, z drugiej strony.</w:t>
      </w:r>
    </w:p>
    <w:p>
      <w:pPr>
        <w:rPr>
          <w:rFonts w:eastAsia="Arial Unicode MS"/>
          <w:noProof/>
        </w:rPr>
      </w:pPr>
      <w:r>
        <w:rPr>
          <w:noProof/>
        </w:rPr>
        <w:t>Wstępna umowa o partnerstwie gospodarczym między Wybrzeżem Kości Słoniowej, z jednej strony, a Wspólnotą Europejską i jej państwami członkowskimi, z drugiej strony („Umowa”), została podpisana przez Unię Europejską („UE”) w dniu 26 listopada 2008 r.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i jest tymczasowo stosowana od dnia 3 września 2016 r.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Umowa ma na celu: a) umożliwienie Stronie Wybrzeże Kości Słoniowej skorzystania z rozszerzonego dostępu do rynku przyznanego przez UE; b) wspieranie zrównoważonego rozwoju gospodarczego Wybrzeża Kości Słoniowej i stopniowej integracji tego kraju z gospodarką światową; c) utworzenie strefy wolnego handlu między Unią Europejską a Wybrzeżem Kości Słoniowej na zasadzie obopólnego interesu przez stopniową liberalizację handlu w sposób zgodny z obowiązującymi zasadami Światowej Organizacji Handlu oraz zasadą asymetrii, z uwzględnieniem szczególnych potrzeb Wybrzeża Kości Słoniowej i jego ograniczeń zdolności w zakresie poziomów i terminu realizacji zobowiązań; d) ustanowienie odpowiednich procedur rozstrzygania sporów oraz e) przyjęcie odpowiednich ustaleń instytucjonalnych. 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Komitet UPG</w:t>
      </w:r>
    </w:p>
    <w:p>
      <w:pPr>
        <w:rPr>
          <w:noProof/>
        </w:rPr>
      </w:pPr>
      <w:r>
        <w:rPr>
          <w:noProof/>
        </w:rPr>
        <w:t xml:space="preserve">Komitet UPG jest organem ustanowionym zgodnie z art. 73 Umowy. W jego skład wchodzą przedstawiciele UE i Wybrzeża Kości Słoniowej. Komitet UPG przyjmuje swój regulamin wewnętrzny. Komitetowi współprzewodniczą przedstawiciel UE oraz przedstawiciel Wybrzeża Kości Słoniowej. </w:t>
      </w:r>
    </w:p>
    <w:p>
      <w:pPr>
        <w:rPr>
          <w:rFonts w:eastAsia="Arial Unicode MS"/>
          <w:noProof/>
        </w:rPr>
      </w:pPr>
      <w:r>
        <w:rPr>
          <w:noProof/>
        </w:rPr>
        <w:t>Komitet UPG zajmuje się wszelkimi sprawami niezbędnymi do wykonania Umowy, w tym współpracą na rzecz rozwoju. Wykonując swoje funkcje, Komitet UPG może: a) ustanawiać i nadzorować wszelkie specjalne komitety lub organy niezbędne do wykonania Umowy; b) zbierać się w dowolnym terminie uzgodnionym przez Strony; c) rozpatrywać wszelkie kwestie dotyczące Umowy i podejmować odpowiednie działania w ramach wykonywania swoich funkcji; d) podejmować decyzje lub wydawać zalecenia w przypadkach przewidzianych w Umowie oraz e) przyjmować zmiany do niniejszej Umowy.</w:t>
      </w:r>
    </w:p>
    <w:p>
      <w:pPr>
        <w:rPr>
          <w:rFonts w:eastAsia="Arial Unicode MS"/>
          <w:noProof/>
        </w:rPr>
      </w:pPr>
      <w:r>
        <w:rPr>
          <w:noProof/>
        </w:rPr>
        <w:t>W stosownych przypadkach Komitet UPG może przeprowadzić przegląd Umowy, jej wykonania, stosowania i skuteczności oraz przedstawić Stronom odpowiednie zalecenia w celu jej zmiany.</w:t>
      </w:r>
    </w:p>
    <w:p>
      <w:pPr>
        <w:pStyle w:val="ManualHeading2"/>
        <w:rPr>
          <w:noProof/>
        </w:rPr>
      </w:pPr>
      <w:r>
        <w:lastRenderedPageBreak/>
        <w:t>2.3.</w:t>
      </w:r>
      <w:r>
        <w:tab/>
      </w:r>
      <w:r>
        <w:rPr>
          <w:noProof/>
        </w:rPr>
        <w:t>Planowany akt Komitetu</w:t>
      </w:r>
    </w:p>
    <w:p>
      <w:pPr>
        <w:rPr>
          <w:rFonts w:eastAsia="Arial Unicode MS"/>
          <w:noProof/>
        </w:rPr>
      </w:pPr>
      <w:r>
        <w:rPr>
          <w:noProof/>
        </w:rPr>
        <w:t>Na następnym posiedzeniu, które ma odbyć się w 2019 r., Komitet UPG ma przyjąć decyzję w sprawie przyjęcia Protokołu 1 dotyczącego definicji pojęcia „produkty pochodzące” oraz metod współpracy administracyjnej, uzgodnionego przez Strony w październiku 2018 r. („planowany akt”).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Celem planowanego aktu jest ustanowienie wspólnego i wzajemnego systemu dotyczącego reguł pochodzenia.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Umowa weszła w życie bez takiego wspólnego i wzajemnego systemu dotyczącego reguł pochodzenia. Art. 14 ust. 2 Umowy zobowiązuje Strony do ustanowienia takiego wzajemnego systemu, który zostanie włączony do Umowy decyzją Komitetu UPG. W przypadku braku takiego systemu zastosowanie do wywozu z Wybrzeża Kości Słoniowej do Unii Europejskiej mają przepisy dotyczące reguł pochodzenia zawarte w załączniku II do rozporządzenia (UE) 2016/1076 z dnia 8 czerwca 2016 r. w sprawie stosowania uzgodnień dotyczących produktów pochodzących z niektórych państw wchodzących w skład grupy państw Afryki, Karaibów i Pacyfiku (AKP) przewidzianych w umowach ustanawiających lub prowadzących do ustanowienia umów o partnerstwie gospodarczym („rozporządzenie w sprawie dostępu do rynku”). 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Stanowisko, jakie ma zostać zajęte w imieniu Unii</w:t>
      </w:r>
    </w:p>
    <w:p>
      <w:pPr>
        <w:rPr>
          <w:rFonts w:eastAsia="Arial Unicode MS"/>
          <w:noProof/>
          <w:color w:val="000000"/>
        </w:rPr>
      </w:pPr>
      <w:r>
        <w:rPr>
          <w:noProof/>
          <w:color w:val="000000"/>
        </w:rPr>
        <w:t xml:space="preserve">W październiku 2018 r. Strony uzgodniły tekst Protokołu 1 dotyczącego definicji pojęcia „produkty pochodzące” oraz metod współpracy administracyjnej. </w:t>
      </w:r>
      <w:r>
        <w:rPr>
          <w:noProof/>
        </w:rPr>
        <w:t>Uzgodniony protokół 1 opiera się na zawartym, choć jeszcze nie obowiązującym, Protokole 1 do Umowy o partnerstwie gospodarczym między państwami Afryki Zachodniej, Wspólnotą Gospodarczą Państw Afryki Zachodniej (ECOWAS) i Zachodnioafrykańską Unią Gospodarczą i Walutową (UEMOA), z jednej strony, a Unią Europejską i jej państwami członkowskimi, z drugiej strony. Przewiduje on dalsze uproszczenie reguł pochodzenia oraz sprzyja zrównoważonemu rozwojowi gospodarczemu Strony Wybrzeże Kości Słoniowej oraz integracji regionalnej z uwagi na korzystne zasady dotyczące kumulacji.</w:t>
      </w:r>
      <w:r>
        <w:rPr>
          <w:noProof/>
          <w:color w:val="000000"/>
        </w:rPr>
        <w:t xml:space="preserve"> </w:t>
      </w:r>
    </w:p>
    <w:p>
      <w:pPr>
        <w:rPr>
          <w:rFonts w:eastAsia="Arial Unicode MS"/>
          <w:noProof/>
          <w:color w:val="000000"/>
        </w:rPr>
      </w:pPr>
      <w:r>
        <w:rPr>
          <w:noProof/>
          <w:color w:val="000000"/>
        </w:rPr>
        <w:t>Planowany akt umożliwia zastąpienie obecnych reguł pochodzenia mających zastosowanie do wywozu z Wybrzeża Kości Słoniowej do Unii Europejskiej, określonych w rozporządzeniu w sprawie dostępu do rynku, bardziej korzystnym i wzajemnym systemem.</w:t>
      </w:r>
    </w:p>
    <w:p>
      <w:pPr>
        <w:rPr>
          <w:rFonts w:eastAsia="Arial Unicode MS"/>
          <w:noProof/>
          <w:color w:val="000000"/>
        </w:rPr>
      </w:pPr>
      <w:r>
        <w:rPr>
          <w:noProof/>
          <w:color w:val="000000"/>
        </w:rPr>
        <w:t>Proponowana decyzja jest zgodna z obowiązkami UE wynikającymi z postanowień Umowy.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Podstawa prawna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Proceduralna podstawa prawna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Zasady</w:t>
      </w:r>
    </w:p>
    <w:p>
      <w:pPr>
        <w:rPr>
          <w:noProof/>
        </w:rPr>
      </w:pPr>
      <w:r>
        <w:rPr>
          <w:noProof/>
        </w:rPr>
        <w:t>W art. 218 ust. 9 Traktatu o funkcjonowaniu Unii Europejskiej (TFUE) przewidziano przyjmowanie decyzji ustalających „stanowiska, które mają być zajęte w imieniu Unii w ramach organu utworzonego przez umowę, gdy organ ten ma przyjąć akty mające skutki prawne, z wyjątkiem aktów uzupełniających lub zmieniających ramy instytucjonalne umowy”.</w:t>
      </w:r>
    </w:p>
    <w:p>
      <w:pPr>
        <w:rPr>
          <w:noProof/>
        </w:rPr>
      </w:pPr>
      <w:r>
        <w:rPr>
          <w:noProof/>
        </w:rPr>
        <w:t xml:space="preserve">Pojęcie „akty mające skutki prawne” obejmuje akty, które mają skutki prawne na mocy przepisów prawa międzynarodowego dotyczących danego organu. Obejmuje ono ponadto </w:t>
      </w:r>
      <w:r>
        <w:rPr>
          <w:noProof/>
        </w:rPr>
        <w:lastRenderedPageBreak/>
        <w:t>instrumenty, które nie są wiążące na mocy prawa międzynarodowego, ale „mogą w sposób decydujący wywrzeć wpływ na treść przepisów przyjętych przez prawodawcę Unii”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Zastosowanie w niniejszej sprawie</w:t>
      </w:r>
    </w:p>
    <w:p>
      <w:pPr>
        <w:rPr>
          <w:noProof/>
        </w:rPr>
      </w:pPr>
      <w:r>
        <w:rPr>
          <w:noProof/>
        </w:rPr>
        <w:t xml:space="preserve">Akt, który Komitet ma przyjąć, stanowi akt mający skutki prawne. Planowany akt będzie wiążący na mocy prawa międzynarodowego zgodnie z art. 14 Umowy. </w:t>
      </w:r>
    </w:p>
    <w:p>
      <w:pPr>
        <w:rPr>
          <w:noProof/>
        </w:rPr>
      </w:pPr>
      <w:r>
        <w:rPr>
          <w:noProof/>
        </w:rPr>
        <w:t>Planowany akt nie uzupełnia ani nie zmienia ram instytucjonalnych Umowy.</w:t>
      </w:r>
    </w:p>
    <w:p>
      <w:pPr>
        <w:rPr>
          <w:noProof/>
        </w:rPr>
      </w:pPr>
      <w:r>
        <w:rPr>
          <w:noProof/>
        </w:rPr>
        <w:t>W związku z tym proceduralną podstawę prawną proponowanej decyzji stanowi art. 218 ust. 9 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Materialna podstawa prawna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Zasady</w:t>
      </w:r>
    </w:p>
    <w:p>
      <w:pPr>
        <w:rPr>
          <w:noProof/>
        </w:rPr>
      </w:pPr>
      <w:r>
        <w:rPr>
          <w:noProof/>
        </w:rPr>
        <w:t>Materialna podstawa prawna decyzji na podstawie art. 218 ust. 9 TFUE zależy przede wszystkim od celu i treści planowanego aktu, w którego kwestii ma zostać zajęte stanowisko w imieniu Unii. Jeżeli planowany akt ma dwojaki cel lub dwa elementy składowe, a jeden z tych celów lub elementów da się określić jako główny, zaś drugi ma jedynie pomocniczy charakter, decyzja przyjęta na podstawie art. 218 ust. 9 TFUE musi mieć jedną materialną podstawę prawną, tj. podstawę, której wymaga główny lub dominujący cel lub element składowy.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Zastosowanie w niniejszej sprawie</w:t>
      </w:r>
    </w:p>
    <w:p>
      <w:pPr>
        <w:rPr>
          <w:noProof/>
        </w:rPr>
      </w:pPr>
      <w:r>
        <w:rPr>
          <w:noProof/>
        </w:rPr>
        <w:t>Główny cel i treść planowanego aktu odnoszą się do wspólnej polityki handlowej.</w:t>
      </w:r>
    </w:p>
    <w:p>
      <w:pPr>
        <w:rPr>
          <w:i/>
          <w:noProof/>
        </w:rPr>
      </w:pPr>
      <w:r>
        <w:rPr>
          <w:noProof/>
        </w:rPr>
        <w:t>Materialną podstawą prawną proponowanej decyzji jest w związku z tym art. 207 TFUE.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Wniosek</w:t>
      </w:r>
    </w:p>
    <w:p>
      <w:pPr>
        <w:rPr>
          <w:noProof/>
        </w:rPr>
      </w:pPr>
      <w:r>
        <w:rPr>
          <w:noProof/>
        </w:rPr>
        <w:t>Podstawą prawną proponowanej decyzji powinien być art. 207 TFUE w związku z art. 218 ust. 9 TFUE.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Publikacja planowanego aktu</w:t>
      </w:r>
    </w:p>
    <w:p>
      <w:pPr>
        <w:rPr>
          <w:noProof/>
        </w:rPr>
      </w:pPr>
      <w:r>
        <w:rPr>
          <w:noProof/>
        </w:rPr>
        <w:t>Ponieważ akt Komitetu UPG dotyczy przyjęcia Protokołu 1 dotyczącego definicji pojęcia „produkty pochodzące” oraz metod współpracy administracyjnej do Wstępnej umowy o partnerstwie gospodarczym między Wybrzeżem Kości Słoniowej, z jednej strony, a Wspólnotą Europejską i jej państwami członkowskimi, z drugiej strony, akt ten po jego przyjęciu należy opublikować w </w:t>
      </w:r>
      <w:r>
        <w:rPr>
          <w:i/>
          <w:noProof/>
        </w:rPr>
        <w:t>Dzienniku Urzędowym Unii Europejskiej</w:t>
      </w:r>
      <w:r>
        <w:rPr>
          <w:noProof/>
        </w:rPr>
        <w:t>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2019/0084 (NLE)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DECYZJA RADY</w:t>
      </w:r>
    </w:p>
    <w:p>
      <w:pPr>
        <w:pStyle w:val="Titreobjet"/>
        <w:rPr>
          <w:noProof/>
        </w:rPr>
      </w:pPr>
      <w:r>
        <w:rPr>
          <w:noProof/>
        </w:rPr>
        <w:t>w sprawie stanowiska, jakie ma zostać zajęte w imieniu Unii Europejskiej w ramach Komitetu UPG, ustanowionego na mocy Wstępnej umowy o partnerstwie gospodarczym między Wybrzeżem Kości Słoniowej, z jednej strony, a Wspólnotą Europejską i jej państwami członkowskimi, z drugiej strony, odnośnie do przyjęcia Protokołu 1 dotyczącego definicji pojęcia „produkty pochodzące” oraz metod współpracy administracyjnej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RADA UNII EUROPEJSKIEJ,</w:t>
      </w:r>
    </w:p>
    <w:p>
      <w:pPr>
        <w:rPr>
          <w:noProof/>
        </w:rPr>
      </w:pPr>
      <w:r>
        <w:rPr>
          <w:noProof/>
        </w:rPr>
        <w:t>uwzględniając Traktat o funkcjonowaniu Unii Europejskiej, w szczególności jego art. 207 ust. 3 i 4, w związku z art. 218 ust. 9,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Wstępna umowa o partnerstwie gospodarczym między Wybrzeżem Kości Słoniowej, z jednej strony, a Wspólnotą Europejską i jej państwami członkowskimi, z drugiej strony („Umowa”), została podpisana w imieniu Unii w dniu 26 listopada 2008 r. zgodnie z decyzją Rady 2009/156/WE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i jest tymczasowo stosowana od dnia 3 września 2016 r.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Zgodnie z art. 14 Umowy Komitet UPG może przyjąć decyzję o ustanowieniu wspólnego i wzajemnego systemu dotyczącego reguł pochodzenia, który będzie stanowić integralną część Umowy.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Na swoim dorocznym posiedzeniu w 2019 r. Komitet UPG ma przyjąć decyzję w sprawie Protokołu 1 dotyczącego definicji pojęcia „produkty pochodzące” oraz metod współpracy administracyjnej.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Należy ustalić stanowisko, jakie ma zostać zajęte w imieniu Unii na następnym posiedzeniu Komitetu UPG, gdyż przedmiotowa decyzja będzie wiążąca dla Unii.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Aby korzystać z preferencyjnego traktowania przewidzianego w Umowie, Strony ustanawiają wspólny i wzajemny system dotyczący reguł pochodzenia.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Uzgodniony protokół przewiduje dalsze uproszczenie reguł pochodzenia i uwzględnia ostatnie zmiany w celu zapewnienia bardziej elastycznych i prostszych reguł pochodzenia mających na celu ułatwienie wymiany handlowej dla podmiotów gospodarczych oraz optymalizację wykorzystania preferencyjnego traktowania przewidzianego w Umowie,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>PRZYJMUJE NINIEJSZĄ DECYZJĘ: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rPr>
          <w:i/>
          <w:noProof/>
        </w:rPr>
      </w:pPr>
      <w:r>
        <w:rPr>
          <w:noProof/>
        </w:rPr>
        <w:t>Stanowisko, jakie ma zostać zajęte w imieniu Unii Europejskiej na dorocznym przewidzianym w 2019 r. posiedzeniu Komitetu UPG, ustanowionego na mocy Wstępnej umowy o partnerstwie gospodarczym między Wybrzeżem Kości Słoniowej, z jednej strony, a Wspólnotą Europejską i jej państwami członkowskimi, z drugiej strony, odnośnie do przyjęcia decyzji Komitetu UPG w sprawie Protokołu 1 dotyczącego definicji pojęcia „produkty pochodzące” oraz metod współpracy administracyjnej, opiera się na projekcie decyzji Komitetu UPG załączonym do niniejszej decyzji.</w:t>
      </w:r>
    </w:p>
    <w:p>
      <w:pPr>
        <w:pStyle w:val="Titrearticle"/>
        <w:rPr>
          <w:noProof/>
        </w:rPr>
      </w:pPr>
      <w:r>
        <w:rPr>
          <w:noProof/>
        </w:rPr>
        <w:t>Artykuł 2</w:t>
      </w:r>
    </w:p>
    <w:p>
      <w:pPr>
        <w:rPr>
          <w:noProof/>
        </w:rPr>
      </w:pPr>
      <w:r>
        <w:rPr>
          <w:noProof/>
        </w:rPr>
        <w:t>Niniejsza decyzja skierowana jest do Komisji.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ab/>
        <w:t>Przewodniczący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709" w:hanging="709"/>
      </w:pPr>
      <w:r>
        <w:rPr>
          <w:rStyle w:val="FootnoteReference"/>
        </w:rPr>
        <w:footnoteRef/>
      </w:r>
      <w:r>
        <w:tab/>
        <w:t>Decyzja Rady z dnia 21 listopada 2008 r. w sprawie podpisania i tymczasowego stosowania Wstępnej umowy o partnerstwie gospodarczym między Wybrzeżem Kości Słoniowej, z jednej strony, a Wspólnotą Europejską i jej państwami członkowskimi, z drugiej strony (Dz.U. L 59 z 3.3.2009, s. 1).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Wyrok Trybunału Sprawiedliwości z dnia 7 października 2014 r. w sprawie C-399/12 Niemcy przeciwko Radzie, ECLI:EU:C:2014:2258, pkt 61–64.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Decyzja Rady 2009/156/WE z dnia 21 listopada 2008 r. w sprawie podpisania i tymczasowego stosowania Wstępnej umowy o partnerstwie gospodarczym między Wybrzeżem Kości Słoniowej, z jednej strony, a Wspólnotą Europejską i jej państwami członkowskimi, z drugiej strony (Dz.U. L 59 z 3.3.2009, s. 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7F29B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01E5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BC664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494E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AEE80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6D41B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496CB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03E9C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15 12:08:2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4CD857E7-7281-42BC-8CA3-0868293A089E"/>
    <w:docVar w:name="LW_COVERPAGE_TYPE" w:val="1"/>
    <w:docVar w:name="LW_CROSSREFERENCE" w:val="&lt;UNUSED&gt;"/>
    <w:docVar w:name="LW_DocType" w:val="COM"/>
    <w:docVar w:name="LW_EMISSION" w:val="22.3.2019"/>
    <w:docVar w:name="LW_EMISSION_ISODATE" w:val="2019-03-22"/>
    <w:docVar w:name="LW_EMISSION_LOCATION" w:val="BRX"/>
    <w:docVar w:name="LW_EMISSION_PREFIX" w:val="Bruksela, dnia "/>
    <w:docVar w:name="LW_EMISSION_SUFFIX" w:val=" r.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84"/>
    <w:docVar w:name="LW_REF.II.NEW.CP_YEAR" w:val="2019"/>
    <w:docVar w:name="LW_REF.INST.NEW" w:val="COM"/>
    <w:docVar w:name="LW_REF.INST.NEW_ADOPTED" w:val="final"/>
    <w:docVar w:name="LW_REF.INST.NEW_TEXT" w:val="(2019) 14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Wniosek"/>
    <w:docVar w:name="LW_SUPERTITRE" w:val="&lt;UNUSED&gt;"/>
    <w:docVar w:name="LW_TITRE.OBJ.CP" w:val="w sprawie stanowiska, jakie ma zosta\u263? zaj\u281?te w imieniu Unii Europejskiej w ramach Komitetu UPG, ustanowionego na mocy Wst\u281?pnej umowy o partnerstwie gospodarczym mi\u281?dzy Wybrze\u380?em Ko\u347?ci S\u322?oniowej, z jednej strony, a Wspólnot\u261? Europejsk\u261? i jej pa\u324?stwami cz\u322?onkowskimi, z drugiej strony, odno\u347?nie do przyj\u281?cia Protoko\u322?u 1 dotycz\u261?cego definicji poj\u281?cia \u8222?produkty pochodz\u261?ce\u8221? oraz metod wspó\u322?pracy administracyjnej"/>
    <w:docVar w:name="LW_TYPE.DOC.CP" w:val="DECYZJ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="Times New Roman"/>
      <w:b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="Times New Roman"/>
      <w:b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5CDBE81-DE83-4C20-8429-44A9342E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6</Pages>
  <Words>1395</Words>
  <Characters>8865</Characters>
  <Application>Microsoft Office Word</Application>
  <DocSecurity>0</DocSecurity>
  <Lines>164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DIGIT/C6</cp:lastModifiedBy>
  <cp:revision>18</cp:revision>
  <cp:lastPrinted>2019-01-23T15:01:00Z</cp:lastPrinted>
  <dcterms:created xsi:type="dcterms:W3CDTF">2019-03-14T08:28:00Z</dcterms:created>
  <dcterms:modified xsi:type="dcterms:W3CDTF">2019-03-15T11:08:00Z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