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E5" w:rsidRDefault="00BA7D96" w:rsidP="00BA7D9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42985A2-124A-4F7C-B26F-E973C425A703" style="width:450.8pt;height:447.6pt">
            <v:imagedata r:id="rId11" o:title=""/>
          </v:shape>
        </w:pict>
      </w:r>
    </w:p>
    <w:bookmarkEnd w:id="0"/>
    <w:p w:rsidR="00DF3EE5" w:rsidRDefault="00DF3EE5">
      <w:pPr>
        <w:rPr>
          <w:b/>
          <w:noProof/>
        </w:rPr>
        <w:sectPr w:rsidR="00DF3EE5" w:rsidSect="00BA7D96">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01490A" w:rsidRPr="0001490A" w:rsidRDefault="0001490A" w:rsidP="0001490A">
      <w:pPr>
        <w:pStyle w:val="Title"/>
        <w:spacing w:before="0" w:after="240"/>
        <w:rPr>
          <w:rFonts w:ascii="Times New Roman" w:hAnsi="Times New Roman"/>
          <w:i/>
          <w:sz w:val="24"/>
          <w:szCs w:val="24"/>
          <w:lang w:val="nl-NL"/>
        </w:rPr>
      </w:pPr>
      <w:bookmarkStart w:id="1" w:name="_Toc463018899"/>
      <w:bookmarkStart w:id="2" w:name="_GoBack"/>
      <w:bookmarkEnd w:id="2"/>
      <w:r w:rsidRPr="0001490A">
        <w:rPr>
          <w:rFonts w:ascii="Times New Roman" w:hAnsi="Times New Roman"/>
          <w:i/>
          <w:sz w:val="24"/>
          <w:lang w:val="nl-NL"/>
        </w:rPr>
        <w:lastRenderedPageBreak/>
        <w:t>BIJLAGE 1.1</w:t>
      </w:r>
    </w:p>
    <w:p w:rsidR="0001490A" w:rsidRPr="0001490A" w:rsidRDefault="0001490A" w:rsidP="0001490A">
      <w:pPr>
        <w:pStyle w:val="Title"/>
        <w:spacing w:before="0" w:after="120"/>
        <w:rPr>
          <w:rFonts w:ascii="Times New Roman" w:hAnsi="Times New Roman"/>
          <w:sz w:val="24"/>
          <w:szCs w:val="24"/>
          <w:lang w:val="nl-NL"/>
        </w:rPr>
      </w:pPr>
      <w:r w:rsidRPr="0001490A">
        <w:rPr>
          <w:rFonts w:ascii="Times New Roman" w:hAnsi="Times New Roman"/>
          <w:sz w:val="24"/>
          <w:lang w:val="nl-NL"/>
        </w:rPr>
        <w:t>Cumulatieve financiële uitvoering ESI-fondsen volgens thematische doelstelling zoals gerapporteerd door de programma's tot 31 december 2017 (in totale kosten, met selectie- en uitgavenvolumes)</w:t>
      </w:r>
    </w:p>
    <w:tbl>
      <w:tblPr>
        <w:tblW w:w="5000" w:type="pct"/>
        <w:tblInd w:w="108" w:type="dxa"/>
        <w:tblLayout w:type="fixed"/>
        <w:tblLook w:val="04A0" w:firstRow="1" w:lastRow="0" w:firstColumn="1" w:lastColumn="0" w:noHBand="0" w:noVBand="1"/>
      </w:tblPr>
      <w:tblGrid>
        <w:gridCol w:w="536"/>
        <w:gridCol w:w="2277"/>
        <w:gridCol w:w="1235"/>
        <w:gridCol w:w="1443"/>
        <w:gridCol w:w="1466"/>
        <w:gridCol w:w="883"/>
        <w:gridCol w:w="993"/>
      </w:tblGrid>
      <w:tr w:rsidR="0001490A" w:rsidRPr="0038726F" w:rsidTr="007E06B9">
        <w:trPr>
          <w:trHeight w:val="334"/>
        </w:trPr>
        <w:tc>
          <w:tcPr>
            <w:tcW w:w="303" w:type="pct"/>
            <w:vMerge w:val="restart"/>
            <w:tcBorders>
              <w:top w:val="single" w:sz="4" w:space="0" w:color="auto"/>
              <w:left w:val="single" w:sz="4" w:space="0" w:color="auto"/>
              <w:bottom w:val="single" w:sz="4" w:space="0" w:color="000000"/>
              <w:right w:val="nil"/>
            </w:tcBorders>
            <w:shd w:val="clear" w:color="000000" w:fill="8DB4E2"/>
            <w:vAlign w:val="center"/>
          </w:tcPr>
          <w:p w:rsidR="0001490A" w:rsidRPr="0001490A" w:rsidRDefault="0001490A" w:rsidP="007E06B9">
            <w:pPr>
              <w:spacing w:after="0"/>
              <w:jc w:val="center"/>
              <w:rPr>
                <w:b/>
                <w:bCs/>
                <w:sz w:val="20"/>
                <w:lang w:val="nl-NL"/>
              </w:rPr>
            </w:pPr>
          </w:p>
        </w:tc>
        <w:tc>
          <w:tcPr>
            <w:tcW w:w="1289" w:type="pct"/>
            <w:vMerge w:val="restart"/>
            <w:tcBorders>
              <w:top w:val="single" w:sz="4" w:space="0" w:color="auto"/>
              <w:left w:val="nil"/>
              <w:bottom w:val="single" w:sz="4" w:space="0" w:color="000000"/>
              <w:right w:val="single" w:sz="4" w:space="0" w:color="auto"/>
            </w:tcBorders>
            <w:shd w:val="clear" w:color="000000" w:fill="8DB4E2"/>
            <w:vAlign w:val="center"/>
            <w:hideMark/>
          </w:tcPr>
          <w:p w:rsidR="0001490A" w:rsidRPr="0038726F" w:rsidRDefault="0001490A" w:rsidP="007E06B9">
            <w:pPr>
              <w:spacing w:after="0"/>
              <w:jc w:val="left"/>
              <w:rPr>
                <w:b/>
                <w:bCs/>
                <w:sz w:val="20"/>
              </w:rPr>
            </w:pPr>
            <w:r>
              <w:rPr>
                <w:b/>
                <w:sz w:val="20"/>
              </w:rPr>
              <w:t>Thematische doelstellingen</w:t>
            </w:r>
          </w:p>
        </w:tc>
        <w:tc>
          <w:tcPr>
            <w:tcW w:w="699" w:type="pct"/>
            <w:tcBorders>
              <w:top w:val="single" w:sz="4" w:space="0" w:color="auto"/>
              <w:left w:val="single" w:sz="4" w:space="0" w:color="auto"/>
              <w:right w:val="single" w:sz="4" w:space="0" w:color="auto"/>
            </w:tcBorders>
            <w:shd w:val="clear" w:color="000000" w:fill="8DB4E2"/>
          </w:tcPr>
          <w:p w:rsidR="0001490A" w:rsidRPr="0038726F" w:rsidRDefault="0001490A" w:rsidP="007E06B9">
            <w:pPr>
              <w:spacing w:after="0"/>
              <w:jc w:val="center"/>
              <w:rPr>
                <w:b/>
                <w:bCs/>
                <w:sz w:val="20"/>
              </w:rPr>
            </w:pPr>
            <w:r>
              <w:rPr>
                <w:b/>
                <w:sz w:val="20"/>
              </w:rPr>
              <w:t>Totaal geprogram</w:t>
            </w:r>
            <w:r>
              <w:rPr>
                <w:b/>
                <w:sz w:val="20"/>
              </w:rPr>
              <w:softHyphen/>
              <w:t>meerd bedrag</w:t>
            </w:r>
          </w:p>
        </w:tc>
        <w:tc>
          <w:tcPr>
            <w:tcW w:w="817" w:type="pct"/>
            <w:tcBorders>
              <w:top w:val="single" w:sz="4" w:space="0" w:color="auto"/>
              <w:left w:val="single" w:sz="4" w:space="0" w:color="auto"/>
              <w:right w:val="single" w:sz="4" w:space="0" w:color="auto"/>
            </w:tcBorders>
            <w:shd w:val="clear" w:color="000000" w:fill="8DB4E2"/>
          </w:tcPr>
          <w:p w:rsidR="0001490A" w:rsidRPr="0001490A" w:rsidRDefault="0001490A" w:rsidP="007E06B9">
            <w:pPr>
              <w:spacing w:after="0"/>
              <w:jc w:val="center"/>
              <w:rPr>
                <w:b/>
                <w:bCs/>
                <w:sz w:val="20"/>
                <w:lang w:val="nl-NL"/>
              </w:rPr>
            </w:pPr>
            <w:r w:rsidRPr="0001490A">
              <w:rPr>
                <w:b/>
                <w:sz w:val="20"/>
                <w:lang w:val="nl-NL"/>
              </w:rPr>
              <w:t>Totale subsidiabele kosten van geselecteerde projecten</w:t>
            </w:r>
          </w:p>
        </w:tc>
        <w:tc>
          <w:tcPr>
            <w:tcW w:w="830" w:type="pct"/>
            <w:tcBorders>
              <w:top w:val="single" w:sz="4" w:space="0" w:color="auto"/>
              <w:left w:val="single" w:sz="4" w:space="0" w:color="auto"/>
              <w:right w:val="single" w:sz="4" w:space="0" w:color="auto"/>
            </w:tcBorders>
            <w:shd w:val="clear" w:color="000000" w:fill="8DB4E2"/>
          </w:tcPr>
          <w:p w:rsidR="0001490A" w:rsidRPr="0001490A" w:rsidRDefault="0001490A" w:rsidP="007E06B9">
            <w:pPr>
              <w:spacing w:after="0"/>
              <w:jc w:val="center"/>
              <w:rPr>
                <w:b/>
                <w:bCs/>
                <w:sz w:val="20"/>
                <w:lang w:val="nl-NL"/>
              </w:rPr>
            </w:pPr>
            <w:r w:rsidRPr="0001490A">
              <w:rPr>
                <w:b/>
                <w:sz w:val="20"/>
                <w:lang w:val="nl-NL"/>
              </w:rPr>
              <w:t xml:space="preserve">Totale uitgaven gerapporteerd door geselecteerde projecten </w:t>
            </w:r>
          </w:p>
        </w:tc>
        <w:tc>
          <w:tcPr>
            <w:tcW w:w="500" w:type="pct"/>
            <w:tcBorders>
              <w:top w:val="single" w:sz="4" w:space="0" w:color="auto"/>
              <w:left w:val="single" w:sz="4" w:space="0" w:color="auto"/>
              <w:right w:val="single" w:sz="4" w:space="0" w:color="auto"/>
            </w:tcBorders>
            <w:shd w:val="clear" w:color="000000" w:fill="8DB4E2"/>
          </w:tcPr>
          <w:p w:rsidR="0001490A" w:rsidRPr="0038726F" w:rsidRDefault="0001490A" w:rsidP="007E06B9">
            <w:pPr>
              <w:spacing w:after="0"/>
              <w:jc w:val="center"/>
              <w:rPr>
                <w:b/>
                <w:bCs/>
                <w:sz w:val="20"/>
              </w:rPr>
            </w:pPr>
            <w:r>
              <w:rPr>
                <w:b/>
                <w:sz w:val="20"/>
              </w:rPr>
              <w:t>Selectie</w:t>
            </w:r>
            <w:r>
              <w:rPr>
                <w:b/>
                <w:sz w:val="20"/>
              </w:rPr>
              <w:softHyphen/>
              <w:t>percen</w:t>
            </w:r>
            <w:r>
              <w:rPr>
                <w:b/>
                <w:sz w:val="20"/>
              </w:rPr>
              <w:softHyphen/>
              <w:t>tage</w:t>
            </w:r>
          </w:p>
        </w:tc>
        <w:tc>
          <w:tcPr>
            <w:tcW w:w="562" w:type="pct"/>
            <w:tcBorders>
              <w:top w:val="single" w:sz="4" w:space="0" w:color="auto"/>
              <w:left w:val="single" w:sz="4" w:space="0" w:color="auto"/>
              <w:right w:val="single" w:sz="4" w:space="0" w:color="auto"/>
            </w:tcBorders>
            <w:shd w:val="clear" w:color="000000" w:fill="8DB4E2"/>
          </w:tcPr>
          <w:p w:rsidR="0001490A" w:rsidRPr="0038726F" w:rsidRDefault="0001490A" w:rsidP="007E06B9">
            <w:pPr>
              <w:spacing w:after="0"/>
              <w:jc w:val="center"/>
              <w:rPr>
                <w:b/>
                <w:bCs/>
                <w:sz w:val="20"/>
              </w:rPr>
            </w:pPr>
            <w:r>
              <w:rPr>
                <w:b/>
                <w:sz w:val="20"/>
              </w:rPr>
              <w:t>Uitgavenpercen</w:t>
            </w:r>
            <w:r>
              <w:rPr>
                <w:b/>
                <w:sz w:val="20"/>
              </w:rPr>
              <w:softHyphen/>
              <w:t>tage</w:t>
            </w:r>
          </w:p>
        </w:tc>
      </w:tr>
      <w:tr w:rsidR="0001490A" w:rsidRPr="0038726F" w:rsidTr="007E06B9">
        <w:trPr>
          <w:trHeight w:val="254"/>
        </w:trPr>
        <w:tc>
          <w:tcPr>
            <w:tcW w:w="303" w:type="pct"/>
            <w:vMerge/>
            <w:tcBorders>
              <w:top w:val="single" w:sz="4" w:space="0" w:color="auto"/>
              <w:left w:val="single" w:sz="4" w:space="0" w:color="auto"/>
              <w:bottom w:val="single" w:sz="4" w:space="0" w:color="000000"/>
              <w:right w:val="nil"/>
            </w:tcBorders>
            <w:vAlign w:val="center"/>
            <w:hideMark/>
          </w:tcPr>
          <w:p w:rsidR="0001490A" w:rsidRPr="0038726F" w:rsidRDefault="0001490A" w:rsidP="007E06B9">
            <w:pPr>
              <w:spacing w:after="0"/>
              <w:jc w:val="left"/>
              <w:rPr>
                <w:b/>
                <w:bCs/>
                <w:sz w:val="20"/>
              </w:rPr>
            </w:pPr>
          </w:p>
        </w:tc>
        <w:tc>
          <w:tcPr>
            <w:tcW w:w="1289" w:type="pct"/>
            <w:vMerge/>
            <w:tcBorders>
              <w:top w:val="single" w:sz="4" w:space="0" w:color="auto"/>
              <w:left w:val="nil"/>
              <w:bottom w:val="single" w:sz="4" w:space="0" w:color="000000"/>
              <w:right w:val="single" w:sz="4" w:space="0" w:color="auto"/>
            </w:tcBorders>
            <w:vAlign w:val="center"/>
            <w:hideMark/>
          </w:tcPr>
          <w:p w:rsidR="0001490A" w:rsidRPr="0038726F" w:rsidRDefault="0001490A" w:rsidP="007E06B9">
            <w:pPr>
              <w:spacing w:after="0"/>
              <w:jc w:val="left"/>
              <w:rPr>
                <w:b/>
                <w:bCs/>
                <w:sz w:val="20"/>
              </w:rPr>
            </w:pPr>
          </w:p>
        </w:tc>
        <w:tc>
          <w:tcPr>
            <w:tcW w:w="699"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(miljoen EUR)</w:t>
            </w:r>
          </w:p>
        </w:tc>
        <w:tc>
          <w:tcPr>
            <w:tcW w:w="817"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(miljoen EUR)</w:t>
            </w:r>
          </w:p>
        </w:tc>
        <w:tc>
          <w:tcPr>
            <w:tcW w:w="830"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(miljoen EUR)</w:t>
            </w:r>
          </w:p>
        </w:tc>
        <w:tc>
          <w:tcPr>
            <w:tcW w:w="500"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w:t>
            </w:r>
          </w:p>
        </w:tc>
        <w:tc>
          <w:tcPr>
            <w:tcW w:w="562"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w:t>
            </w:r>
          </w:p>
        </w:tc>
      </w:tr>
      <w:tr w:rsidR="0001490A" w:rsidRPr="0038726F" w:rsidTr="007E06B9">
        <w:trPr>
          <w:trHeight w:val="260"/>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01</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Onderzoek en innovatie</w:t>
            </w:r>
          </w:p>
        </w:tc>
        <w:tc>
          <w:tcPr>
            <w:tcW w:w="699"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60</w:t>
            </w:r>
            <w:r>
              <w:rPr>
                <w:color w:val="000000"/>
                <w:sz w:val="20"/>
              </w:rPr>
              <w:t> </w:t>
            </w:r>
            <w:r w:rsidRPr="005830B4">
              <w:rPr>
                <w:color w:val="000000"/>
                <w:sz w:val="20"/>
              </w:rPr>
              <w:t>175</w:t>
            </w:r>
            <w:r>
              <w:rPr>
                <w:color w:val="000000"/>
                <w:sz w:val="20"/>
              </w:rPr>
              <w:t>,</w:t>
            </w:r>
            <w:r w:rsidRPr="005830B4">
              <w:rPr>
                <w:color w:val="000000"/>
                <w:sz w:val="20"/>
              </w:rPr>
              <w:t>6</w:t>
            </w:r>
            <w:r>
              <w:rPr>
                <w:color w:val="000000"/>
                <w:sz w:val="20"/>
              </w:rPr>
              <w:t xml:space="preserve"> </w:t>
            </w:r>
          </w:p>
        </w:tc>
        <w:tc>
          <w:tcPr>
            <w:tcW w:w="817" w:type="pct"/>
            <w:tcBorders>
              <w:top w:val="single" w:sz="4" w:space="0" w:color="auto"/>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30</w:t>
            </w:r>
            <w:r>
              <w:rPr>
                <w:color w:val="000000"/>
                <w:sz w:val="20"/>
              </w:rPr>
              <w:t> </w:t>
            </w:r>
            <w:r w:rsidRPr="005830B4">
              <w:rPr>
                <w:color w:val="000000"/>
                <w:sz w:val="20"/>
              </w:rPr>
              <w:t>670</w:t>
            </w:r>
            <w:r>
              <w:rPr>
                <w:color w:val="000000"/>
                <w:sz w:val="20"/>
              </w:rPr>
              <w:t>,</w:t>
            </w:r>
            <w:r w:rsidRPr="005830B4">
              <w:rPr>
                <w:color w:val="000000"/>
                <w:sz w:val="20"/>
              </w:rPr>
              <w:t>2</w:t>
            </w:r>
            <w:r>
              <w:rPr>
                <w:color w:val="000000"/>
                <w:sz w:val="20"/>
              </w:rPr>
              <w:t xml:space="preserve"> </w:t>
            </w:r>
          </w:p>
        </w:tc>
        <w:tc>
          <w:tcPr>
            <w:tcW w:w="830" w:type="pct"/>
            <w:tcBorders>
              <w:top w:val="single" w:sz="4" w:space="0" w:color="auto"/>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4</w:t>
            </w:r>
            <w:r>
              <w:rPr>
                <w:color w:val="000000"/>
                <w:sz w:val="20"/>
              </w:rPr>
              <w:t> </w:t>
            </w:r>
            <w:r w:rsidRPr="005830B4">
              <w:rPr>
                <w:color w:val="000000"/>
                <w:sz w:val="20"/>
              </w:rPr>
              <w:t>895</w:t>
            </w:r>
            <w:r>
              <w:rPr>
                <w:color w:val="000000"/>
                <w:sz w:val="20"/>
              </w:rPr>
              <w:t>,</w:t>
            </w:r>
            <w:r w:rsidRPr="005830B4">
              <w:rPr>
                <w:color w:val="000000"/>
                <w:sz w:val="20"/>
              </w:rPr>
              <w:t>9</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51</w:t>
            </w:r>
            <w:r>
              <w:rPr>
                <w:color w:val="000000"/>
                <w:sz w:val="20"/>
              </w:rPr>
              <w:t>,</w:t>
            </w:r>
            <w:r w:rsidRPr="005830B4">
              <w:rPr>
                <w:color w:val="000000"/>
                <w:sz w:val="20"/>
              </w:rPr>
              <w:t>0</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8</w:t>
            </w:r>
            <w:r>
              <w:rPr>
                <w:color w:val="000000"/>
                <w:sz w:val="20"/>
              </w:rPr>
              <w:t>,</w:t>
            </w:r>
            <w:r w:rsidRPr="005830B4">
              <w:rPr>
                <w:color w:val="000000"/>
                <w:sz w:val="20"/>
              </w:rPr>
              <w:t>1</w:t>
            </w:r>
            <w:r>
              <w:rPr>
                <w:color w:val="000000"/>
                <w:sz w:val="20"/>
              </w:rPr>
              <w:t> %</w:t>
            </w:r>
          </w:p>
        </w:tc>
      </w:tr>
      <w:tr w:rsidR="0001490A" w:rsidRPr="0038726F" w:rsidTr="007E06B9">
        <w:trPr>
          <w:trHeight w:val="360"/>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02</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Informatie- en communicatietechno</w:t>
            </w:r>
            <w:r>
              <w:rPr>
                <w:b/>
                <w:sz w:val="20"/>
              </w:rPr>
              <w:softHyphen/>
              <w:t>logie</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18</w:t>
            </w:r>
            <w:r>
              <w:rPr>
                <w:color w:val="000000"/>
                <w:sz w:val="20"/>
              </w:rPr>
              <w:t> </w:t>
            </w:r>
            <w:r w:rsidRPr="005830B4">
              <w:rPr>
                <w:color w:val="000000"/>
                <w:sz w:val="20"/>
              </w:rPr>
              <w:t>368</w:t>
            </w:r>
            <w:r>
              <w:rPr>
                <w:color w:val="000000"/>
                <w:sz w:val="20"/>
              </w:rPr>
              <w:t>,</w:t>
            </w:r>
            <w:r w:rsidRPr="005830B4">
              <w:rPr>
                <w:color w:val="000000"/>
                <w:sz w:val="20"/>
              </w:rPr>
              <w:t>0</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8</w:t>
            </w:r>
            <w:r>
              <w:rPr>
                <w:color w:val="000000"/>
                <w:sz w:val="20"/>
              </w:rPr>
              <w:t> </w:t>
            </w:r>
            <w:r w:rsidRPr="005830B4">
              <w:rPr>
                <w:color w:val="000000"/>
                <w:sz w:val="20"/>
              </w:rPr>
              <w:t>772</w:t>
            </w:r>
            <w:r>
              <w:rPr>
                <w:color w:val="000000"/>
                <w:sz w:val="20"/>
              </w:rPr>
              <w:t>,</w:t>
            </w:r>
            <w:r w:rsidRPr="005830B4">
              <w:rPr>
                <w:color w:val="000000"/>
                <w:sz w:val="20"/>
              </w:rPr>
              <w:t>9</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900</w:t>
            </w:r>
            <w:r>
              <w:rPr>
                <w:color w:val="000000"/>
                <w:sz w:val="20"/>
              </w:rPr>
              <w:t>,</w:t>
            </w:r>
            <w:r w:rsidRPr="005830B4">
              <w:rPr>
                <w:color w:val="000000"/>
                <w:sz w:val="20"/>
              </w:rPr>
              <w:t>8</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47</w:t>
            </w:r>
            <w:r>
              <w:rPr>
                <w:color w:val="000000"/>
                <w:sz w:val="20"/>
              </w:rPr>
              <w:t>,</w:t>
            </w:r>
            <w:r w:rsidRPr="005830B4">
              <w:rPr>
                <w:color w:val="000000"/>
                <w:sz w:val="20"/>
              </w:rPr>
              <w:t>8</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4</w:t>
            </w:r>
            <w:r>
              <w:rPr>
                <w:color w:val="000000"/>
                <w:sz w:val="20"/>
              </w:rPr>
              <w:t>,</w:t>
            </w:r>
            <w:r w:rsidRPr="005830B4">
              <w:rPr>
                <w:color w:val="000000"/>
                <w:sz w:val="20"/>
              </w:rPr>
              <w:t>9</w:t>
            </w:r>
            <w:r>
              <w:rPr>
                <w:color w:val="000000"/>
                <w:sz w:val="20"/>
              </w:rPr>
              <w:t> %</w:t>
            </w:r>
          </w:p>
        </w:tc>
      </w:tr>
      <w:tr w:rsidR="0001490A" w:rsidRPr="0038726F" w:rsidTr="007E06B9">
        <w:trPr>
          <w:trHeight w:val="192"/>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03</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Concurrentievermogen van kmo's</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85</w:t>
            </w:r>
            <w:r>
              <w:rPr>
                <w:color w:val="000000"/>
                <w:sz w:val="20"/>
              </w:rPr>
              <w:t> </w:t>
            </w:r>
            <w:r w:rsidRPr="005830B4">
              <w:rPr>
                <w:color w:val="000000"/>
                <w:sz w:val="20"/>
              </w:rPr>
              <w:t>401</w:t>
            </w:r>
            <w:r>
              <w:rPr>
                <w:color w:val="000000"/>
                <w:sz w:val="20"/>
              </w:rPr>
              <w:t>,</w:t>
            </w:r>
            <w:r w:rsidRPr="005830B4">
              <w:rPr>
                <w:color w:val="000000"/>
                <w:sz w:val="20"/>
              </w:rPr>
              <w:t>9</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47</w:t>
            </w:r>
            <w:r>
              <w:rPr>
                <w:color w:val="000000"/>
                <w:sz w:val="20"/>
              </w:rPr>
              <w:t> </w:t>
            </w:r>
            <w:r w:rsidRPr="005830B4">
              <w:rPr>
                <w:color w:val="000000"/>
                <w:sz w:val="20"/>
              </w:rPr>
              <w:t>014</w:t>
            </w:r>
            <w:r>
              <w:rPr>
                <w:color w:val="000000"/>
                <w:sz w:val="20"/>
              </w:rPr>
              <w:t>,</w:t>
            </w:r>
            <w:r w:rsidRPr="005830B4">
              <w:rPr>
                <w:color w:val="000000"/>
                <w:sz w:val="20"/>
              </w:rPr>
              <w:t>7</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15</w:t>
            </w:r>
            <w:r>
              <w:rPr>
                <w:color w:val="000000"/>
                <w:sz w:val="20"/>
              </w:rPr>
              <w:t> </w:t>
            </w:r>
            <w:r w:rsidRPr="005830B4">
              <w:rPr>
                <w:color w:val="000000"/>
                <w:sz w:val="20"/>
              </w:rPr>
              <w:t>378</w:t>
            </w:r>
            <w:r>
              <w:rPr>
                <w:color w:val="000000"/>
                <w:sz w:val="20"/>
              </w:rPr>
              <w:t>,</w:t>
            </w:r>
            <w:r w:rsidRPr="005830B4">
              <w:rPr>
                <w:color w:val="000000"/>
                <w:sz w:val="20"/>
              </w:rPr>
              <w:t>3</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55</w:t>
            </w:r>
            <w:r>
              <w:rPr>
                <w:color w:val="000000"/>
                <w:sz w:val="20"/>
              </w:rPr>
              <w:t>,</w:t>
            </w:r>
            <w:r w:rsidRPr="005830B4">
              <w:rPr>
                <w:color w:val="000000"/>
                <w:sz w:val="20"/>
              </w:rPr>
              <w:t>1</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18</w:t>
            </w:r>
            <w:r>
              <w:rPr>
                <w:color w:val="000000"/>
                <w:sz w:val="20"/>
              </w:rPr>
              <w:t>,</w:t>
            </w:r>
            <w:r w:rsidRPr="005830B4">
              <w:rPr>
                <w:color w:val="000000"/>
                <w:sz w:val="20"/>
              </w:rPr>
              <w:t>0</w:t>
            </w:r>
            <w:r>
              <w:rPr>
                <w:color w:val="000000"/>
                <w:sz w:val="20"/>
              </w:rPr>
              <w:t> %</w:t>
            </w:r>
          </w:p>
        </w:tc>
      </w:tr>
      <w:tr w:rsidR="0001490A" w:rsidRPr="0038726F" w:rsidTr="007E06B9">
        <w:trPr>
          <w:trHeight w:val="168"/>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04</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Koolstofarme economie</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52</w:t>
            </w:r>
            <w:r>
              <w:rPr>
                <w:color w:val="000000"/>
                <w:sz w:val="20"/>
              </w:rPr>
              <w:t> </w:t>
            </w:r>
            <w:r w:rsidRPr="005830B4">
              <w:rPr>
                <w:color w:val="000000"/>
                <w:sz w:val="20"/>
              </w:rPr>
              <w:t>095</w:t>
            </w:r>
            <w:r>
              <w:rPr>
                <w:color w:val="000000"/>
                <w:sz w:val="20"/>
              </w:rPr>
              <w:t>,</w:t>
            </w:r>
            <w:r w:rsidRPr="005830B4">
              <w:rPr>
                <w:color w:val="000000"/>
                <w:sz w:val="20"/>
              </w:rPr>
              <w:t>1</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23</w:t>
            </w:r>
            <w:r>
              <w:rPr>
                <w:color w:val="000000"/>
                <w:sz w:val="20"/>
              </w:rPr>
              <w:t> </w:t>
            </w:r>
            <w:r w:rsidRPr="005830B4">
              <w:rPr>
                <w:color w:val="000000"/>
                <w:sz w:val="20"/>
              </w:rPr>
              <w:t>333</w:t>
            </w:r>
            <w:r>
              <w:rPr>
                <w:color w:val="000000"/>
                <w:sz w:val="20"/>
              </w:rPr>
              <w:t>,</w:t>
            </w:r>
            <w:r w:rsidRPr="005830B4">
              <w:rPr>
                <w:color w:val="000000"/>
                <w:sz w:val="20"/>
              </w:rPr>
              <w:t>0</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3</w:t>
            </w:r>
            <w:r>
              <w:rPr>
                <w:color w:val="000000"/>
                <w:sz w:val="20"/>
              </w:rPr>
              <w:t> </w:t>
            </w:r>
            <w:r w:rsidRPr="005830B4">
              <w:rPr>
                <w:color w:val="000000"/>
                <w:sz w:val="20"/>
              </w:rPr>
              <w:t>774</w:t>
            </w:r>
            <w:r>
              <w:rPr>
                <w:color w:val="000000"/>
                <w:sz w:val="20"/>
              </w:rPr>
              <w:t>,</w:t>
            </w:r>
            <w:r w:rsidRPr="005830B4">
              <w:rPr>
                <w:color w:val="000000"/>
                <w:sz w:val="20"/>
              </w:rPr>
              <w:t>7</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44</w:t>
            </w:r>
            <w:r>
              <w:rPr>
                <w:color w:val="000000"/>
                <w:sz w:val="20"/>
              </w:rPr>
              <w:t>,</w:t>
            </w:r>
            <w:r w:rsidRPr="005830B4">
              <w:rPr>
                <w:color w:val="000000"/>
                <w:sz w:val="20"/>
              </w:rPr>
              <w:t>8</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7</w:t>
            </w:r>
            <w:r>
              <w:rPr>
                <w:color w:val="000000"/>
                <w:sz w:val="20"/>
              </w:rPr>
              <w:t>,</w:t>
            </w:r>
            <w:r w:rsidRPr="005830B4">
              <w:rPr>
                <w:color w:val="000000"/>
                <w:sz w:val="20"/>
              </w:rPr>
              <w:t>2</w:t>
            </w:r>
            <w:r>
              <w:rPr>
                <w:color w:val="000000"/>
                <w:sz w:val="20"/>
              </w:rPr>
              <w:t> %</w:t>
            </w:r>
          </w:p>
        </w:tc>
      </w:tr>
      <w:tr w:rsidR="0001490A" w:rsidRPr="0038726F" w:rsidTr="007E06B9">
        <w:trPr>
          <w:trHeight w:val="310"/>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05</w:t>
            </w:r>
          </w:p>
        </w:tc>
        <w:tc>
          <w:tcPr>
            <w:tcW w:w="1289" w:type="pct"/>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Aanpassing aan klimaatverandering en risicopreventie</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sidRPr="0001490A">
              <w:rPr>
                <w:color w:val="000000"/>
                <w:sz w:val="20"/>
                <w:lang w:val="nl-NL"/>
              </w:rPr>
              <w:t xml:space="preserve">                  </w:t>
            </w:r>
            <w:r w:rsidRPr="005830B4">
              <w:rPr>
                <w:color w:val="000000"/>
                <w:sz w:val="20"/>
              </w:rPr>
              <w:t>38</w:t>
            </w:r>
            <w:r>
              <w:rPr>
                <w:color w:val="000000"/>
                <w:sz w:val="20"/>
              </w:rPr>
              <w:t> </w:t>
            </w:r>
            <w:r w:rsidRPr="005830B4">
              <w:rPr>
                <w:color w:val="000000"/>
                <w:sz w:val="20"/>
              </w:rPr>
              <w:t>069</w:t>
            </w:r>
            <w:r>
              <w:rPr>
                <w:color w:val="000000"/>
                <w:sz w:val="20"/>
              </w:rPr>
              <w:t>,</w:t>
            </w:r>
            <w:r w:rsidRPr="005830B4">
              <w:rPr>
                <w:color w:val="000000"/>
                <w:sz w:val="20"/>
              </w:rPr>
              <w:t>3</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22</w:t>
            </w:r>
            <w:r>
              <w:rPr>
                <w:color w:val="000000"/>
                <w:sz w:val="20"/>
              </w:rPr>
              <w:t> </w:t>
            </w:r>
            <w:r w:rsidRPr="005830B4">
              <w:rPr>
                <w:color w:val="000000"/>
                <w:sz w:val="20"/>
              </w:rPr>
              <w:t>134</w:t>
            </w:r>
            <w:r>
              <w:rPr>
                <w:color w:val="000000"/>
                <w:sz w:val="20"/>
              </w:rPr>
              <w:t>,</w:t>
            </w:r>
            <w:r w:rsidRPr="005830B4">
              <w:rPr>
                <w:color w:val="000000"/>
                <w:sz w:val="20"/>
              </w:rPr>
              <w:t>9</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12</w:t>
            </w:r>
            <w:r>
              <w:rPr>
                <w:color w:val="000000"/>
                <w:sz w:val="20"/>
              </w:rPr>
              <w:t> </w:t>
            </w:r>
            <w:r w:rsidRPr="005830B4">
              <w:rPr>
                <w:color w:val="000000"/>
                <w:sz w:val="20"/>
              </w:rPr>
              <w:t>613</w:t>
            </w:r>
            <w:r>
              <w:rPr>
                <w:color w:val="000000"/>
                <w:sz w:val="20"/>
              </w:rPr>
              <w:t>,</w:t>
            </w:r>
            <w:r w:rsidRPr="005830B4">
              <w:rPr>
                <w:color w:val="000000"/>
                <w:sz w:val="20"/>
              </w:rPr>
              <w:t>0</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58</w:t>
            </w:r>
            <w:r>
              <w:rPr>
                <w:color w:val="000000"/>
                <w:sz w:val="20"/>
              </w:rPr>
              <w:t>,</w:t>
            </w:r>
            <w:r w:rsidRPr="005830B4">
              <w:rPr>
                <w:color w:val="000000"/>
                <w:sz w:val="20"/>
              </w:rPr>
              <w:t>1</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33</w:t>
            </w:r>
            <w:r>
              <w:rPr>
                <w:color w:val="000000"/>
                <w:sz w:val="20"/>
              </w:rPr>
              <w:t>,</w:t>
            </w:r>
            <w:r w:rsidRPr="005830B4">
              <w:rPr>
                <w:color w:val="000000"/>
                <w:sz w:val="20"/>
              </w:rPr>
              <w:t>1</w:t>
            </w:r>
            <w:r>
              <w:rPr>
                <w:color w:val="000000"/>
                <w:sz w:val="20"/>
              </w:rPr>
              <w:t> %</w:t>
            </w:r>
          </w:p>
        </w:tc>
      </w:tr>
      <w:tr w:rsidR="0001490A" w:rsidRPr="0038726F" w:rsidTr="007E06B9">
        <w:trPr>
          <w:trHeight w:val="340"/>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06</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Milieubescherming en hulpbronnenefficiëntie</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73</w:t>
            </w:r>
            <w:r>
              <w:rPr>
                <w:color w:val="000000"/>
                <w:sz w:val="20"/>
              </w:rPr>
              <w:t> </w:t>
            </w:r>
            <w:r w:rsidRPr="005830B4">
              <w:rPr>
                <w:color w:val="000000"/>
                <w:sz w:val="20"/>
              </w:rPr>
              <w:t>147</w:t>
            </w:r>
            <w:r>
              <w:rPr>
                <w:color w:val="000000"/>
                <w:sz w:val="20"/>
              </w:rPr>
              <w:t>,</w:t>
            </w:r>
            <w:r w:rsidRPr="005830B4">
              <w:rPr>
                <w:color w:val="000000"/>
                <w:sz w:val="20"/>
              </w:rPr>
              <w:t>4</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38</w:t>
            </w:r>
            <w:r>
              <w:rPr>
                <w:color w:val="000000"/>
                <w:sz w:val="20"/>
              </w:rPr>
              <w:t> </w:t>
            </w:r>
            <w:r w:rsidRPr="005830B4">
              <w:rPr>
                <w:color w:val="000000"/>
                <w:sz w:val="20"/>
              </w:rPr>
              <w:t>091</w:t>
            </w:r>
            <w:r>
              <w:rPr>
                <w:color w:val="000000"/>
                <w:sz w:val="20"/>
              </w:rPr>
              <w:t>,</w:t>
            </w:r>
            <w:r w:rsidRPr="005830B4">
              <w:rPr>
                <w:color w:val="000000"/>
                <w:sz w:val="20"/>
              </w:rPr>
              <w:t>3</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15</w:t>
            </w:r>
            <w:r>
              <w:rPr>
                <w:color w:val="000000"/>
                <w:sz w:val="20"/>
              </w:rPr>
              <w:t> </w:t>
            </w:r>
            <w:r w:rsidRPr="005830B4">
              <w:rPr>
                <w:color w:val="000000"/>
                <w:sz w:val="20"/>
              </w:rPr>
              <w:t>917</w:t>
            </w:r>
            <w:r>
              <w:rPr>
                <w:color w:val="000000"/>
                <w:sz w:val="20"/>
              </w:rPr>
              <w:t>,</w:t>
            </w:r>
            <w:r w:rsidRPr="005830B4">
              <w:rPr>
                <w:color w:val="000000"/>
                <w:sz w:val="20"/>
              </w:rPr>
              <w:t>9</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52</w:t>
            </w:r>
            <w:r>
              <w:rPr>
                <w:color w:val="000000"/>
                <w:sz w:val="20"/>
              </w:rPr>
              <w:t>,</w:t>
            </w:r>
            <w:r w:rsidRPr="005830B4">
              <w:rPr>
                <w:color w:val="000000"/>
                <w:sz w:val="20"/>
              </w:rPr>
              <w:t>1</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21</w:t>
            </w:r>
            <w:r>
              <w:rPr>
                <w:color w:val="000000"/>
                <w:sz w:val="20"/>
              </w:rPr>
              <w:t>,</w:t>
            </w:r>
            <w:r w:rsidRPr="005830B4">
              <w:rPr>
                <w:color w:val="000000"/>
                <w:sz w:val="20"/>
              </w:rPr>
              <w:t>8</w:t>
            </w:r>
            <w:r>
              <w:rPr>
                <w:color w:val="000000"/>
                <w:sz w:val="20"/>
              </w:rPr>
              <w:t> %</w:t>
            </w:r>
          </w:p>
        </w:tc>
      </w:tr>
      <w:tr w:rsidR="0001490A" w:rsidRPr="0038726F" w:rsidTr="007E06B9">
        <w:trPr>
          <w:trHeight w:val="483"/>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07</w:t>
            </w:r>
          </w:p>
        </w:tc>
        <w:tc>
          <w:tcPr>
            <w:tcW w:w="1289" w:type="pct"/>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Netwerkinfrastructuur voor vervoer en energie</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sidRPr="0001490A">
              <w:rPr>
                <w:color w:val="000000"/>
                <w:sz w:val="20"/>
                <w:lang w:val="nl-NL"/>
              </w:rPr>
              <w:t xml:space="preserve">                  </w:t>
            </w:r>
            <w:r w:rsidRPr="005830B4">
              <w:rPr>
                <w:color w:val="000000"/>
                <w:sz w:val="20"/>
              </w:rPr>
              <w:t>66</w:t>
            </w:r>
            <w:r>
              <w:rPr>
                <w:color w:val="000000"/>
                <w:sz w:val="20"/>
              </w:rPr>
              <w:t> </w:t>
            </w:r>
            <w:r w:rsidRPr="005830B4">
              <w:rPr>
                <w:color w:val="000000"/>
                <w:sz w:val="20"/>
              </w:rPr>
              <w:t>372</w:t>
            </w:r>
            <w:r>
              <w:rPr>
                <w:color w:val="000000"/>
                <w:sz w:val="20"/>
              </w:rPr>
              <w:t>,</w:t>
            </w:r>
            <w:r w:rsidRPr="005830B4">
              <w:rPr>
                <w:color w:val="000000"/>
                <w:sz w:val="20"/>
              </w:rPr>
              <w:t>3</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41</w:t>
            </w:r>
            <w:r>
              <w:rPr>
                <w:color w:val="000000"/>
                <w:sz w:val="20"/>
              </w:rPr>
              <w:t> </w:t>
            </w:r>
            <w:r w:rsidRPr="005830B4">
              <w:rPr>
                <w:color w:val="000000"/>
                <w:sz w:val="20"/>
              </w:rPr>
              <w:t>368</w:t>
            </w:r>
            <w:r>
              <w:rPr>
                <w:color w:val="000000"/>
                <w:sz w:val="20"/>
              </w:rPr>
              <w:t>,</w:t>
            </w:r>
            <w:r w:rsidRPr="005830B4">
              <w:rPr>
                <w:color w:val="000000"/>
                <w:sz w:val="20"/>
              </w:rPr>
              <w:t>9</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11</w:t>
            </w:r>
            <w:r>
              <w:rPr>
                <w:color w:val="000000"/>
                <w:sz w:val="20"/>
              </w:rPr>
              <w:t> </w:t>
            </w:r>
            <w:r w:rsidRPr="005830B4">
              <w:rPr>
                <w:color w:val="000000"/>
                <w:sz w:val="20"/>
              </w:rPr>
              <w:t>548</w:t>
            </w:r>
            <w:r>
              <w:rPr>
                <w:color w:val="000000"/>
                <w:sz w:val="20"/>
              </w:rPr>
              <w:t>,</w:t>
            </w:r>
            <w:r w:rsidRPr="005830B4">
              <w:rPr>
                <w:color w:val="000000"/>
                <w:sz w:val="20"/>
              </w:rPr>
              <w:t>9</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62</w:t>
            </w:r>
            <w:r>
              <w:rPr>
                <w:color w:val="000000"/>
                <w:sz w:val="20"/>
              </w:rPr>
              <w:t>,</w:t>
            </w:r>
            <w:r w:rsidRPr="005830B4">
              <w:rPr>
                <w:color w:val="000000"/>
                <w:sz w:val="20"/>
              </w:rPr>
              <w:t>3</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17</w:t>
            </w:r>
            <w:r>
              <w:rPr>
                <w:color w:val="000000"/>
                <w:sz w:val="20"/>
              </w:rPr>
              <w:t>,</w:t>
            </w:r>
            <w:r w:rsidRPr="005830B4">
              <w:rPr>
                <w:color w:val="000000"/>
                <w:sz w:val="20"/>
              </w:rPr>
              <w:t>4</w:t>
            </w:r>
            <w:r>
              <w:rPr>
                <w:color w:val="000000"/>
                <w:sz w:val="20"/>
              </w:rPr>
              <w:t> %</w:t>
            </w:r>
          </w:p>
        </w:tc>
      </w:tr>
      <w:tr w:rsidR="0001490A" w:rsidRPr="0038726F" w:rsidTr="007E06B9">
        <w:trPr>
          <w:trHeight w:val="350"/>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08</w:t>
            </w:r>
          </w:p>
        </w:tc>
        <w:tc>
          <w:tcPr>
            <w:tcW w:w="1289" w:type="pct"/>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Duurzame en kwalitatief hoogstaande werkgelegenheid</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sidRPr="0001490A">
              <w:rPr>
                <w:color w:val="000000"/>
                <w:sz w:val="20"/>
                <w:lang w:val="nl-NL"/>
              </w:rPr>
              <w:t xml:space="preserve">                  </w:t>
            </w:r>
            <w:r w:rsidRPr="005830B4">
              <w:rPr>
                <w:color w:val="000000"/>
                <w:sz w:val="20"/>
              </w:rPr>
              <w:t>48</w:t>
            </w:r>
            <w:r>
              <w:rPr>
                <w:color w:val="000000"/>
                <w:sz w:val="20"/>
              </w:rPr>
              <w:t> </w:t>
            </w:r>
            <w:r w:rsidRPr="005830B4">
              <w:rPr>
                <w:color w:val="000000"/>
                <w:sz w:val="20"/>
              </w:rPr>
              <w:t>788</w:t>
            </w:r>
            <w:r>
              <w:rPr>
                <w:color w:val="000000"/>
                <w:sz w:val="20"/>
              </w:rPr>
              <w:t>,</w:t>
            </w:r>
            <w:r w:rsidRPr="005830B4">
              <w:rPr>
                <w:color w:val="000000"/>
                <w:sz w:val="20"/>
              </w:rPr>
              <w:t>3</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24</w:t>
            </w:r>
            <w:r>
              <w:rPr>
                <w:color w:val="000000"/>
                <w:sz w:val="20"/>
              </w:rPr>
              <w:t> </w:t>
            </w:r>
            <w:r w:rsidRPr="005830B4">
              <w:rPr>
                <w:color w:val="000000"/>
                <w:sz w:val="20"/>
              </w:rPr>
              <w:t>764</w:t>
            </w:r>
            <w:r>
              <w:rPr>
                <w:color w:val="000000"/>
                <w:sz w:val="20"/>
              </w:rPr>
              <w:t>,</w:t>
            </w:r>
            <w:r w:rsidRPr="005830B4">
              <w:rPr>
                <w:color w:val="000000"/>
                <w:sz w:val="20"/>
              </w:rPr>
              <w:t>5</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8</w:t>
            </w:r>
            <w:r>
              <w:rPr>
                <w:color w:val="000000"/>
                <w:sz w:val="20"/>
              </w:rPr>
              <w:t> </w:t>
            </w:r>
            <w:r w:rsidRPr="005830B4">
              <w:rPr>
                <w:color w:val="000000"/>
                <w:sz w:val="20"/>
              </w:rPr>
              <w:t>210</w:t>
            </w:r>
            <w:r>
              <w:rPr>
                <w:color w:val="000000"/>
                <w:sz w:val="20"/>
              </w:rPr>
              <w:t>,</w:t>
            </w:r>
            <w:r w:rsidRPr="005830B4">
              <w:rPr>
                <w:color w:val="000000"/>
                <w:sz w:val="20"/>
              </w:rPr>
              <w:t>6</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50</w:t>
            </w:r>
            <w:r>
              <w:rPr>
                <w:color w:val="000000"/>
                <w:sz w:val="20"/>
              </w:rPr>
              <w:t>,</w:t>
            </w:r>
            <w:r w:rsidRPr="005830B4">
              <w:rPr>
                <w:color w:val="000000"/>
                <w:sz w:val="20"/>
              </w:rPr>
              <w:t>8</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16</w:t>
            </w:r>
            <w:r>
              <w:rPr>
                <w:color w:val="000000"/>
                <w:sz w:val="20"/>
              </w:rPr>
              <w:t>,</w:t>
            </w:r>
            <w:r w:rsidRPr="005830B4">
              <w:rPr>
                <w:color w:val="000000"/>
                <w:sz w:val="20"/>
              </w:rPr>
              <w:t>8</w:t>
            </w:r>
            <w:r>
              <w:rPr>
                <w:color w:val="000000"/>
                <w:sz w:val="20"/>
              </w:rPr>
              <w:t> %</w:t>
            </w:r>
          </w:p>
        </w:tc>
      </w:tr>
      <w:tr w:rsidR="0001490A" w:rsidRPr="0038726F" w:rsidTr="007E06B9">
        <w:trPr>
          <w:trHeight w:val="280"/>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09</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Sociale inclusie</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53</w:t>
            </w:r>
            <w:r>
              <w:rPr>
                <w:color w:val="000000"/>
                <w:sz w:val="20"/>
              </w:rPr>
              <w:t> </w:t>
            </w:r>
            <w:r w:rsidRPr="005830B4">
              <w:rPr>
                <w:color w:val="000000"/>
                <w:sz w:val="20"/>
              </w:rPr>
              <w:t>986</w:t>
            </w:r>
            <w:r>
              <w:rPr>
                <w:color w:val="000000"/>
                <w:sz w:val="20"/>
              </w:rPr>
              <w:t>,</w:t>
            </w:r>
            <w:r w:rsidRPr="005830B4">
              <w:rPr>
                <w:color w:val="000000"/>
                <w:sz w:val="20"/>
              </w:rPr>
              <w:t>2</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25</w:t>
            </w:r>
            <w:r>
              <w:rPr>
                <w:color w:val="000000"/>
                <w:sz w:val="20"/>
              </w:rPr>
              <w:t> </w:t>
            </w:r>
            <w:r w:rsidRPr="005830B4">
              <w:rPr>
                <w:color w:val="000000"/>
                <w:sz w:val="20"/>
              </w:rPr>
              <w:t>008</w:t>
            </w:r>
            <w:r>
              <w:rPr>
                <w:color w:val="000000"/>
                <w:sz w:val="20"/>
              </w:rPr>
              <w:t>,</w:t>
            </w:r>
            <w:r w:rsidRPr="005830B4">
              <w:rPr>
                <w:color w:val="000000"/>
                <w:sz w:val="20"/>
              </w:rPr>
              <w:t>9</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5</w:t>
            </w:r>
            <w:r>
              <w:rPr>
                <w:color w:val="000000"/>
                <w:sz w:val="20"/>
              </w:rPr>
              <w:t> </w:t>
            </w:r>
            <w:r w:rsidRPr="005830B4">
              <w:rPr>
                <w:color w:val="000000"/>
                <w:sz w:val="20"/>
              </w:rPr>
              <w:t>616</w:t>
            </w:r>
            <w:r>
              <w:rPr>
                <w:color w:val="000000"/>
                <w:sz w:val="20"/>
              </w:rPr>
              <w:t>,</w:t>
            </w:r>
            <w:r w:rsidRPr="005830B4">
              <w:rPr>
                <w:color w:val="000000"/>
                <w:sz w:val="20"/>
              </w:rPr>
              <w:t>2</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46</w:t>
            </w:r>
            <w:r>
              <w:rPr>
                <w:color w:val="000000"/>
                <w:sz w:val="20"/>
              </w:rPr>
              <w:t>,</w:t>
            </w:r>
            <w:r w:rsidRPr="005830B4">
              <w:rPr>
                <w:color w:val="000000"/>
                <w:sz w:val="20"/>
              </w:rPr>
              <w:t>3</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10</w:t>
            </w:r>
            <w:r>
              <w:rPr>
                <w:color w:val="000000"/>
                <w:sz w:val="20"/>
              </w:rPr>
              <w:t>,</w:t>
            </w:r>
            <w:r w:rsidRPr="005830B4">
              <w:rPr>
                <w:color w:val="000000"/>
                <w:sz w:val="20"/>
              </w:rPr>
              <w:t>4</w:t>
            </w:r>
            <w:r>
              <w:rPr>
                <w:color w:val="000000"/>
                <w:sz w:val="20"/>
              </w:rPr>
              <w:t> %</w:t>
            </w:r>
          </w:p>
        </w:tc>
      </w:tr>
      <w:tr w:rsidR="0001490A" w:rsidRPr="0038726F" w:rsidTr="007E06B9">
        <w:trPr>
          <w:trHeight w:val="300"/>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10</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Onderwijs en beroepsopleiding</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40</w:t>
            </w:r>
            <w:r>
              <w:rPr>
                <w:color w:val="000000"/>
                <w:sz w:val="20"/>
              </w:rPr>
              <w:t> </w:t>
            </w:r>
            <w:r w:rsidRPr="005830B4">
              <w:rPr>
                <w:color w:val="000000"/>
                <w:sz w:val="20"/>
              </w:rPr>
              <w:t>981</w:t>
            </w:r>
            <w:r>
              <w:rPr>
                <w:color w:val="000000"/>
                <w:sz w:val="20"/>
              </w:rPr>
              <w:t>,</w:t>
            </w:r>
            <w:r w:rsidRPr="005830B4">
              <w:rPr>
                <w:color w:val="000000"/>
                <w:sz w:val="20"/>
              </w:rPr>
              <w:t>3</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21</w:t>
            </w:r>
            <w:r>
              <w:rPr>
                <w:color w:val="000000"/>
                <w:sz w:val="20"/>
              </w:rPr>
              <w:t> </w:t>
            </w:r>
            <w:r w:rsidRPr="005830B4">
              <w:rPr>
                <w:color w:val="000000"/>
                <w:sz w:val="20"/>
              </w:rPr>
              <w:t>296</w:t>
            </w:r>
            <w:r>
              <w:rPr>
                <w:color w:val="000000"/>
                <w:sz w:val="20"/>
              </w:rPr>
              <w:t>,</w:t>
            </w:r>
            <w:r w:rsidRPr="005830B4">
              <w:rPr>
                <w:color w:val="000000"/>
                <w:sz w:val="20"/>
              </w:rPr>
              <w:t>0</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5</w:t>
            </w:r>
            <w:r>
              <w:rPr>
                <w:color w:val="000000"/>
                <w:sz w:val="20"/>
              </w:rPr>
              <w:t> </w:t>
            </w:r>
            <w:r w:rsidRPr="005830B4">
              <w:rPr>
                <w:color w:val="000000"/>
                <w:sz w:val="20"/>
              </w:rPr>
              <w:t>241</w:t>
            </w:r>
            <w:r>
              <w:rPr>
                <w:color w:val="000000"/>
                <w:sz w:val="20"/>
              </w:rPr>
              <w:t>,</w:t>
            </w:r>
            <w:r w:rsidRPr="005830B4">
              <w:rPr>
                <w:color w:val="000000"/>
                <w:sz w:val="20"/>
              </w:rPr>
              <w:t>9</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52</w:t>
            </w:r>
            <w:r>
              <w:rPr>
                <w:color w:val="000000"/>
                <w:sz w:val="20"/>
              </w:rPr>
              <w:t>,</w:t>
            </w:r>
            <w:r w:rsidRPr="005830B4">
              <w:rPr>
                <w:color w:val="000000"/>
                <w:sz w:val="20"/>
              </w:rPr>
              <w:t>0</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12</w:t>
            </w:r>
            <w:r>
              <w:rPr>
                <w:color w:val="000000"/>
                <w:sz w:val="20"/>
              </w:rPr>
              <w:t>,</w:t>
            </w:r>
            <w:r w:rsidRPr="005830B4">
              <w:rPr>
                <w:color w:val="000000"/>
                <w:sz w:val="20"/>
              </w:rPr>
              <w:t>8</w:t>
            </w:r>
            <w:r>
              <w:rPr>
                <w:color w:val="000000"/>
                <w:sz w:val="20"/>
              </w:rPr>
              <w:t> %</w:t>
            </w:r>
          </w:p>
        </w:tc>
      </w:tr>
      <w:tr w:rsidR="0001490A" w:rsidRPr="0038726F" w:rsidTr="007E06B9">
        <w:trPr>
          <w:trHeight w:val="170"/>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11</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Efficiënt openbaar bestuur</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6</w:t>
            </w:r>
            <w:r>
              <w:rPr>
                <w:color w:val="000000"/>
                <w:sz w:val="20"/>
              </w:rPr>
              <w:t> </w:t>
            </w:r>
            <w:r w:rsidRPr="005830B4">
              <w:rPr>
                <w:color w:val="000000"/>
                <w:sz w:val="20"/>
              </w:rPr>
              <w:t>109</w:t>
            </w:r>
            <w:r>
              <w:rPr>
                <w:color w:val="000000"/>
                <w:sz w:val="20"/>
              </w:rPr>
              <w:t>,</w:t>
            </w:r>
            <w:r w:rsidRPr="005830B4">
              <w:rPr>
                <w:color w:val="000000"/>
                <w:sz w:val="20"/>
              </w:rPr>
              <w:t>3</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2</w:t>
            </w:r>
            <w:r>
              <w:rPr>
                <w:color w:val="000000"/>
                <w:sz w:val="20"/>
              </w:rPr>
              <w:t> </w:t>
            </w:r>
            <w:r w:rsidRPr="005830B4">
              <w:rPr>
                <w:color w:val="000000"/>
                <w:sz w:val="20"/>
              </w:rPr>
              <w:t>936</w:t>
            </w:r>
            <w:r>
              <w:rPr>
                <w:color w:val="000000"/>
                <w:sz w:val="20"/>
              </w:rPr>
              <w:t>,</w:t>
            </w:r>
            <w:r w:rsidRPr="005830B4">
              <w:rPr>
                <w:color w:val="000000"/>
                <w:sz w:val="20"/>
              </w:rPr>
              <w:t>4</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351</w:t>
            </w:r>
            <w:r>
              <w:rPr>
                <w:color w:val="000000"/>
                <w:sz w:val="20"/>
              </w:rPr>
              <w:t>,</w:t>
            </w:r>
            <w:r w:rsidRPr="005830B4">
              <w:rPr>
                <w:color w:val="000000"/>
                <w:sz w:val="20"/>
              </w:rPr>
              <w:t>9</w:t>
            </w:r>
            <w:r>
              <w:rPr>
                <w:color w:val="000000"/>
                <w:sz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48</w:t>
            </w:r>
            <w:r>
              <w:rPr>
                <w:color w:val="000000"/>
                <w:sz w:val="20"/>
              </w:rPr>
              <w:t>,</w:t>
            </w:r>
            <w:r w:rsidRPr="005830B4">
              <w:rPr>
                <w:color w:val="000000"/>
                <w:sz w:val="20"/>
              </w:rPr>
              <w:t>1</w:t>
            </w:r>
            <w:r>
              <w:rPr>
                <w:color w:val="000000"/>
                <w:sz w:val="20"/>
              </w:rPr>
              <w:t> %</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5</w:t>
            </w:r>
            <w:r>
              <w:rPr>
                <w:color w:val="000000"/>
                <w:sz w:val="20"/>
              </w:rPr>
              <w:t>,</w:t>
            </w:r>
            <w:r w:rsidRPr="005830B4">
              <w:rPr>
                <w:color w:val="000000"/>
                <w:sz w:val="20"/>
              </w:rPr>
              <w:t>8</w:t>
            </w:r>
            <w:r>
              <w:rPr>
                <w:color w:val="000000"/>
                <w:sz w:val="20"/>
              </w:rPr>
              <w:t> %</w:t>
            </w:r>
          </w:p>
        </w:tc>
      </w:tr>
      <w:tr w:rsidR="0001490A" w:rsidRPr="0038726F" w:rsidTr="007E06B9">
        <w:trPr>
          <w:trHeight w:val="424"/>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12</w:t>
            </w:r>
          </w:p>
        </w:tc>
        <w:tc>
          <w:tcPr>
            <w:tcW w:w="1289" w:type="pct"/>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Ultraperifere en dun bevolkte gebieden</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sidRPr="0001490A">
              <w:rPr>
                <w:color w:val="000000"/>
                <w:sz w:val="20"/>
                <w:lang w:val="nl-NL"/>
              </w:rPr>
              <w:t xml:space="preserve">                        </w:t>
            </w:r>
            <w:r w:rsidRPr="005830B4">
              <w:rPr>
                <w:color w:val="000000"/>
                <w:sz w:val="20"/>
              </w:rPr>
              <w:t>220</w:t>
            </w:r>
            <w:r>
              <w:rPr>
                <w:color w:val="000000"/>
                <w:sz w:val="20"/>
              </w:rPr>
              <w:t>,</w:t>
            </w:r>
            <w:r w:rsidRPr="005830B4">
              <w:rPr>
                <w:color w:val="000000"/>
                <w:sz w:val="20"/>
              </w:rPr>
              <w:t>5</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428</w:t>
            </w:r>
            <w:r>
              <w:rPr>
                <w:color w:val="000000"/>
                <w:sz w:val="20"/>
              </w:rPr>
              <w:t>,</w:t>
            </w:r>
            <w:r w:rsidRPr="005830B4">
              <w:rPr>
                <w:color w:val="000000"/>
                <w:sz w:val="20"/>
              </w:rPr>
              <w:t>4</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225</w:t>
            </w:r>
            <w:r>
              <w:rPr>
                <w:color w:val="000000"/>
                <w:sz w:val="20"/>
              </w:rPr>
              <w:t>,</w:t>
            </w:r>
            <w:r w:rsidRPr="005830B4">
              <w:rPr>
                <w:color w:val="000000"/>
                <w:sz w:val="20"/>
              </w:rPr>
              <w:t>3</w:t>
            </w:r>
            <w:r>
              <w:rPr>
                <w:color w:val="000000"/>
                <w:sz w:val="20"/>
              </w:rPr>
              <w:t xml:space="preserve"> </w:t>
            </w:r>
          </w:p>
        </w:tc>
        <w:tc>
          <w:tcPr>
            <w:tcW w:w="500" w:type="pct"/>
            <w:tcBorders>
              <w:top w:val="nil"/>
              <w:left w:val="nil"/>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194</w:t>
            </w:r>
            <w:r>
              <w:rPr>
                <w:color w:val="000000"/>
                <w:sz w:val="20"/>
              </w:rPr>
              <w:t>,</w:t>
            </w:r>
            <w:r w:rsidRPr="005830B4">
              <w:rPr>
                <w:color w:val="000000"/>
                <w:sz w:val="20"/>
              </w:rPr>
              <w:t>2</w:t>
            </w:r>
            <w:r>
              <w:rPr>
                <w:color w:val="000000"/>
                <w:sz w:val="20"/>
              </w:rPr>
              <w:t> %</w:t>
            </w:r>
          </w:p>
        </w:tc>
        <w:tc>
          <w:tcPr>
            <w:tcW w:w="562" w:type="pct"/>
            <w:tcBorders>
              <w:top w:val="nil"/>
              <w:left w:val="nil"/>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102</w:t>
            </w:r>
            <w:r>
              <w:rPr>
                <w:color w:val="000000"/>
                <w:sz w:val="20"/>
              </w:rPr>
              <w:t>,</w:t>
            </w:r>
            <w:r w:rsidRPr="005830B4">
              <w:rPr>
                <w:color w:val="000000"/>
                <w:sz w:val="20"/>
              </w:rPr>
              <w:t>2</w:t>
            </w:r>
            <w:r>
              <w:rPr>
                <w:color w:val="000000"/>
                <w:sz w:val="20"/>
              </w:rPr>
              <w:t> %</w:t>
            </w:r>
          </w:p>
        </w:tc>
      </w:tr>
      <w:tr w:rsidR="0001490A" w:rsidRPr="0038726F" w:rsidTr="007E06B9">
        <w:trPr>
          <w:trHeight w:val="182"/>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ind w:right="-134"/>
              <w:jc w:val="left"/>
              <w:rPr>
                <w:sz w:val="20"/>
              </w:rPr>
            </w:pPr>
            <w:r>
              <w:rPr>
                <w:sz w:val="20"/>
              </w:rPr>
              <w:t>BM</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Beëindigde maatregelen</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176</w:t>
            </w:r>
            <w:r>
              <w:rPr>
                <w:color w:val="000000"/>
                <w:sz w:val="20"/>
              </w:rPr>
              <w:t>,</w:t>
            </w:r>
            <w:r w:rsidRPr="005830B4">
              <w:rPr>
                <w:color w:val="000000"/>
                <w:sz w:val="20"/>
              </w:rPr>
              <w:t>3</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56</w:t>
            </w:r>
            <w:r>
              <w:rPr>
                <w:color w:val="000000"/>
                <w:sz w:val="20"/>
              </w:rPr>
              <w:t>,</w:t>
            </w:r>
            <w:r w:rsidRPr="005830B4">
              <w:rPr>
                <w:color w:val="000000"/>
                <w:sz w:val="20"/>
              </w:rPr>
              <w:t>9</w:t>
            </w:r>
            <w:r>
              <w:rPr>
                <w:color w:val="000000"/>
                <w:sz w:val="20"/>
              </w:rPr>
              <w:t xml:space="preserve"> </w:t>
            </w:r>
          </w:p>
        </w:tc>
        <w:tc>
          <w:tcPr>
            <w:tcW w:w="500" w:type="pct"/>
            <w:tcBorders>
              <w:top w:val="nil"/>
              <w:left w:val="nil"/>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0</w:t>
            </w:r>
            <w:r>
              <w:rPr>
                <w:color w:val="000000"/>
                <w:sz w:val="20"/>
              </w:rPr>
              <w:t>,</w:t>
            </w:r>
            <w:r w:rsidRPr="005830B4">
              <w:rPr>
                <w:color w:val="000000"/>
                <w:sz w:val="20"/>
              </w:rPr>
              <w:t>0</w:t>
            </w:r>
            <w:r>
              <w:rPr>
                <w:color w:val="000000"/>
                <w:sz w:val="20"/>
              </w:rPr>
              <w:t> %</w:t>
            </w:r>
          </w:p>
        </w:tc>
        <w:tc>
          <w:tcPr>
            <w:tcW w:w="562" w:type="pct"/>
            <w:tcBorders>
              <w:top w:val="nil"/>
              <w:left w:val="nil"/>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32</w:t>
            </w:r>
            <w:r>
              <w:rPr>
                <w:color w:val="000000"/>
                <w:sz w:val="20"/>
              </w:rPr>
              <w:t>,</w:t>
            </w:r>
            <w:r w:rsidRPr="005830B4">
              <w:rPr>
                <w:color w:val="000000"/>
                <w:sz w:val="20"/>
              </w:rPr>
              <w:t>3</w:t>
            </w:r>
            <w:r>
              <w:rPr>
                <w:color w:val="000000"/>
                <w:sz w:val="20"/>
              </w:rPr>
              <w:t> %</w:t>
            </w:r>
          </w:p>
        </w:tc>
      </w:tr>
      <w:tr w:rsidR="0001490A" w:rsidRPr="0038726F" w:rsidTr="007E06B9">
        <w:trPr>
          <w:trHeight w:val="462"/>
        </w:trPr>
        <w:tc>
          <w:tcPr>
            <w:tcW w:w="303" w:type="pct"/>
            <w:tcBorders>
              <w:top w:val="nil"/>
              <w:left w:val="single" w:sz="4" w:space="0" w:color="auto"/>
              <w:bottom w:val="single" w:sz="4" w:space="0" w:color="auto"/>
              <w:right w:val="nil"/>
            </w:tcBorders>
            <w:shd w:val="clear" w:color="auto" w:fill="auto"/>
            <w:noWrap/>
          </w:tcPr>
          <w:p w:rsidR="0001490A" w:rsidRPr="0038726F" w:rsidRDefault="0001490A" w:rsidP="007E06B9">
            <w:pPr>
              <w:spacing w:after="0"/>
              <w:jc w:val="left"/>
              <w:rPr>
                <w:sz w:val="20"/>
              </w:rPr>
            </w:pPr>
          </w:p>
        </w:tc>
        <w:tc>
          <w:tcPr>
            <w:tcW w:w="1289" w:type="pct"/>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Diverse thematische doelstellingen (EFRO/CF/ESF)</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sidRPr="0001490A">
              <w:rPr>
                <w:color w:val="000000"/>
                <w:sz w:val="20"/>
                <w:lang w:val="nl-NL"/>
              </w:rPr>
              <w:t xml:space="preserve">                  </w:t>
            </w:r>
            <w:r w:rsidRPr="005830B4">
              <w:rPr>
                <w:color w:val="000000"/>
                <w:sz w:val="20"/>
              </w:rPr>
              <w:t>81</w:t>
            </w:r>
            <w:r>
              <w:rPr>
                <w:color w:val="000000"/>
                <w:sz w:val="20"/>
              </w:rPr>
              <w:t> </w:t>
            </w:r>
            <w:r w:rsidRPr="005830B4">
              <w:rPr>
                <w:color w:val="000000"/>
                <w:sz w:val="20"/>
              </w:rPr>
              <w:t>042</w:t>
            </w:r>
            <w:r>
              <w:rPr>
                <w:color w:val="000000"/>
                <w:sz w:val="20"/>
              </w:rPr>
              <w:t>,</w:t>
            </w:r>
            <w:r w:rsidRPr="005830B4">
              <w:rPr>
                <w:color w:val="000000"/>
                <w:sz w:val="20"/>
              </w:rPr>
              <w:t>3</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43</w:t>
            </w:r>
            <w:r>
              <w:rPr>
                <w:color w:val="000000"/>
                <w:sz w:val="20"/>
              </w:rPr>
              <w:t> </w:t>
            </w:r>
            <w:r w:rsidRPr="005830B4">
              <w:rPr>
                <w:color w:val="000000"/>
                <w:sz w:val="20"/>
              </w:rPr>
              <w:t>357</w:t>
            </w:r>
            <w:r>
              <w:rPr>
                <w:color w:val="000000"/>
                <w:sz w:val="20"/>
              </w:rPr>
              <w:t>,</w:t>
            </w:r>
            <w:r w:rsidRPr="005830B4">
              <w:rPr>
                <w:color w:val="000000"/>
                <w:sz w:val="20"/>
              </w:rPr>
              <w:t>8</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8</w:t>
            </w:r>
            <w:r>
              <w:rPr>
                <w:color w:val="000000"/>
                <w:sz w:val="20"/>
              </w:rPr>
              <w:t> </w:t>
            </w:r>
            <w:r w:rsidRPr="005830B4">
              <w:rPr>
                <w:color w:val="000000"/>
                <w:sz w:val="20"/>
              </w:rPr>
              <w:t>161</w:t>
            </w:r>
            <w:r>
              <w:rPr>
                <w:color w:val="000000"/>
                <w:sz w:val="20"/>
              </w:rPr>
              <w:t>,</w:t>
            </w:r>
            <w:r w:rsidRPr="005830B4">
              <w:rPr>
                <w:color w:val="000000"/>
                <w:sz w:val="20"/>
              </w:rPr>
              <w:t>4</w:t>
            </w:r>
            <w:r>
              <w:rPr>
                <w:color w:val="000000"/>
                <w:sz w:val="20"/>
              </w:rPr>
              <w:t xml:space="preserve"> </w:t>
            </w:r>
          </w:p>
        </w:tc>
        <w:tc>
          <w:tcPr>
            <w:tcW w:w="500" w:type="pct"/>
            <w:tcBorders>
              <w:top w:val="nil"/>
              <w:left w:val="nil"/>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53</w:t>
            </w:r>
            <w:r>
              <w:rPr>
                <w:color w:val="000000"/>
                <w:sz w:val="20"/>
              </w:rPr>
              <w:t>,</w:t>
            </w:r>
            <w:r w:rsidRPr="005830B4">
              <w:rPr>
                <w:color w:val="000000"/>
                <w:sz w:val="20"/>
              </w:rPr>
              <w:t>5</w:t>
            </w:r>
            <w:r>
              <w:rPr>
                <w:color w:val="000000"/>
                <w:sz w:val="20"/>
              </w:rPr>
              <w:t> %</w:t>
            </w:r>
          </w:p>
        </w:tc>
        <w:tc>
          <w:tcPr>
            <w:tcW w:w="562" w:type="pct"/>
            <w:tcBorders>
              <w:top w:val="nil"/>
              <w:left w:val="nil"/>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10</w:t>
            </w:r>
            <w:r>
              <w:rPr>
                <w:color w:val="000000"/>
                <w:sz w:val="20"/>
              </w:rPr>
              <w:t>,</w:t>
            </w:r>
            <w:r w:rsidRPr="005830B4">
              <w:rPr>
                <w:color w:val="000000"/>
                <w:sz w:val="20"/>
              </w:rPr>
              <w:t>1</w:t>
            </w:r>
            <w:r>
              <w:rPr>
                <w:color w:val="000000"/>
                <w:sz w:val="20"/>
              </w:rPr>
              <w:t> %</w:t>
            </w:r>
          </w:p>
        </w:tc>
      </w:tr>
      <w:tr w:rsidR="0001490A" w:rsidRPr="0038726F" w:rsidTr="007E06B9">
        <w:trPr>
          <w:trHeight w:val="141"/>
        </w:trPr>
        <w:tc>
          <w:tcPr>
            <w:tcW w:w="30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Pr>
                <w:sz w:val="20"/>
              </w:rPr>
              <w:t>TB</w:t>
            </w:r>
          </w:p>
        </w:tc>
        <w:tc>
          <w:tcPr>
            <w:tcW w:w="128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Technische bijstand</w:t>
            </w:r>
          </w:p>
        </w:tc>
        <w:tc>
          <w:tcPr>
            <w:tcW w:w="699" w:type="pct"/>
            <w:tcBorders>
              <w:top w:val="nil"/>
              <w:left w:val="single" w:sz="4" w:space="0" w:color="auto"/>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19</w:t>
            </w:r>
            <w:r>
              <w:rPr>
                <w:color w:val="000000"/>
                <w:sz w:val="20"/>
              </w:rPr>
              <w:t> </w:t>
            </w:r>
            <w:r w:rsidRPr="005830B4">
              <w:rPr>
                <w:color w:val="000000"/>
                <w:sz w:val="20"/>
              </w:rPr>
              <w:t>097</w:t>
            </w:r>
            <w:r>
              <w:rPr>
                <w:color w:val="000000"/>
                <w:sz w:val="20"/>
              </w:rPr>
              <w:t>,</w:t>
            </w:r>
            <w:r w:rsidRPr="005830B4">
              <w:rPr>
                <w:color w:val="000000"/>
                <w:sz w:val="20"/>
              </w:rPr>
              <w:t>8</w:t>
            </w:r>
            <w:r>
              <w:rPr>
                <w:color w:val="000000"/>
                <w:sz w:val="20"/>
              </w:rPr>
              <w:t xml:space="preserve"> </w:t>
            </w:r>
          </w:p>
        </w:tc>
        <w:tc>
          <w:tcPr>
            <w:tcW w:w="817"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9</w:t>
            </w:r>
            <w:r>
              <w:rPr>
                <w:color w:val="000000"/>
                <w:sz w:val="20"/>
              </w:rPr>
              <w:t> </w:t>
            </w:r>
            <w:r w:rsidRPr="005830B4">
              <w:rPr>
                <w:color w:val="000000"/>
                <w:sz w:val="20"/>
              </w:rPr>
              <w:t>010</w:t>
            </w:r>
            <w:r>
              <w:rPr>
                <w:color w:val="000000"/>
                <w:sz w:val="20"/>
              </w:rPr>
              <w:t>,</w:t>
            </w:r>
            <w:r w:rsidRPr="005830B4">
              <w:rPr>
                <w:color w:val="000000"/>
                <w:sz w:val="20"/>
              </w:rPr>
              <w:t>2</w:t>
            </w:r>
            <w:r>
              <w:rPr>
                <w:color w:val="000000"/>
                <w:sz w:val="20"/>
              </w:rPr>
              <w:t xml:space="preserve"> </w:t>
            </w:r>
          </w:p>
        </w:tc>
        <w:tc>
          <w:tcPr>
            <w:tcW w:w="830" w:type="pct"/>
            <w:tcBorders>
              <w:top w:val="nil"/>
              <w:left w:val="nil"/>
              <w:bottom w:val="single" w:sz="4" w:space="0" w:color="auto"/>
              <w:right w:val="single" w:sz="4" w:space="0" w:color="auto"/>
            </w:tcBorders>
            <w:shd w:val="clear" w:color="auto" w:fill="auto"/>
            <w:vAlign w:val="bottom"/>
          </w:tcPr>
          <w:p w:rsidR="0001490A" w:rsidRPr="00070084" w:rsidRDefault="0001490A" w:rsidP="007E06B9">
            <w:pPr>
              <w:spacing w:after="0"/>
              <w:jc w:val="right"/>
              <w:rPr>
                <w:b/>
                <w:bCs/>
                <w:sz w:val="20"/>
              </w:rPr>
            </w:pPr>
            <w:r>
              <w:rPr>
                <w:color w:val="000000"/>
                <w:sz w:val="20"/>
              </w:rPr>
              <w:t xml:space="preserve">                     </w:t>
            </w:r>
            <w:r w:rsidRPr="005830B4">
              <w:rPr>
                <w:color w:val="000000"/>
                <w:sz w:val="20"/>
              </w:rPr>
              <w:t>2</w:t>
            </w:r>
            <w:r>
              <w:rPr>
                <w:color w:val="000000"/>
                <w:sz w:val="20"/>
              </w:rPr>
              <w:t> </w:t>
            </w:r>
            <w:r w:rsidRPr="005830B4">
              <w:rPr>
                <w:color w:val="000000"/>
                <w:sz w:val="20"/>
              </w:rPr>
              <w:t>791</w:t>
            </w:r>
            <w:r>
              <w:rPr>
                <w:color w:val="000000"/>
                <w:sz w:val="20"/>
              </w:rPr>
              <w:t>,</w:t>
            </w:r>
            <w:r w:rsidRPr="005830B4">
              <w:rPr>
                <w:color w:val="000000"/>
                <w:sz w:val="20"/>
              </w:rPr>
              <w:t>5</w:t>
            </w:r>
            <w:r>
              <w:rPr>
                <w:color w:val="000000"/>
                <w:sz w:val="20"/>
              </w:rPr>
              <w:t xml:space="preserve"> </w:t>
            </w:r>
          </w:p>
        </w:tc>
        <w:tc>
          <w:tcPr>
            <w:tcW w:w="500" w:type="pct"/>
            <w:tcBorders>
              <w:top w:val="nil"/>
              <w:left w:val="nil"/>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47</w:t>
            </w:r>
            <w:r>
              <w:rPr>
                <w:color w:val="000000"/>
                <w:sz w:val="20"/>
              </w:rPr>
              <w:t>,</w:t>
            </w:r>
            <w:r w:rsidRPr="005830B4">
              <w:rPr>
                <w:color w:val="000000"/>
                <w:sz w:val="20"/>
              </w:rPr>
              <w:t>2</w:t>
            </w:r>
            <w:r>
              <w:rPr>
                <w:color w:val="000000"/>
                <w:sz w:val="20"/>
              </w:rPr>
              <w:t> %</w:t>
            </w:r>
          </w:p>
        </w:tc>
        <w:tc>
          <w:tcPr>
            <w:tcW w:w="562" w:type="pct"/>
            <w:tcBorders>
              <w:top w:val="nil"/>
              <w:left w:val="nil"/>
              <w:bottom w:val="single" w:sz="4" w:space="0" w:color="auto"/>
              <w:right w:val="single" w:sz="4" w:space="0" w:color="auto"/>
            </w:tcBorders>
            <w:shd w:val="clear" w:color="auto" w:fill="FFFFFF" w:themeFill="background1"/>
            <w:vAlign w:val="bottom"/>
          </w:tcPr>
          <w:p w:rsidR="0001490A" w:rsidRPr="00070084" w:rsidRDefault="0001490A" w:rsidP="007E06B9">
            <w:pPr>
              <w:spacing w:after="0"/>
              <w:jc w:val="right"/>
              <w:rPr>
                <w:b/>
                <w:bCs/>
                <w:sz w:val="20"/>
              </w:rPr>
            </w:pPr>
            <w:r w:rsidRPr="005830B4">
              <w:rPr>
                <w:color w:val="000000"/>
                <w:sz w:val="20"/>
              </w:rPr>
              <w:t>14</w:t>
            </w:r>
            <w:r>
              <w:rPr>
                <w:color w:val="000000"/>
                <w:sz w:val="20"/>
              </w:rPr>
              <w:t>,</w:t>
            </w:r>
            <w:r w:rsidRPr="005830B4">
              <w:rPr>
                <w:color w:val="000000"/>
                <w:sz w:val="20"/>
              </w:rPr>
              <w:t>6</w:t>
            </w:r>
            <w:r>
              <w:rPr>
                <w:color w:val="000000"/>
                <w:sz w:val="20"/>
              </w:rPr>
              <w:t> %</w:t>
            </w:r>
          </w:p>
        </w:tc>
      </w:tr>
      <w:tr w:rsidR="0001490A" w:rsidRPr="00F566AB" w:rsidTr="007E06B9">
        <w:trPr>
          <w:trHeight w:val="290"/>
        </w:trPr>
        <w:tc>
          <w:tcPr>
            <w:tcW w:w="303" w:type="pct"/>
            <w:tcBorders>
              <w:top w:val="nil"/>
              <w:left w:val="single" w:sz="4" w:space="0" w:color="auto"/>
              <w:bottom w:val="single" w:sz="4" w:space="0" w:color="auto"/>
              <w:right w:val="nil"/>
            </w:tcBorders>
            <w:shd w:val="clear" w:color="000000" w:fill="8DB4E2"/>
            <w:vAlign w:val="center"/>
            <w:hideMark/>
          </w:tcPr>
          <w:p w:rsidR="0001490A" w:rsidRPr="00070084" w:rsidRDefault="0001490A" w:rsidP="007E06B9">
            <w:pPr>
              <w:spacing w:before="120" w:after="120"/>
              <w:jc w:val="left"/>
              <w:rPr>
                <w:b/>
                <w:bCs/>
                <w:sz w:val="20"/>
              </w:rPr>
            </w:pPr>
            <w:r>
              <w:rPr>
                <w:b/>
                <w:sz w:val="20"/>
              </w:rPr>
              <w:t> </w:t>
            </w:r>
          </w:p>
        </w:tc>
        <w:tc>
          <w:tcPr>
            <w:tcW w:w="1289" w:type="pct"/>
            <w:tcBorders>
              <w:top w:val="nil"/>
              <w:left w:val="nil"/>
              <w:bottom w:val="single" w:sz="4" w:space="0" w:color="auto"/>
              <w:right w:val="single" w:sz="4" w:space="0" w:color="auto"/>
            </w:tcBorders>
            <w:shd w:val="clear" w:color="000000" w:fill="8DB4E2"/>
            <w:vAlign w:val="bottom"/>
            <w:hideMark/>
          </w:tcPr>
          <w:p w:rsidR="0001490A" w:rsidRPr="00F566AB" w:rsidRDefault="0001490A" w:rsidP="007E06B9">
            <w:pPr>
              <w:spacing w:before="120" w:after="120"/>
              <w:jc w:val="left"/>
              <w:rPr>
                <w:b/>
                <w:bCs/>
                <w:sz w:val="20"/>
              </w:rPr>
            </w:pPr>
            <w:r>
              <w:rPr>
                <w:b/>
                <w:sz w:val="20"/>
              </w:rPr>
              <w:t>Algemeen totaal</w:t>
            </w:r>
          </w:p>
        </w:tc>
        <w:tc>
          <w:tcPr>
            <w:tcW w:w="699" w:type="pct"/>
            <w:tcBorders>
              <w:top w:val="nil"/>
              <w:left w:val="single" w:sz="4" w:space="0" w:color="auto"/>
              <w:bottom w:val="single" w:sz="4" w:space="0" w:color="auto"/>
              <w:right w:val="single" w:sz="4" w:space="0" w:color="auto"/>
            </w:tcBorders>
            <w:shd w:val="clear" w:color="auto" w:fill="8DB3E2" w:themeFill="text2" w:themeFillTint="66"/>
            <w:vAlign w:val="bottom"/>
          </w:tcPr>
          <w:p w:rsidR="0001490A" w:rsidRPr="00070084" w:rsidRDefault="0001490A" w:rsidP="007E06B9">
            <w:pPr>
              <w:spacing w:before="120" w:after="120"/>
              <w:jc w:val="right"/>
              <w:rPr>
                <w:b/>
                <w:bCs/>
                <w:sz w:val="20"/>
              </w:rPr>
            </w:pPr>
            <w:r w:rsidRPr="005830B4">
              <w:rPr>
                <w:b/>
                <w:sz w:val="20"/>
              </w:rPr>
              <w:t>644</w:t>
            </w:r>
            <w:r>
              <w:rPr>
                <w:b/>
                <w:sz w:val="20"/>
              </w:rPr>
              <w:t> </w:t>
            </w:r>
            <w:r w:rsidRPr="005830B4">
              <w:rPr>
                <w:b/>
                <w:sz w:val="20"/>
              </w:rPr>
              <w:t>031</w:t>
            </w:r>
            <w:r>
              <w:rPr>
                <w:b/>
                <w:sz w:val="20"/>
              </w:rPr>
              <w:t>,</w:t>
            </w:r>
            <w:r w:rsidRPr="005830B4">
              <w:rPr>
                <w:b/>
                <w:sz w:val="20"/>
              </w:rPr>
              <w:t>6</w:t>
            </w:r>
            <w:r>
              <w:rPr>
                <w:b/>
                <w:sz w:val="20"/>
              </w:rPr>
              <w:t xml:space="preserve"> </w:t>
            </w:r>
          </w:p>
        </w:tc>
        <w:tc>
          <w:tcPr>
            <w:tcW w:w="817" w:type="pct"/>
            <w:tcBorders>
              <w:top w:val="nil"/>
              <w:left w:val="nil"/>
              <w:bottom w:val="single" w:sz="4" w:space="0" w:color="auto"/>
              <w:right w:val="single" w:sz="4" w:space="0" w:color="auto"/>
            </w:tcBorders>
            <w:shd w:val="clear" w:color="auto" w:fill="8DB3E2" w:themeFill="text2" w:themeFillTint="66"/>
            <w:vAlign w:val="bottom"/>
          </w:tcPr>
          <w:p w:rsidR="0001490A" w:rsidRPr="00070084" w:rsidRDefault="0001490A" w:rsidP="007E06B9">
            <w:pPr>
              <w:spacing w:before="120" w:after="120"/>
              <w:jc w:val="center"/>
              <w:rPr>
                <w:b/>
                <w:bCs/>
                <w:sz w:val="20"/>
              </w:rPr>
            </w:pPr>
            <w:r w:rsidRPr="005830B4">
              <w:rPr>
                <w:b/>
                <w:sz w:val="20"/>
              </w:rPr>
              <w:t>338</w:t>
            </w:r>
            <w:r>
              <w:rPr>
                <w:b/>
                <w:sz w:val="20"/>
              </w:rPr>
              <w:t> </w:t>
            </w:r>
            <w:r w:rsidRPr="005830B4">
              <w:rPr>
                <w:b/>
                <w:sz w:val="20"/>
              </w:rPr>
              <w:t>188</w:t>
            </w:r>
            <w:r>
              <w:rPr>
                <w:b/>
                <w:sz w:val="20"/>
              </w:rPr>
              <w:t>,</w:t>
            </w:r>
            <w:r w:rsidRPr="005830B4">
              <w:rPr>
                <w:b/>
                <w:sz w:val="20"/>
              </w:rPr>
              <w:t>2</w:t>
            </w:r>
            <w:r>
              <w:rPr>
                <w:b/>
                <w:sz w:val="20"/>
              </w:rPr>
              <w:t xml:space="preserve"> </w:t>
            </w:r>
          </w:p>
        </w:tc>
        <w:tc>
          <w:tcPr>
            <w:tcW w:w="830" w:type="pct"/>
            <w:tcBorders>
              <w:top w:val="nil"/>
              <w:left w:val="nil"/>
              <w:bottom w:val="single" w:sz="4" w:space="0" w:color="auto"/>
              <w:right w:val="single" w:sz="4" w:space="0" w:color="auto"/>
            </w:tcBorders>
            <w:shd w:val="clear" w:color="auto" w:fill="8DB3E2" w:themeFill="text2" w:themeFillTint="66"/>
            <w:vAlign w:val="bottom"/>
          </w:tcPr>
          <w:p w:rsidR="0001490A" w:rsidRPr="00070084" w:rsidRDefault="0001490A" w:rsidP="007E06B9">
            <w:pPr>
              <w:spacing w:before="120" w:after="120"/>
              <w:jc w:val="right"/>
              <w:rPr>
                <w:b/>
                <w:bCs/>
                <w:sz w:val="20"/>
              </w:rPr>
            </w:pPr>
            <w:r w:rsidRPr="005830B4">
              <w:rPr>
                <w:b/>
                <w:sz w:val="20"/>
              </w:rPr>
              <w:t>95</w:t>
            </w:r>
            <w:r>
              <w:rPr>
                <w:b/>
                <w:sz w:val="20"/>
              </w:rPr>
              <w:t> </w:t>
            </w:r>
            <w:r w:rsidRPr="005830B4">
              <w:rPr>
                <w:b/>
                <w:sz w:val="20"/>
              </w:rPr>
              <w:t>685</w:t>
            </w:r>
            <w:r>
              <w:rPr>
                <w:b/>
                <w:sz w:val="20"/>
              </w:rPr>
              <w:t>,</w:t>
            </w:r>
            <w:r w:rsidRPr="005830B4">
              <w:rPr>
                <w:b/>
                <w:sz w:val="20"/>
              </w:rPr>
              <w:t>3</w:t>
            </w:r>
            <w:r>
              <w:rPr>
                <w:b/>
                <w:sz w:val="20"/>
              </w:rPr>
              <w:t xml:space="preserve"> </w:t>
            </w:r>
          </w:p>
        </w:tc>
        <w:tc>
          <w:tcPr>
            <w:tcW w:w="500" w:type="pct"/>
            <w:tcBorders>
              <w:top w:val="nil"/>
              <w:left w:val="nil"/>
              <w:bottom w:val="single" w:sz="4" w:space="0" w:color="auto"/>
              <w:right w:val="single" w:sz="4" w:space="0" w:color="auto"/>
            </w:tcBorders>
            <w:shd w:val="clear" w:color="auto" w:fill="8DB3E2" w:themeFill="text2" w:themeFillTint="66"/>
            <w:vAlign w:val="bottom"/>
          </w:tcPr>
          <w:p w:rsidR="0001490A" w:rsidRPr="00070084" w:rsidRDefault="0001490A" w:rsidP="007E06B9">
            <w:pPr>
              <w:spacing w:before="120" w:after="120"/>
              <w:jc w:val="right"/>
              <w:rPr>
                <w:b/>
                <w:bCs/>
                <w:sz w:val="20"/>
              </w:rPr>
            </w:pPr>
            <w:r w:rsidRPr="005830B4">
              <w:rPr>
                <w:b/>
                <w:sz w:val="20"/>
              </w:rPr>
              <w:t>52</w:t>
            </w:r>
            <w:r>
              <w:rPr>
                <w:b/>
                <w:sz w:val="20"/>
              </w:rPr>
              <w:t>,</w:t>
            </w:r>
            <w:r w:rsidRPr="005830B4">
              <w:rPr>
                <w:b/>
                <w:sz w:val="20"/>
              </w:rPr>
              <w:t>5</w:t>
            </w:r>
            <w:r>
              <w:rPr>
                <w:b/>
                <w:sz w:val="20"/>
              </w:rPr>
              <w:t> %</w:t>
            </w:r>
          </w:p>
        </w:tc>
        <w:tc>
          <w:tcPr>
            <w:tcW w:w="562" w:type="pct"/>
            <w:tcBorders>
              <w:top w:val="nil"/>
              <w:left w:val="nil"/>
              <w:bottom w:val="single" w:sz="4" w:space="0" w:color="auto"/>
              <w:right w:val="single" w:sz="4" w:space="0" w:color="auto"/>
            </w:tcBorders>
            <w:shd w:val="clear" w:color="auto" w:fill="8DB3E2" w:themeFill="text2" w:themeFillTint="66"/>
            <w:vAlign w:val="bottom"/>
          </w:tcPr>
          <w:p w:rsidR="0001490A" w:rsidRPr="00070084" w:rsidRDefault="0001490A" w:rsidP="007E06B9">
            <w:pPr>
              <w:spacing w:before="120" w:after="120"/>
              <w:jc w:val="right"/>
              <w:rPr>
                <w:b/>
                <w:bCs/>
                <w:sz w:val="20"/>
              </w:rPr>
            </w:pPr>
            <w:r w:rsidRPr="005830B4">
              <w:rPr>
                <w:b/>
                <w:sz w:val="20"/>
              </w:rPr>
              <w:t>14</w:t>
            </w:r>
            <w:r>
              <w:rPr>
                <w:b/>
                <w:sz w:val="20"/>
              </w:rPr>
              <w:t>,</w:t>
            </w:r>
            <w:r w:rsidRPr="005830B4">
              <w:rPr>
                <w:b/>
                <w:sz w:val="20"/>
              </w:rPr>
              <w:t>9</w:t>
            </w:r>
            <w:r>
              <w:rPr>
                <w:b/>
                <w:sz w:val="20"/>
              </w:rPr>
              <w:t> %</w:t>
            </w:r>
          </w:p>
        </w:tc>
      </w:tr>
    </w:tbl>
    <w:p w:rsidR="0001490A" w:rsidRPr="0001490A" w:rsidRDefault="0001490A" w:rsidP="0001490A">
      <w:pPr>
        <w:rPr>
          <w:i/>
          <w:sz w:val="20"/>
          <w:lang w:val="nl-NL"/>
        </w:rPr>
      </w:pPr>
      <w:r w:rsidRPr="0001490A">
        <w:rPr>
          <w:i/>
          <w:sz w:val="20"/>
          <w:lang w:val="nl-NL"/>
        </w:rPr>
        <w:t xml:space="preserve">Bron: Europese Commissie, op basis van door de programma's gerapporteerde gegevens beschikbaar op ESIF Open Data </w:t>
      </w:r>
      <w:r w:rsidRPr="0001490A">
        <w:rPr>
          <w:rStyle w:val="Hyperlink"/>
          <w:i/>
          <w:sz w:val="20"/>
          <w:lang w:val="nl-NL"/>
        </w:rPr>
        <w:t>https://cohesiondata.ec.europa.eu/d/99js-gm52</w:t>
      </w:r>
    </w:p>
    <w:p w:rsidR="0001490A" w:rsidRPr="0001490A" w:rsidRDefault="0001490A" w:rsidP="0001490A">
      <w:pPr>
        <w:pStyle w:val="Title"/>
        <w:spacing w:before="0" w:after="240"/>
        <w:rPr>
          <w:rFonts w:ascii="Times New Roman" w:hAnsi="Times New Roman"/>
          <w:i/>
          <w:sz w:val="24"/>
          <w:szCs w:val="24"/>
          <w:lang w:val="nl-NL"/>
        </w:rPr>
      </w:pPr>
      <w:r w:rsidRPr="0001490A">
        <w:rPr>
          <w:lang w:val="nl-NL"/>
        </w:rPr>
        <w:br w:type="page"/>
      </w:r>
      <w:r w:rsidRPr="0001490A">
        <w:rPr>
          <w:rFonts w:ascii="Times New Roman" w:hAnsi="Times New Roman"/>
          <w:i/>
          <w:sz w:val="24"/>
          <w:lang w:val="nl-NL"/>
        </w:rPr>
        <w:lastRenderedPageBreak/>
        <w:t>BIJLAGE 1.2</w:t>
      </w:r>
    </w:p>
    <w:p w:rsidR="0001490A" w:rsidRPr="0001490A" w:rsidRDefault="0001490A" w:rsidP="0001490A">
      <w:pPr>
        <w:pStyle w:val="Title"/>
        <w:spacing w:before="0" w:after="120"/>
        <w:rPr>
          <w:lang w:val="nl-NL"/>
        </w:rPr>
      </w:pPr>
      <w:r w:rsidRPr="0001490A">
        <w:rPr>
          <w:rFonts w:ascii="Times New Roman" w:hAnsi="Times New Roman"/>
          <w:sz w:val="24"/>
          <w:lang w:val="nl-NL"/>
        </w:rPr>
        <w:t>Cumulatieve financiële uitvoering ESI-fondsen per thematische doelstelling zoals gerapporteerd door de programma's tot najaar 2018 (in totale kosten, met selectie- en uitgavenvolumes) (gegevens per 8.11.2018)</w:t>
      </w:r>
    </w:p>
    <w:tbl>
      <w:tblPr>
        <w:tblW w:w="5016" w:type="pct"/>
        <w:tblInd w:w="108" w:type="dxa"/>
        <w:tblLayout w:type="fixed"/>
        <w:tblLook w:val="04A0" w:firstRow="1" w:lastRow="0" w:firstColumn="1" w:lastColumn="0" w:noHBand="0" w:noVBand="1"/>
      </w:tblPr>
      <w:tblGrid>
        <w:gridCol w:w="430"/>
        <w:gridCol w:w="73"/>
        <w:gridCol w:w="2338"/>
        <w:gridCol w:w="1356"/>
        <w:gridCol w:w="1219"/>
        <w:gridCol w:w="1473"/>
        <w:gridCol w:w="971"/>
        <w:gridCol w:w="1001"/>
      </w:tblGrid>
      <w:tr w:rsidR="0001490A" w:rsidRPr="0038726F" w:rsidTr="007E06B9">
        <w:trPr>
          <w:trHeight w:val="334"/>
        </w:trPr>
        <w:tc>
          <w:tcPr>
            <w:tcW w:w="243" w:type="pct"/>
            <w:vMerge w:val="restart"/>
            <w:tcBorders>
              <w:top w:val="single" w:sz="4" w:space="0" w:color="auto"/>
              <w:left w:val="single" w:sz="4" w:space="0" w:color="auto"/>
              <w:bottom w:val="single" w:sz="4" w:space="0" w:color="000000"/>
              <w:right w:val="nil"/>
            </w:tcBorders>
            <w:shd w:val="clear" w:color="000000" w:fill="8DB4E2"/>
            <w:vAlign w:val="center"/>
          </w:tcPr>
          <w:p w:rsidR="0001490A" w:rsidRPr="0001490A" w:rsidRDefault="0001490A" w:rsidP="007E06B9">
            <w:pPr>
              <w:spacing w:after="0"/>
              <w:jc w:val="center"/>
              <w:rPr>
                <w:b/>
                <w:bCs/>
                <w:sz w:val="20"/>
                <w:lang w:val="nl-NL"/>
              </w:rPr>
            </w:pPr>
          </w:p>
        </w:tc>
        <w:tc>
          <w:tcPr>
            <w:tcW w:w="1360" w:type="pct"/>
            <w:gridSpan w:val="2"/>
            <w:vMerge w:val="restart"/>
            <w:tcBorders>
              <w:top w:val="single" w:sz="4" w:space="0" w:color="auto"/>
              <w:left w:val="nil"/>
              <w:bottom w:val="single" w:sz="4" w:space="0" w:color="000000"/>
              <w:right w:val="single" w:sz="4" w:space="0" w:color="auto"/>
            </w:tcBorders>
            <w:shd w:val="clear" w:color="000000" w:fill="8DB4E2"/>
            <w:vAlign w:val="center"/>
            <w:hideMark/>
          </w:tcPr>
          <w:p w:rsidR="0001490A" w:rsidRPr="0038726F" w:rsidRDefault="0001490A" w:rsidP="007E06B9">
            <w:pPr>
              <w:spacing w:after="0"/>
              <w:jc w:val="left"/>
              <w:rPr>
                <w:b/>
                <w:bCs/>
                <w:sz w:val="20"/>
              </w:rPr>
            </w:pPr>
            <w:r>
              <w:rPr>
                <w:b/>
                <w:sz w:val="20"/>
              </w:rPr>
              <w:t>Thematische doelstellingen</w:t>
            </w:r>
          </w:p>
        </w:tc>
        <w:tc>
          <w:tcPr>
            <w:tcW w:w="765" w:type="pct"/>
            <w:tcBorders>
              <w:top w:val="single" w:sz="4" w:space="0" w:color="auto"/>
              <w:left w:val="single" w:sz="4" w:space="0" w:color="auto"/>
              <w:right w:val="single" w:sz="4" w:space="0" w:color="auto"/>
            </w:tcBorders>
            <w:shd w:val="clear" w:color="000000" w:fill="8DB4E2"/>
          </w:tcPr>
          <w:p w:rsidR="0001490A" w:rsidRPr="0038726F" w:rsidRDefault="0001490A" w:rsidP="007E06B9">
            <w:pPr>
              <w:spacing w:after="0"/>
              <w:jc w:val="center"/>
              <w:rPr>
                <w:b/>
                <w:bCs/>
                <w:sz w:val="20"/>
              </w:rPr>
            </w:pPr>
            <w:r>
              <w:rPr>
                <w:b/>
                <w:sz w:val="20"/>
              </w:rPr>
              <w:t>Totaal geprogram</w:t>
            </w:r>
            <w:r>
              <w:rPr>
                <w:b/>
                <w:sz w:val="20"/>
              </w:rPr>
              <w:softHyphen/>
              <w:t>meerd bedrag</w:t>
            </w:r>
          </w:p>
        </w:tc>
        <w:tc>
          <w:tcPr>
            <w:tcW w:w="688" w:type="pct"/>
            <w:tcBorders>
              <w:top w:val="single" w:sz="4" w:space="0" w:color="auto"/>
              <w:left w:val="single" w:sz="4" w:space="0" w:color="auto"/>
              <w:right w:val="single" w:sz="4" w:space="0" w:color="auto"/>
            </w:tcBorders>
            <w:shd w:val="clear" w:color="000000" w:fill="8DB4E2"/>
          </w:tcPr>
          <w:p w:rsidR="0001490A" w:rsidRPr="0001490A" w:rsidRDefault="0001490A" w:rsidP="007E06B9">
            <w:pPr>
              <w:spacing w:after="0"/>
              <w:jc w:val="center"/>
              <w:rPr>
                <w:b/>
                <w:bCs/>
                <w:sz w:val="20"/>
                <w:lang w:val="nl-NL"/>
              </w:rPr>
            </w:pPr>
            <w:r w:rsidRPr="0001490A">
              <w:rPr>
                <w:b/>
                <w:sz w:val="20"/>
                <w:lang w:val="nl-NL"/>
              </w:rPr>
              <w:t>Totale subsidia</w:t>
            </w:r>
            <w:r w:rsidRPr="0001490A">
              <w:rPr>
                <w:b/>
                <w:sz w:val="20"/>
                <w:lang w:val="nl-NL"/>
              </w:rPr>
              <w:softHyphen/>
              <w:t>bele kosten van geselecteer</w:t>
            </w:r>
            <w:r w:rsidRPr="0001490A">
              <w:rPr>
                <w:b/>
                <w:sz w:val="20"/>
                <w:lang w:val="nl-NL"/>
              </w:rPr>
              <w:softHyphen/>
              <w:t>de projecten</w:t>
            </w:r>
          </w:p>
        </w:tc>
        <w:tc>
          <w:tcPr>
            <w:tcW w:w="831" w:type="pct"/>
            <w:tcBorders>
              <w:top w:val="single" w:sz="4" w:space="0" w:color="auto"/>
              <w:left w:val="single" w:sz="4" w:space="0" w:color="auto"/>
              <w:right w:val="single" w:sz="4" w:space="0" w:color="auto"/>
            </w:tcBorders>
            <w:shd w:val="clear" w:color="000000" w:fill="8DB4E2"/>
          </w:tcPr>
          <w:p w:rsidR="0001490A" w:rsidRPr="0001490A" w:rsidRDefault="0001490A" w:rsidP="007E06B9">
            <w:pPr>
              <w:spacing w:after="0"/>
              <w:jc w:val="center"/>
              <w:rPr>
                <w:b/>
                <w:bCs/>
                <w:sz w:val="20"/>
                <w:lang w:val="nl-NL"/>
              </w:rPr>
            </w:pPr>
            <w:r w:rsidRPr="0001490A">
              <w:rPr>
                <w:b/>
                <w:sz w:val="20"/>
                <w:lang w:val="nl-NL"/>
              </w:rPr>
              <w:t xml:space="preserve">Totale uitgaven gerapporteerd door geselecteerde projecten </w:t>
            </w:r>
          </w:p>
        </w:tc>
        <w:tc>
          <w:tcPr>
            <w:tcW w:w="548" w:type="pct"/>
            <w:tcBorders>
              <w:top w:val="single" w:sz="4" w:space="0" w:color="auto"/>
              <w:left w:val="single" w:sz="4" w:space="0" w:color="auto"/>
              <w:right w:val="single" w:sz="4" w:space="0" w:color="auto"/>
            </w:tcBorders>
            <w:shd w:val="clear" w:color="000000" w:fill="8DB4E2"/>
          </w:tcPr>
          <w:p w:rsidR="0001490A" w:rsidRPr="0038726F" w:rsidRDefault="0001490A" w:rsidP="007E06B9">
            <w:pPr>
              <w:spacing w:after="0"/>
              <w:jc w:val="center"/>
              <w:rPr>
                <w:b/>
                <w:bCs/>
                <w:sz w:val="20"/>
              </w:rPr>
            </w:pPr>
            <w:r>
              <w:rPr>
                <w:b/>
                <w:sz w:val="20"/>
              </w:rPr>
              <w:t>Selectie</w:t>
            </w:r>
            <w:r>
              <w:rPr>
                <w:b/>
                <w:sz w:val="20"/>
              </w:rPr>
              <w:softHyphen/>
              <w:t>percen</w:t>
            </w:r>
            <w:r>
              <w:rPr>
                <w:b/>
                <w:sz w:val="20"/>
              </w:rPr>
              <w:softHyphen/>
              <w:t>tage</w:t>
            </w:r>
          </w:p>
        </w:tc>
        <w:tc>
          <w:tcPr>
            <w:tcW w:w="565" w:type="pct"/>
            <w:tcBorders>
              <w:top w:val="single" w:sz="4" w:space="0" w:color="auto"/>
              <w:left w:val="single" w:sz="4" w:space="0" w:color="auto"/>
              <w:right w:val="single" w:sz="4" w:space="0" w:color="auto"/>
            </w:tcBorders>
            <w:shd w:val="clear" w:color="000000" w:fill="8DB4E2"/>
          </w:tcPr>
          <w:p w:rsidR="0001490A" w:rsidRPr="0038726F" w:rsidRDefault="0001490A" w:rsidP="007E06B9">
            <w:pPr>
              <w:spacing w:after="0"/>
              <w:jc w:val="center"/>
              <w:rPr>
                <w:b/>
                <w:bCs/>
                <w:sz w:val="20"/>
              </w:rPr>
            </w:pPr>
            <w:r>
              <w:rPr>
                <w:b/>
                <w:sz w:val="20"/>
              </w:rPr>
              <w:t>Uitgavenpercen</w:t>
            </w:r>
            <w:r>
              <w:rPr>
                <w:b/>
                <w:sz w:val="20"/>
              </w:rPr>
              <w:softHyphen/>
              <w:t>tage</w:t>
            </w:r>
          </w:p>
        </w:tc>
      </w:tr>
      <w:tr w:rsidR="0001490A" w:rsidRPr="0038726F" w:rsidTr="007E06B9">
        <w:trPr>
          <w:trHeight w:val="254"/>
        </w:trPr>
        <w:tc>
          <w:tcPr>
            <w:tcW w:w="243" w:type="pct"/>
            <w:vMerge/>
            <w:tcBorders>
              <w:top w:val="single" w:sz="4" w:space="0" w:color="auto"/>
              <w:left w:val="single" w:sz="4" w:space="0" w:color="auto"/>
              <w:bottom w:val="single" w:sz="4" w:space="0" w:color="000000"/>
              <w:right w:val="nil"/>
            </w:tcBorders>
            <w:vAlign w:val="center"/>
            <w:hideMark/>
          </w:tcPr>
          <w:p w:rsidR="0001490A" w:rsidRPr="0038726F" w:rsidRDefault="0001490A" w:rsidP="007E06B9">
            <w:pPr>
              <w:spacing w:after="0"/>
              <w:jc w:val="left"/>
              <w:rPr>
                <w:b/>
                <w:bCs/>
                <w:sz w:val="20"/>
              </w:rPr>
            </w:pPr>
          </w:p>
        </w:tc>
        <w:tc>
          <w:tcPr>
            <w:tcW w:w="1360" w:type="pct"/>
            <w:gridSpan w:val="2"/>
            <w:vMerge/>
            <w:tcBorders>
              <w:top w:val="single" w:sz="4" w:space="0" w:color="auto"/>
              <w:left w:val="nil"/>
              <w:bottom w:val="single" w:sz="4" w:space="0" w:color="000000"/>
              <w:right w:val="single" w:sz="4" w:space="0" w:color="auto"/>
            </w:tcBorders>
            <w:vAlign w:val="center"/>
            <w:hideMark/>
          </w:tcPr>
          <w:p w:rsidR="0001490A" w:rsidRPr="0038726F" w:rsidRDefault="0001490A" w:rsidP="007E06B9">
            <w:pPr>
              <w:spacing w:after="0"/>
              <w:jc w:val="left"/>
              <w:rPr>
                <w:b/>
                <w:bCs/>
                <w:sz w:val="20"/>
              </w:rPr>
            </w:pPr>
          </w:p>
        </w:tc>
        <w:tc>
          <w:tcPr>
            <w:tcW w:w="765"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(miljoen EUR)</w:t>
            </w:r>
          </w:p>
        </w:tc>
        <w:tc>
          <w:tcPr>
            <w:tcW w:w="688"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(miljoen EUR)</w:t>
            </w:r>
          </w:p>
        </w:tc>
        <w:tc>
          <w:tcPr>
            <w:tcW w:w="831"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(miljoen EUR)</w:t>
            </w:r>
          </w:p>
        </w:tc>
        <w:tc>
          <w:tcPr>
            <w:tcW w:w="548"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w:t>
            </w:r>
          </w:p>
        </w:tc>
        <w:tc>
          <w:tcPr>
            <w:tcW w:w="565" w:type="pct"/>
            <w:tcBorders>
              <w:left w:val="single" w:sz="4" w:space="0" w:color="auto"/>
              <w:bottom w:val="single" w:sz="4" w:space="0" w:color="auto"/>
              <w:right w:val="single" w:sz="4" w:space="0" w:color="auto"/>
            </w:tcBorders>
            <w:shd w:val="clear" w:color="auto" w:fill="8DB3E2" w:themeFill="text2" w:themeFillTint="66"/>
          </w:tcPr>
          <w:p w:rsidR="0001490A" w:rsidRPr="0038726F" w:rsidRDefault="0001490A" w:rsidP="007E06B9">
            <w:pPr>
              <w:spacing w:after="0"/>
              <w:jc w:val="center"/>
              <w:rPr>
                <w:b/>
                <w:bCs/>
                <w:sz w:val="20"/>
              </w:rPr>
            </w:pPr>
            <w:r>
              <w:rPr>
                <w:b/>
                <w:sz w:val="20"/>
              </w:rPr>
              <w:t>%</w:t>
            </w:r>
          </w:p>
        </w:tc>
      </w:tr>
      <w:tr w:rsidR="0001490A" w:rsidRPr="00070084" w:rsidTr="007E06B9">
        <w:trPr>
          <w:trHeight w:val="260"/>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01</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Onderzoek en innovatie</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60</w:t>
            </w:r>
            <w:r>
              <w:rPr>
                <w:color w:val="000000"/>
                <w:sz w:val="20"/>
              </w:rPr>
              <w:t> </w:t>
            </w:r>
            <w:r w:rsidRPr="005830B4">
              <w:rPr>
                <w:color w:val="000000"/>
                <w:sz w:val="20"/>
              </w:rPr>
              <w:t>251</w:t>
            </w:r>
            <w:r>
              <w:rPr>
                <w:color w:val="000000"/>
                <w:sz w:val="20"/>
              </w:rPr>
              <w:t>,</w:t>
            </w:r>
            <w:r w:rsidRPr="005830B4">
              <w:rPr>
                <w:color w:val="000000"/>
                <w:sz w:val="20"/>
              </w:rPr>
              <w:t>6</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39</w:t>
            </w:r>
            <w:r>
              <w:rPr>
                <w:color w:val="000000"/>
                <w:sz w:val="20"/>
              </w:rPr>
              <w:t> </w:t>
            </w:r>
            <w:r w:rsidRPr="005830B4">
              <w:rPr>
                <w:color w:val="000000"/>
                <w:sz w:val="20"/>
              </w:rPr>
              <w:t>600</w:t>
            </w:r>
            <w:r>
              <w:rPr>
                <w:color w:val="000000"/>
                <w:sz w:val="20"/>
              </w:rPr>
              <w:t>,</w:t>
            </w:r>
            <w:r w:rsidRPr="005830B4">
              <w:rPr>
                <w:color w:val="000000"/>
                <w:sz w:val="20"/>
              </w:rPr>
              <w:t>6</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8</w:t>
            </w:r>
            <w:r>
              <w:rPr>
                <w:color w:val="000000"/>
                <w:sz w:val="20"/>
              </w:rPr>
              <w:t> </w:t>
            </w:r>
            <w:r w:rsidRPr="005830B4">
              <w:rPr>
                <w:color w:val="000000"/>
                <w:sz w:val="20"/>
              </w:rPr>
              <w:t>413</w:t>
            </w:r>
            <w:r>
              <w:rPr>
                <w:color w:val="000000"/>
                <w:sz w:val="20"/>
              </w:rPr>
              <w:t>,</w:t>
            </w:r>
            <w:r w:rsidRPr="005830B4">
              <w:rPr>
                <w:color w:val="000000"/>
                <w:sz w:val="20"/>
              </w:rPr>
              <w:t>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65</w:t>
            </w:r>
            <w:r>
              <w:rPr>
                <w:color w:val="000000"/>
                <w:sz w:val="20"/>
              </w:rPr>
              <w:t>,</w:t>
            </w:r>
            <w:r w:rsidRPr="005830B4">
              <w:rPr>
                <w:color w:val="000000"/>
                <w:sz w:val="20"/>
              </w:rPr>
              <w:t>7</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14</w:t>
            </w:r>
            <w:r>
              <w:rPr>
                <w:color w:val="000000"/>
                <w:sz w:val="20"/>
              </w:rPr>
              <w:t>,</w:t>
            </w:r>
            <w:r w:rsidRPr="005830B4">
              <w:rPr>
                <w:color w:val="000000"/>
                <w:sz w:val="20"/>
              </w:rPr>
              <w:t>0</w:t>
            </w:r>
            <w:r>
              <w:rPr>
                <w:color w:val="000000"/>
                <w:sz w:val="20"/>
              </w:rPr>
              <w:t> %</w:t>
            </w:r>
          </w:p>
        </w:tc>
      </w:tr>
      <w:tr w:rsidR="0001490A" w:rsidRPr="00070084" w:rsidTr="007E06B9">
        <w:trPr>
          <w:trHeight w:val="360"/>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02</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Informatie- en communicatietechnologie</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18</w:t>
            </w:r>
            <w:r>
              <w:rPr>
                <w:color w:val="000000"/>
                <w:sz w:val="20"/>
              </w:rPr>
              <w:t> </w:t>
            </w:r>
            <w:r w:rsidRPr="005830B4">
              <w:rPr>
                <w:color w:val="000000"/>
                <w:sz w:val="20"/>
              </w:rPr>
              <w:t>055</w:t>
            </w:r>
            <w:r>
              <w:rPr>
                <w:color w:val="000000"/>
                <w:sz w:val="20"/>
              </w:rPr>
              <w:t>,</w:t>
            </w:r>
            <w:r w:rsidRPr="005830B4">
              <w:rPr>
                <w:color w:val="000000"/>
                <w:sz w:val="20"/>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11</w:t>
            </w:r>
            <w:r>
              <w:rPr>
                <w:color w:val="000000"/>
                <w:sz w:val="20"/>
              </w:rPr>
              <w:t> </w:t>
            </w:r>
            <w:r w:rsidRPr="005830B4">
              <w:rPr>
                <w:color w:val="000000"/>
                <w:sz w:val="20"/>
              </w:rPr>
              <w:t>162</w:t>
            </w:r>
            <w:r>
              <w:rPr>
                <w:color w:val="000000"/>
                <w:sz w:val="20"/>
              </w:rPr>
              <w:t>,</w:t>
            </w:r>
            <w:r w:rsidRPr="005830B4">
              <w:rPr>
                <w:color w:val="000000"/>
                <w:sz w:val="20"/>
              </w:rPr>
              <w:t>9</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w:t>
            </w:r>
            <w:r>
              <w:rPr>
                <w:color w:val="000000"/>
                <w:sz w:val="20"/>
              </w:rPr>
              <w:t> </w:t>
            </w:r>
            <w:r w:rsidRPr="005830B4">
              <w:rPr>
                <w:color w:val="000000"/>
                <w:sz w:val="20"/>
              </w:rPr>
              <w:t>502</w:t>
            </w:r>
            <w:r>
              <w:rPr>
                <w:color w:val="000000"/>
                <w:sz w:val="20"/>
              </w:rPr>
              <w:t>,</w:t>
            </w:r>
            <w:r w:rsidRPr="005830B4">
              <w:rPr>
                <w:color w:val="000000"/>
                <w:sz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61</w:t>
            </w:r>
            <w:r>
              <w:rPr>
                <w:color w:val="000000"/>
                <w:sz w:val="20"/>
              </w:rPr>
              <w:t>,</w:t>
            </w:r>
            <w:r w:rsidRPr="005830B4">
              <w:rPr>
                <w:color w:val="000000"/>
                <w:sz w:val="20"/>
              </w:rPr>
              <w:t>8</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8</w:t>
            </w:r>
            <w:r>
              <w:rPr>
                <w:color w:val="000000"/>
                <w:sz w:val="20"/>
              </w:rPr>
              <w:t>,</w:t>
            </w:r>
            <w:r w:rsidRPr="005830B4">
              <w:rPr>
                <w:color w:val="000000"/>
                <w:sz w:val="20"/>
              </w:rPr>
              <w:t>3</w:t>
            </w:r>
            <w:r>
              <w:rPr>
                <w:color w:val="000000"/>
                <w:sz w:val="20"/>
              </w:rPr>
              <w:t> %</w:t>
            </w:r>
          </w:p>
        </w:tc>
      </w:tr>
      <w:tr w:rsidR="0001490A" w:rsidRPr="00070084" w:rsidTr="007E06B9">
        <w:trPr>
          <w:trHeight w:val="192"/>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03</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Concurrentievermogen van kmo's</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86</w:t>
            </w:r>
            <w:r>
              <w:rPr>
                <w:color w:val="000000"/>
                <w:sz w:val="20"/>
              </w:rPr>
              <w:t> </w:t>
            </w:r>
            <w:r w:rsidRPr="005830B4">
              <w:rPr>
                <w:color w:val="000000"/>
                <w:sz w:val="20"/>
              </w:rPr>
              <w:t>446</w:t>
            </w:r>
            <w:r>
              <w:rPr>
                <w:color w:val="000000"/>
                <w:sz w:val="20"/>
              </w:rPr>
              <w:t>,</w:t>
            </w:r>
            <w:r w:rsidRPr="005830B4">
              <w:rPr>
                <w:color w:val="000000"/>
                <w:sz w:val="20"/>
              </w:rPr>
              <w:t>5</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52</w:t>
            </w:r>
            <w:r>
              <w:rPr>
                <w:color w:val="000000"/>
                <w:sz w:val="20"/>
              </w:rPr>
              <w:t> </w:t>
            </w:r>
            <w:r w:rsidRPr="005830B4">
              <w:rPr>
                <w:color w:val="000000"/>
                <w:sz w:val="20"/>
              </w:rPr>
              <w:t>156</w:t>
            </w:r>
            <w:r>
              <w:rPr>
                <w:color w:val="000000"/>
                <w:sz w:val="20"/>
              </w:rPr>
              <w:t>,</w:t>
            </w:r>
            <w:r w:rsidRPr="005830B4">
              <w:rPr>
                <w:color w:val="000000"/>
                <w:sz w:val="20"/>
              </w:rPr>
              <w:t>7</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22</w:t>
            </w:r>
            <w:r>
              <w:rPr>
                <w:color w:val="000000"/>
                <w:sz w:val="20"/>
              </w:rPr>
              <w:t> </w:t>
            </w:r>
            <w:r w:rsidRPr="005830B4">
              <w:rPr>
                <w:color w:val="000000"/>
                <w:sz w:val="20"/>
              </w:rPr>
              <w:t>151</w:t>
            </w:r>
            <w:r>
              <w:rPr>
                <w:color w:val="000000"/>
                <w:sz w:val="20"/>
              </w:rPr>
              <w:t>,</w:t>
            </w:r>
            <w:r w:rsidRPr="005830B4">
              <w:rPr>
                <w:color w:val="000000"/>
                <w:sz w:val="20"/>
              </w:rPr>
              <w:t>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60</w:t>
            </w:r>
            <w:r>
              <w:rPr>
                <w:color w:val="000000"/>
                <w:sz w:val="20"/>
              </w:rPr>
              <w:t>,</w:t>
            </w:r>
            <w:r w:rsidRPr="005830B4">
              <w:rPr>
                <w:color w:val="000000"/>
                <w:sz w:val="20"/>
              </w:rPr>
              <w:t>3</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25</w:t>
            </w:r>
            <w:r>
              <w:rPr>
                <w:color w:val="000000"/>
                <w:sz w:val="20"/>
              </w:rPr>
              <w:t>,</w:t>
            </w:r>
            <w:r w:rsidRPr="005830B4">
              <w:rPr>
                <w:color w:val="000000"/>
                <w:sz w:val="20"/>
              </w:rPr>
              <w:t>6</w:t>
            </w:r>
            <w:r>
              <w:rPr>
                <w:color w:val="000000"/>
                <w:sz w:val="20"/>
              </w:rPr>
              <w:t> %</w:t>
            </w:r>
          </w:p>
        </w:tc>
      </w:tr>
      <w:tr w:rsidR="0001490A" w:rsidRPr="00070084" w:rsidTr="007E06B9">
        <w:trPr>
          <w:trHeight w:val="168"/>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04</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Koolstofarme economie</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49</w:t>
            </w:r>
            <w:r>
              <w:rPr>
                <w:color w:val="000000"/>
                <w:sz w:val="20"/>
              </w:rPr>
              <w:t> </w:t>
            </w:r>
            <w:r w:rsidRPr="005830B4">
              <w:rPr>
                <w:color w:val="000000"/>
                <w:sz w:val="20"/>
              </w:rPr>
              <w:t>771</w:t>
            </w:r>
            <w:r>
              <w:rPr>
                <w:color w:val="000000"/>
                <w:sz w:val="20"/>
              </w:rPr>
              <w:t>,</w:t>
            </w:r>
            <w:r w:rsidRPr="005830B4">
              <w:rPr>
                <w:color w:val="000000"/>
                <w:sz w:val="20"/>
              </w:rPr>
              <w:t>9</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28</w:t>
            </w:r>
            <w:r>
              <w:rPr>
                <w:color w:val="000000"/>
                <w:sz w:val="20"/>
              </w:rPr>
              <w:t> </w:t>
            </w:r>
            <w:r w:rsidRPr="005830B4">
              <w:rPr>
                <w:color w:val="000000"/>
                <w:sz w:val="20"/>
              </w:rPr>
              <w:t>027</w:t>
            </w:r>
            <w:r>
              <w:rPr>
                <w:color w:val="000000"/>
                <w:sz w:val="20"/>
              </w:rPr>
              <w:t>,</w:t>
            </w:r>
            <w:r w:rsidRPr="005830B4">
              <w:rPr>
                <w:color w:val="000000"/>
                <w:sz w:val="20"/>
              </w:rPr>
              <w:t>6</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w:t>
            </w:r>
            <w:r>
              <w:rPr>
                <w:color w:val="000000"/>
                <w:sz w:val="20"/>
              </w:rPr>
              <w:t> </w:t>
            </w:r>
            <w:r w:rsidRPr="005830B4">
              <w:rPr>
                <w:color w:val="000000"/>
                <w:sz w:val="20"/>
              </w:rPr>
              <w:t>162</w:t>
            </w:r>
            <w:r>
              <w:rPr>
                <w:color w:val="000000"/>
                <w:sz w:val="20"/>
              </w:rPr>
              <w:t>,</w:t>
            </w:r>
            <w:r w:rsidRPr="005830B4">
              <w:rPr>
                <w:color w:val="000000"/>
                <w:sz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56</w:t>
            </w:r>
            <w:r>
              <w:rPr>
                <w:color w:val="000000"/>
                <w:sz w:val="20"/>
              </w:rPr>
              <w:t>,</w:t>
            </w:r>
            <w:r w:rsidRPr="005830B4">
              <w:rPr>
                <w:color w:val="000000"/>
                <w:sz w:val="20"/>
              </w:rPr>
              <w:t>3</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12</w:t>
            </w:r>
            <w:r>
              <w:rPr>
                <w:color w:val="000000"/>
                <w:sz w:val="20"/>
              </w:rPr>
              <w:t>,</w:t>
            </w:r>
            <w:r w:rsidRPr="005830B4">
              <w:rPr>
                <w:color w:val="000000"/>
                <w:sz w:val="20"/>
              </w:rPr>
              <w:t>4</w:t>
            </w:r>
            <w:r>
              <w:rPr>
                <w:color w:val="000000"/>
                <w:sz w:val="20"/>
              </w:rPr>
              <w:t> %</w:t>
            </w:r>
          </w:p>
        </w:tc>
      </w:tr>
      <w:tr w:rsidR="0001490A" w:rsidRPr="00070084" w:rsidTr="007E06B9">
        <w:trPr>
          <w:trHeight w:val="310"/>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05</w:t>
            </w:r>
          </w:p>
        </w:tc>
        <w:tc>
          <w:tcPr>
            <w:tcW w:w="1360" w:type="pct"/>
            <w:gridSpan w:val="2"/>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Aanpassing aan klimaatverandering en risicopreventie</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38</w:t>
            </w:r>
            <w:r>
              <w:rPr>
                <w:color w:val="000000"/>
                <w:sz w:val="20"/>
              </w:rPr>
              <w:t> </w:t>
            </w:r>
            <w:r w:rsidRPr="005830B4">
              <w:rPr>
                <w:color w:val="000000"/>
                <w:sz w:val="20"/>
              </w:rPr>
              <w:t>617</w:t>
            </w:r>
            <w:r>
              <w:rPr>
                <w:color w:val="000000"/>
                <w:sz w:val="20"/>
              </w:rPr>
              <w:t>,</w:t>
            </w:r>
            <w:r w:rsidRPr="005830B4">
              <w:rPr>
                <w:color w:val="000000"/>
                <w:sz w:val="20"/>
              </w:rPr>
              <w:t>5</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23</w:t>
            </w:r>
            <w:r>
              <w:rPr>
                <w:color w:val="000000"/>
                <w:sz w:val="20"/>
              </w:rPr>
              <w:t> </w:t>
            </w:r>
            <w:r w:rsidRPr="005830B4">
              <w:rPr>
                <w:color w:val="000000"/>
                <w:sz w:val="20"/>
              </w:rPr>
              <w:t>045</w:t>
            </w:r>
            <w:r>
              <w:rPr>
                <w:color w:val="000000"/>
                <w:sz w:val="20"/>
              </w:rPr>
              <w:t>,</w:t>
            </w:r>
            <w:r w:rsidRPr="005830B4">
              <w:rPr>
                <w:color w:val="000000"/>
                <w:sz w:val="20"/>
              </w:rPr>
              <w:t>2</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14</w:t>
            </w:r>
            <w:r>
              <w:rPr>
                <w:color w:val="000000"/>
                <w:sz w:val="20"/>
              </w:rPr>
              <w:t> </w:t>
            </w:r>
            <w:r w:rsidRPr="005830B4">
              <w:rPr>
                <w:color w:val="000000"/>
                <w:sz w:val="20"/>
              </w:rPr>
              <w:t>883</w:t>
            </w:r>
            <w:r>
              <w:rPr>
                <w:color w:val="000000"/>
                <w:sz w:val="20"/>
              </w:rPr>
              <w:t>,</w:t>
            </w:r>
            <w:r w:rsidRPr="005830B4">
              <w:rPr>
                <w:color w:val="000000"/>
                <w:sz w:val="20"/>
              </w:rPr>
              <w:t>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59</w:t>
            </w:r>
            <w:r>
              <w:rPr>
                <w:color w:val="000000"/>
                <w:sz w:val="20"/>
              </w:rPr>
              <w:t>,</w:t>
            </w:r>
            <w:r w:rsidRPr="005830B4">
              <w:rPr>
                <w:color w:val="000000"/>
                <w:sz w:val="20"/>
              </w:rPr>
              <w:t>7</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38</w:t>
            </w:r>
            <w:r>
              <w:rPr>
                <w:color w:val="000000"/>
                <w:sz w:val="20"/>
              </w:rPr>
              <w:t>,</w:t>
            </w:r>
            <w:r w:rsidRPr="005830B4">
              <w:rPr>
                <w:color w:val="000000"/>
                <w:sz w:val="20"/>
              </w:rPr>
              <w:t>5</w:t>
            </w:r>
            <w:r>
              <w:rPr>
                <w:color w:val="000000"/>
                <w:sz w:val="20"/>
              </w:rPr>
              <w:t> %</w:t>
            </w:r>
          </w:p>
        </w:tc>
      </w:tr>
      <w:tr w:rsidR="0001490A" w:rsidRPr="00070084" w:rsidTr="007E06B9">
        <w:trPr>
          <w:trHeight w:val="340"/>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06</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Milieubescherming en hulpbronnenefficiëntie</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73</w:t>
            </w:r>
            <w:r>
              <w:rPr>
                <w:color w:val="000000"/>
                <w:sz w:val="20"/>
              </w:rPr>
              <w:t> </w:t>
            </w:r>
            <w:r w:rsidRPr="005830B4">
              <w:rPr>
                <w:color w:val="000000"/>
                <w:sz w:val="20"/>
              </w:rPr>
              <w:t>673</w:t>
            </w:r>
            <w:r>
              <w:rPr>
                <w:color w:val="000000"/>
                <w:sz w:val="20"/>
              </w:rPr>
              <w:t>,</w:t>
            </w:r>
            <w:r w:rsidRPr="005830B4">
              <w:rPr>
                <w:color w:val="000000"/>
                <w:sz w:val="20"/>
              </w:rPr>
              <w:t>9</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43</w:t>
            </w:r>
            <w:r>
              <w:rPr>
                <w:color w:val="000000"/>
                <w:sz w:val="20"/>
              </w:rPr>
              <w:t> </w:t>
            </w:r>
            <w:r w:rsidRPr="005830B4">
              <w:rPr>
                <w:color w:val="000000"/>
                <w:sz w:val="20"/>
              </w:rPr>
              <w:t>091</w:t>
            </w:r>
            <w:r>
              <w:rPr>
                <w:color w:val="000000"/>
                <w:sz w:val="20"/>
              </w:rPr>
              <w:t>,</w:t>
            </w:r>
            <w:r w:rsidRPr="005830B4">
              <w:rPr>
                <w:color w:val="000000"/>
                <w:sz w:val="20"/>
              </w:rPr>
              <w:t>8</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19</w:t>
            </w:r>
            <w:r>
              <w:rPr>
                <w:color w:val="000000"/>
                <w:sz w:val="20"/>
              </w:rPr>
              <w:t> </w:t>
            </w:r>
            <w:r w:rsidRPr="005830B4">
              <w:rPr>
                <w:color w:val="000000"/>
                <w:sz w:val="20"/>
              </w:rPr>
              <w:t>699</w:t>
            </w:r>
            <w:r>
              <w:rPr>
                <w:color w:val="000000"/>
                <w:sz w:val="20"/>
              </w:rPr>
              <w:t>,</w:t>
            </w:r>
            <w:r w:rsidRPr="005830B4">
              <w:rPr>
                <w:color w:val="000000"/>
                <w:sz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58</w:t>
            </w:r>
            <w:r>
              <w:rPr>
                <w:color w:val="000000"/>
                <w:sz w:val="20"/>
              </w:rPr>
              <w:t>,</w:t>
            </w:r>
            <w:r w:rsidRPr="005830B4">
              <w:rPr>
                <w:color w:val="000000"/>
                <w:sz w:val="20"/>
              </w:rPr>
              <w:t>5</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26</w:t>
            </w:r>
            <w:r>
              <w:rPr>
                <w:color w:val="000000"/>
                <w:sz w:val="20"/>
              </w:rPr>
              <w:t>,</w:t>
            </w:r>
            <w:r w:rsidRPr="005830B4">
              <w:rPr>
                <w:color w:val="000000"/>
                <w:sz w:val="20"/>
              </w:rPr>
              <w:t>7</w:t>
            </w:r>
            <w:r>
              <w:rPr>
                <w:color w:val="000000"/>
                <w:sz w:val="20"/>
              </w:rPr>
              <w:t> %</w:t>
            </w:r>
          </w:p>
        </w:tc>
      </w:tr>
      <w:tr w:rsidR="0001490A" w:rsidRPr="00070084" w:rsidTr="007E06B9">
        <w:trPr>
          <w:trHeight w:val="483"/>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07</w:t>
            </w:r>
          </w:p>
        </w:tc>
        <w:tc>
          <w:tcPr>
            <w:tcW w:w="1360" w:type="pct"/>
            <w:gridSpan w:val="2"/>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Netwerkinfrastructuur voor vervoer en energie</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66</w:t>
            </w:r>
            <w:r>
              <w:rPr>
                <w:color w:val="000000"/>
                <w:sz w:val="20"/>
              </w:rPr>
              <w:t> </w:t>
            </w:r>
            <w:r w:rsidRPr="005830B4">
              <w:rPr>
                <w:color w:val="000000"/>
                <w:sz w:val="20"/>
              </w:rPr>
              <w:t>171</w:t>
            </w:r>
            <w:r>
              <w:rPr>
                <w:color w:val="000000"/>
                <w:sz w:val="20"/>
              </w:rPr>
              <w:t>,</w:t>
            </w:r>
            <w:r w:rsidRPr="005830B4">
              <w:rPr>
                <w:color w:val="000000"/>
                <w:sz w:val="20"/>
              </w:rPr>
              <w:t>4</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49</w:t>
            </w:r>
            <w:r>
              <w:rPr>
                <w:color w:val="000000"/>
                <w:sz w:val="20"/>
              </w:rPr>
              <w:t> </w:t>
            </w:r>
            <w:r w:rsidRPr="005830B4">
              <w:rPr>
                <w:color w:val="000000"/>
                <w:sz w:val="20"/>
              </w:rPr>
              <w:t>416</w:t>
            </w:r>
            <w:r>
              <w:rPr>
                <w:color w:val="000000"/>
                <w:sz w:val="20"/>
              </w:rPr>
              <w:t>,</w:t>
            </w:r>
            <w:r w:rsidRPr="005830B4">
              <w:rPr>
                <w:color w:val="000000"/>
                <w:sz w:val="20"/>
              </w:rPr>
              <w:t>5</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16</w:t>
            </w:r>
            <w:r>
              <w:rPr>
                <w:color w:val="000000"/>
                <w:sz w:val="20"/>
              </w:rPr>
              <w:t> </w:t>
            </w:r>
            <w:r w:rsidRPr="005830B4">
              <w:rPr>
                <w:color w:val="000000"/>
                <w:sz w:val="20"/>
              </w:rPr>
              <w:t>010</w:t>
            </w:r>
            <w:r>
              <w:rPr>
                <w:color w:val="000000"/>
                <w:sz w:val="20"/>
              </w:rPr>
              <w:t>,</w:t>
            </w:r>
            <w:r w:rsidRPr="005830B4">
              <w:rPr>
                <w:color w:val="000000"/>
                <w:sz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74</w:t>
            </w:r>
            <w:r>
              <w:rPr>
                <w:color w:val="000000"/>
                <w:sz w:val="20"/>
              </w:rPr>
              <w:t>,</w:t>
            </w:r>
            <w:r w:rsidRPr="005830B4">
              <w:rPr>
                <w:color w:val="000000"/>
                <w:sz w:val="20"/>
              </w:rPr>
              <w:t>7</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24</w:t>
            </w:r>
            <w:r>
              <w:rPr>
                <w:color w:val="000000"/>
                <w:sz w:val="20"/>
              </w:rPr>
              <w:t>,</w:t>
            </w:r>
            <w:r w:rsidRPr="005830B4">
              <w:rPr>
                <w:color w:val="000000"/>
                <w:sz w:val="20"/>
              </w:rPr>
              <w:t>2</w:t>
            </w:r>
            <w:r>
              <w:rPr>
                <w:color w:val="000000"/>
                <w:sz w:val="20"/>
              </w:rPr>
              <w:t> %</w:t>
            </w:r>
          </w:p>
        </w:tc>
      </w:tr>
      <w:tr w:rsidR="0001490A" w:rsidRPr="00070084" w:rsidTr="007E06B9">
        <w:trPr>
          <w:trHeight w:val="350"/>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08</w:t>
            </w:r>
          </w:p>
        </w:tc>
        <w:tc>
          <w:tcPr>
            <w:tcW w:w="1360" w:type="pct"/>
            <w:gridSpan w:val="2"/>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Duurzame en kwalitatief hoogstaande werkgelegenheid</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49</w:t>
            </w:r>
            <w:r>
              <w:rPr>
                <w:color w:val="000000"/>
                <w:sz w:val="20"/>
              </w:rPr>
              <w:t> </w:t>
            </w:r>
            <w:r w:rsidRPr="005830B4">
              <w:rPr>
                <w:color w:val="000000"/>
                <w:sz w:val="20"/>
              </w:rPr>
              <w:t>543</w:t>
            </w:r>
            <w:r>
              <w:rPr>
                <w:color w:val="000000"/>
                <w:sz w:val="20"/>
              </w:rPr>
              <w:t>,</w:t>
            </w:r>
            <w:r w:rsidRPr="005830B4">
              <w:rPr>
                <w:color w:val="000000"/>
                <w:sz w:val="20"/>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30</w:t>
            </w:r>
            <w:r>
              <w:rPr>
                <w:color w:val="000000"/>
                <w:sz w:val="20"/>
              </w:rPr>
              <w:t> </w:t>
            </w:r>
            <w:r w:rsidRPr="005830B4">
              <w:rPr>
                <w:color w:val="000000"/>
                <w:sz w:val="20"/>
              </w:rPr>
              <w:t>035</w:t>
            </w:r>
            <w:r>
              <w:rPr>
                <w:color w:val="000000"/>
                <w:sz w:val="20"/>
              </w:rPr>
              <w:t>,</w:t>
            </w:r>
            <w:r w:rsidRPr="005830B4">
              <w:rPr>
                <w:color w:val="000000"/>
                <w:sz w:val="20"/>
              </w:rPr>
              <w:t>8</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11</w:t>
            </w:r>
            <w:r>
              <w:rPr>
                <w:color w:val="000000"/>
                <w:sz w:val="20"/>
              </w:rPr>
              <w:t> </w:t>
            </w:r>
            <w:r w:rsidRPr="005830B4">
              <w:rPr>
                <w:color w:val="000000"/>
                <w:sz w:val="20"/>
              </w:rPr>
              <w:t>281</w:t>
            </w:r>
            <w:r>
              <w:rPr>
                <w:color w:val="000000"/>
                <w:sz w:val="20"/>
              </w:rPr>
              <w:t>,</w:t>
            </w:r>
            <w:r w:rsidRPr="005830B4">
              <w:rPr>
                <w:color w:val="000000"/>
                <w:sz w:val="20"/>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60</w:t>
            </w:r>
            <w:r>
              <w:rPr>
                <w:color w:val="000000"/>
                <w:sz w:val="20"/>
              </w:rPr>
              <w:t>,</w:t>
            </w:r>
            <w:r w:rsidRPr="005830B4">
              <w:rPr>
                <w:color w:val="000000"/>
                <w:sz w:val="20"/>
              </w:rPr>
              <w:t>6</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22</w:t>
            </w:r>
            <w:r>
              <w:rPr>
                <w:color w:val="000000"/>
                <w:sz w:val="20"/>
              </w:rPr>
              <w:t>,</w:t>
            </w:r>
            <w:r w:rsidRPr="005830B4">
              <w:rPr>
                <w:color w:val="000000"/>
                <w:sz w:val="20"/>
              </w:rPr>
              <w:t>8</w:t>
            </w:r>
            <w:r>
              <w:rPr>
                <w:color w:val="000000"/>
                <w:sz w:val="20"/>
              </w:rPr>
              <w:t> %</w:t>
            </w:r>
          </w:p>
        </w:tc>
      </w:tr>
      <w:tr w:rsidR="0001490A" w:rsidRPr="00070084" w:rsidTr="007E06B9">
        <w:trPr>
          <w:trHeight w:val="280"/>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09</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Sociale inclusie</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54</w:t>
            </w:r>
            <w:r>
              <w:rPr>
                <w:color w:val="000000"/>
                <w:sz w:val="20"/>
              </w:rPr>
              <w:t> </w:t>
            </w:r>
            <w:r w:rsidRPr="005830B4">
              <w:rPr>
                <w:color w:val="000000"/>
                <w:sz w:val="20"/>
              </w:rPr>
              <w:t>105</w:t>
            </w:r>
            <w:r>
              <w:rPr>
                <w:color w:val="000000"/>
                <w:sz w:val="20"/>
              </w:rPr>
              <w:t>,</w:t>
            </w:r>
            <w:r w:rsidRPr="005830B4">
              <w:rPr>
                <w:color w:val="000000"/>
                <w:sz w:val="20"/>
              </w:rPr>
              <w:t>7</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29</w:t>
            </w:r>
            <w:r>
              <w:rPr>
                <w:color w:val="000000"/>
                <w:sz w:val="20"/>
              </w:rPr>
              <w:t> </w:t>
            </w:r>
            <w:r w:rsidRPr="005830B4">
              <w:rPr>
                <w:color w:val="000000"/>
                <w:sz w:val="20"/>
              </w:rPr>
              <w:t>971</w:t>
            </w:r>
            <w:r>
              <w:rPr>
                <w:color w:val="000000"/>
                <w:sz w:val="20"/>
              </w:rPr>
              <w:t>,</w:t>
            </w:r>
            <w:r w:rsidRPr="005830B4">
              <w:rPr>
                <w:color w:val="000000"/>
                <w:sz w:val="20"/>
              </w:rPr>
              <w:t>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9</w:t>
            </w:r>
            <w:r>
              <w:rPr>
                <w:color w:val="000000"/>
                <w:sz w:val="20"/>
              </w:rPr>
              <w:t> </w:t>
            </w:r>
            <w:r w:rsidRPr="005830B4">
              <w:rPr>
                <w:color w:val="000000"/>
                <w:sz w:val="20"/>
              </w:rPr>
              <w:t>512</w:t>
            </w:r>
            <w:r>
              <w:rPr>
                <w:color w:val="000000"/>
                <w:sz w:val="20"/>
              </w:rPr>
              <w:t>,</w:t>
            </w:r>
            <w:r w:rsidRPr="005830B4">
              <w:rPr>
                <w:color w:val="000000"/>
                <w:sz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55</w:t>
            </w:r>
            <w:r>
              <w:rPr>
                <w:color w:val="000000"/>
                <w:sz w:val="20"/>
              </w:rPr>
              <w:t>,</w:t>
            </w:r>
            <w:r w:rsidRPr="005830B4">
              <w:rPr>
                <w:color w:val="000000"/>
                <w:sz w:val="20"/>
              </w:rPr>
              <w:t>4</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17</w:t>
            </w:r>
            <w:r>
              <w:rPr>
                <w:color w:val="000000"/>
                <w:sz w:val="20"/>
              </w:rPr>
              <w:t>,</w:t>
            </w:r>
            <w:r w:rsidRPr="005830B4">
              <w:rPr>
                <w:color w:val="000000"/>
                <w:sz w:val="20"/>
              </w:rPr>
              <w:t>6</w:t>
            </w:r>
            <w:r>
              <w:rPr>
                <w:color w:val="000000"/>
                <w:sz w:val="20"/>
              </w:rPr>
              <w:t> %</w:t>
            </w:r>
          </w:p>
        </w:tc>
      </w:tr>
      <w:tr w:rsidR="0001490A" w:rsidRPr="00070084" w:rsidTr="007E06B9">
        <w:trPr>
          <w:trHeight w:val="300"/>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10</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Onderwijs en beroepsopleiding</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40</w:t>
            </w:r>
            <w:r>
              <w:rPr>
                <w:color w:val="000000"/>
                <w:sz w:val="20"/>
              </w:rPr>
              <w:t> </w:t>
            </w:r>
            <w:r w:rsidRPr="005830B4">
              <w:rPr>
                <w:color w:val="000000"/>
                <w:sz w:val="20"/>
              </w:rPr>
              <w:t>662</w:t>
            </w:r>
            <w:r>
              <w:rPr>
                <w:color w:val="000000"/>
                <w:sz w:val="20"/>
              </w:rPr>
              <w:t>,</w:t>
            </w:r>
            <w:r w:rsidRPr="005830B4">
              <w:rPr>
                <w:color w:val="000000"/>
                <w:sz w:val="20"/>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26</w:t>
            </w:r>
            <w:r>
              <w:rPr>
                <w:color w:val="000000"/>
                <w:sz w:val="20"/>
              </w:rPr>
              <w:t> </w:t>
            </w:r>
            <w:r w:rsidRPr="005830B4">
              <w:rPr>
                <w:color w:val="000000"/>
                <w:sz w:val="20"/>
              </w:rPr>
              <w:t>549</w:t>
            </w:r>
            <w:r>
              <w:rPr>
                <w:color w:val="000000"/>
                <w:sz w:val="20"/>
              </w:rPr>
              <w:t>,</w:t>
            </w:r>
            <w:r w:rsidRPr="005830B4">
              <w:rPr>
                <w:color w:val="000000"/>
                <w:sz w:val="20"/>
              </w:rPr>
              <w:t>8</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8</w:t>
            </w:r>
            <w:r>
              <w:rPr>
                <w:color w:val="000000"/>
                <w:sz w:val="20"/>
              </w:rPr>
              <w:t> </w:t>
            </w:r>
            <w:r w:rsidRPr="005830B4">
              <w:rPr>
                <w:color w:val="000000"/>
                <w:sz w:val="20"/>
              </w:rPr>
              <w:t>464</w:t>
            </w:r>
            <w:r>
              <w:rPr>
                <w:color w:val="000000"/>
                <w:sz w:val="20"/>
              </w:rPr>
              <w:t>,</w:t>
            </w:r>
            <w:r w:rsidRPr="005830B4">
              <w:rPr>
                <w:color w:val="000000"/>
                <w:sz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65</w:t>
            </w:r>
            <w:r>
              <w:rPr>
                <w:color w:val="000000"/>
                <w:sz w:val="20"/>
              </w:rPr>
              <w:t>,</w:t>
            </w:r>
            <w:r w:rsidRPr="005830B4">
              <w:rPr>
                <w:color w:val="000000"/>
                <w:sz w:val="20"/>
              </w:rPr>
              <w:t>3</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20</w:t>
            </w:r>
            <w:r>
              <w:rPr>
                <w:color w:val="000000"/>
                <w:sz w:val="20"/>
              </w:rPr>
              <w:t>,</w:t>
            </w:r>
            <w:r w:rsidRPr="005830B4">
              <w:rPr>
                <w:color w:val="000000"/>
                <w:sz w:val="20"/>
              </w:rPr>
              <w:t>8</w:t>
            </w:r>
            <w:r>
              <w:rPr>
                <w:color w:val="000000"/>
                <w:sz w:val="20"/>
              </w:rPr>
              <w:t> %</w:t>
            </w:r>
          </w:p>
        </w:tc>
      </w:tr>
      <w:tr w:rsidR="0001490A" w:rsidRPr="00070084" w:rsidTr="007E06B9">
        <w:trPr>
          <w:trHeight w:val="170"/>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11</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Efficiënt openbaar bestuur</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w:t>
            </w:r>
            <w:r>
              <w:rPr>
                <w:color w:val="000000"/>
                <w:sz w:val="20"/>
              </w:rPr>
              <w:t> </w:t>
            </w:r>
            <w:r w:rsidRPr="005830B4">
              <w:rPr>
                <w:color w:val="000000"/>
                <w:sz w:val="20"/>
              </w:rPr>
              <w:t>145</w:t>
            </w:r>
            <w:r>
              <w:rPr>
                <w:color w:val="000000"/>
                <w:sz w:val="20"/>
              </w:rPr>
              <w:t>,</w:t>
            </w:r>
            <w:r w:rsidRPr="005830B4">
              <w:rPr>
                <w:color w:val="000000"/>
                <w:sz w:val="20"/>
              </w:rPr>
              <w:t>7</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3</w:t>
            </w:r>
            <w:r>
              <w:rPr>
                <w:color w:val="000000"/>
                <w:sz w:val="20"/>
              </w:rPr>
              <w:t> </w:t>
            </w:r>
            <w:r w:rsidRPr="005830B4">
              <w:rPr>
                <w:color w:val="000000"/>
                <w:sz w:val="20"/>
              </w:rPr>
              <w:t>743</w:t>
            </w:r>
            <w:r>
              <w:rPr>
                <w:color w:val="000000"/>
                <w:sz w:val="20"/>
              </w:rPr>
              <w:t>,</w:t>
            </w:r>
            <w:r w:rsidRPr="005830B4">
              <w:rPr>
                <w:color w:val="000000"/>
                <w:sz w:val="20"/>
              </w:rPr>
              <w:t>2</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723</w:t>
            </w:r>
            <w:r>
              <w:rPr>
                <w:color w:val="000000"/>
                <w:sz w:val="20"/>
              </w:rPr>
              <w:t>,</w:t>
            </w:r>
            <w:r w:rsidRPr="005830B4">
              <w:rPr>
                <w:color w:val="000000"/>
                <w:sz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60</w:t>
            </w:r>
            <w:r>
              <w:rPr>
                <w:color w:val="000000"/>
                <w:sz w:val="20"/>
              </w:rPr>
              <w:t>,</w:t>
            </w:r>
            <w:r w:rsidRPr="005830B4">
              <w:rPr>
                <w:color w:val="000000"/>
                <w:sz w:val="20"/>
              </w:rPr>
              <w:t>9</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11</w:t>
            </w:r>
            <w:r>
              <w:rPr>
                <w:color w:val="000000"/>
                <w:sz w:val="20"/>
              </w:rPr>
              <w:t>,</w:t>
            </w:r>
            <w:r w:rsidRPr="005830B4">
              <w:rPr>
                <w:color w:val="000000"/>
                <w:sz w:val="20"/>
              </w:rPr>
              <w:t>8</w:t>
            </w:r>
            <w:r>
              <w:rPr>
                <w:color w:val="000000"/>
                <w:sz w:val="20"/>
              </w:rPr>
              <w:t> %</w:t>
            </w:r>
          </w:p>
        </w:tc>
      </w:tr>
      <w:tr w:rsidR="0001490A" w:rsidRPr="00070084" w:rsidTr="007E06B9">
        <w:trPr>
          <w:trHeight w:val="424"/>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sidRPr="005830B4">
              <w:rPr>
                <w:sz w:val="20"/>
              </w:rPr>
              <w:t>12</w:t>
            </w:r>
          </w:p>
        </w:tc>
        <w:tc>
          <w:tcPr>
            <w:tcW w:w="1360" w:type="pct"/>
            <w:gridSpan w:val="2"/>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Ultraperifere en dun bevolkte gebieden</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220</w:t>
            </w:r>
            <w:r>
              <w:rPr>
                <w:color w:val="000000"/>
                <w:sz w:val="20"/>
              </w:rPr>
              <w:t>,</w:t>
            </w:r>
            <w:r w:rsidRPr="005830B4">
              <w:rPr>
                <w:color w:val="000000"/>
                <w:sz w:val="20"/>
              </w:rPr>
              <w:t>5</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527</w:t>
            </w:r>
            <w:r>
              <w:rPr>
                <w:color w:val="000000"/>
                <w:sz w:val="20"/>
              </w:rPr>
              <w:t>,</w:t>
            </w:r>
            <w:r w:rsidRPr="005830B4">
              <w:rPr>
                <w:color w:val="000000"/>
                <w:sz w:val="20"/>
              </w:rPr>
              <w:t>8</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334</w:t>
            </w:r>
            <w:r>
              <w:rPr>
                <w:color w:val="000000"/>
                <w:sz w:val="20"/>
              </w:rPr>
              <w:t>,</w:t>
            </w:r>
            <w:r w:rsidRPr="005830B4">
              <w:rPr>
                <w:color w:val="000000"/>
                <w:sz w:val="20"/>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239</w:t>
            </w:r>
            <w:r>
              <w:rPr>
                <w:color w:val="000000"/>
                <w:sz w:val="20"/>
              </w:rPr>
              <w:t>,</w:t>
            </w:r>
            <w:r w:rsidRPr="005830B4">
              <w:rPr>
                <w:color w:val="000000"/>
                <w:sz w:val="20"/>
              </w:rPr>
              <w:t>3</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151</w:t>
            </w:r>
            <w:r>
              <w:rPr>
                <w:color w:val="000000"/>
                <w:sz w:val="20"/>
              </w:rPr>
              <w:t>,</w:t>
            </w:r>
            <w:r w:rsidRPr="005830B4">
              <w:rPr>
                <w:color w:val="000000"/>
                <w:sz w:val="20"/>
              </w:rPr>
              <w:t>4</w:t>
            </w:r>
            <w:r>
              <w:rPr>
                <w:color w:val="000000"/>
                <w:sz w:val="20"/>
              </w:rPr>
              <w:t> %</w:t>
            </w:r>
          </w:p>
        </w:tc>
      </w:tr>
      <w:tr w:rsidR="0001490A" w:rsidRPr="00070084" w:rsidTr="007E06B9">
        <w:trPr>
          <w:trHeight w:val="182"/>
        </w:trPr>
        <w:tc>
          <w:tcPr>
            <w:tcW w:w="243" w:type="pct"/>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ind w:right="-134"/>
              <w:jc w:val="left"/>
              <w:rPr>
                <w:sz w:val="20"/>
              </w:rPr>
            </w:pPr>
            <w:r>
              <w:rPr>
                <w:sz w:val="20"/>
              </w:rPr>
              <w:t>BM</w:t>
            </w:r>
          </w:p>
        </w:tc>
        <w:tc>
          <w:tcPr>
            <w:tcW w:w="1360" w:type="pct"/>
            <w:gridSpan w:val="2"/>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Beëindigde maatregelen</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172</w:t>
            </w:r>
            <w:r>
              <w:rPr>
                <w:color w:val="000000"/>
                <w:sz w:val="20"/>
              </w:rPr>
              <w:t>,</w:t>
            </w:r>
            <w:r w:rsidRPr="005830B4">
              <w:rPr>
                <w:color w:val="000000"/>
                <w:sz w:val="20"/>
              </w:rPr>
              <w:t>8</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Pr>
                <w:color w:val="000000"/>
                <w:sz w:val="20"/>
              </w:rPr>
              <w: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73</w:t>
            </w:r>
            <w:r>
              <w:rPr>
                <w:color w:val="000000"/>
                <w:sz w:val="20"/>
              </w:rPr>
              <w:t>,</w:t>
            </w:r>
            <w:r w:rsidRPr="005830B4">
              <w:rPr>
                <w:color w:val="000000"/>
                <w:sz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0</w:t>
            </w:r>
            <w:r>
              <w:rPr>
                <w:color w:val="000000"/>
                <w:sz w:val="20"/>
              </w:rPr>
              <w:t>,</w:t>
            </w:r>
            <w:r w:rsidRPr="005830B4">
              <w:rPr>
                <w:color w:val="000000"/>
                <w:sz w:val="20"/>
              </w:rPr>
              <w:t>0</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42</w:t>
            </w:r>
            <w:r>
              <w:rPr>
                <w:color w:val="000000"/>
                <w:sz w:val="20"/>
              </w:rPr>
              <w:t>,</w:t>
            </w:r>
            <w:r w:rsidRPr="005830B4">
              <w:rPr>
                <w:color w:val="000000"/>
                <w:sz w:val="20"/>
              </w:rPr>
              <w:t>4</w:t>
            </w:r>
            <w:r>
              <w:rPr>
                <w:color w:val="000000"/>
                <w:sz w:val="20"/>
              </w:rPr>
              <w:t> %</w:t>
            </w:r>
          </w:p>
        </w:tc>
      </w:tr>
      <w:tr w:rsidR="0001490A" w:rsidRPr="00070084" w:rsidTr="007E06B9">
        <w:trPr>
          <w:trHeight w:val="462"/>
        </w:trPr>
        <w:tc>
          <w:tcPr>
            <w:tcW w:w="243" w:type="pct"/>
            <w:tcBorders>
              <w:top w:val="nil"/>
              <w:left w:val="single" w:sz="4" w:space="0" w:color="auto"/>
              <w:bottom w:val="single" w:sz="4" w:space="0" w:color="auto"/>
              <w:right w:val="nil"/>
            </w:tcBorders>
            <w:shd w:val="clear" w:color="auto" w:fill="auto"/>
            <w:noWrap/>
          </w:tcPr>
          <w:p w:rsidR="0001490A" w:rsidRPr="0038726F" w:rsidRDefault="0001490A" w:rsidP="007E06B9">
            <w:pPr>
              <w:spacing w:after="0"/>
              <w:jc w:val="left"/>
              <w:rPr>
                <w:sz w:val="20"/>
              </w:rPr>
            </w:pPr>
          </w:p>
        </w:tc>
        <w:tc>
          <w:tcPr>
            <w:tcW w:w="1360" w:type="pct"/>
            <w:gridSpan w:val="2"/>
            <w:tcBorders>
              <w:top w:val="nil"/>
              <w:left w:val="nil"/>
              <w:bottom w:val="single" w:sz="4" w:space="0" w:color="auto"/>
              <w:right w:val="single" w:sz="4" w:space="0" w:color="auto"/>
            </w:tcBorders>
            <w:shd w:val="clear" w:color="auto" w:fill="auto"/>
            <w:hideMark/>
          </w:tcPr>
          <w:p w:rsidR="0001490A" w:rsidRPr="0001490A" w:rsidRDefault="0001490A" w:rsidP="007E06B9">
            <w:pPr>
              <w:spacing w:after="0"/>
              <w:jc w:val="left"/>
              <w:rPr>
                <w:b/>
                <w:bCs/>
                <w:sz w:val="20"/>
                <w:lang w:val="nl-NL"/>
              </w:rPr>
            </w:pPr>
            <w:r w:rsidRPr="0001490A">
              <w:rPr>
                <w:b/>
                <w:sz w:val="20"/>
                <w:lang w:val="nl-NL"/>
              </w:rPr>
              <w:t>Diverse thematische doelstellingen (EFRO/CF/ESF)</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83</w:t>
            </w:r>
            <w:r>
              <w:rPr>
                <w:color w:val="000000"/>
                <w:sz w:val="20"/>
              </w:rPr>
              <w:t> </w:t>
            </w:r>
            <w:r w:rsidRPr="005830B4">
              <w:rPr>
                <w:color w:val="000000"/>
                <w:sz w:val="20"/>
              </w:rPr>
              <w:t>770</w:t>
            </w:r>
            <w:r>
              <w:rPr>
                <w:color w:val="000000"/>
                <w:sz w:val="20"/>
              </w:rPr>
              <w:t>,</w:t>
            </w:r>
            <w:r w:rsidRPr="005830B4">
              <w:rPr>
                <w:color w:val="000000"/>
                <w:sz w:val="20"/>
              </w:rPr>
              <w:t>8</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56</w:t>
            </w:r>
            <w:r>
              <w:rPr>
                <w:color w:val="000000"/>
                <w:sz w:val="20"/>
              </w:rPr>
              <w:t> </w:t>
            </w:r>
            <w:r w:rsidRPr="005830B4">
              <w:rPr>
                <w:color w:val="000000"/>
                <w:sz w:val="20"/>
              </w:rPr>
              <w:t>268</w:t>
            </w:r>
            <w:r>
              <w:rPr>
                <w:color w:val="000000"/>
                <w:sz w:val="20"/>
              </w:rPr>
              <w:t>,</w:t>
            </w:r>
            <w:r w:rsidRPr="005830B4">
              <w:rPr>
                <w:color w:val="000000"/>
                <w:sz w:val="20"/>
              </w:rPr>
              <w:t>6</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14</w:t>
            </w:r>
            <w:r>
              <w:rPr>
                <w:color w:val="000000"/>
                <w:sz w:val="20"/>
              </w:rPr>
              <w:t> </w:t>
            </w:r>
            <w:r w:rsidRPr="005830B4">
              <w:rPr>
                <w:color w:val="000000"/>
                <w:sz w:val="20"/>
              </w:rPr>
              <w:t>085</w:t>
            </w:r>
            <w:r>
              <w:rPr>
                <w:color w:val="000000"/>
                <w:sz w:val="20"/>
              </w:rPr>
              <w:t>,</w:t>
            </w:r>
            <w:r w:rsidRPr="005830B4">
              <w:rPr>
                <w:color w:val="000000"/>
                <w:sz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67</w:t>
            </w:r>
            <w:r>
              <w:rPr>
                <w:color w:val="000000"/>
                <w:sz w:val="20"/>
              </w:rPr>
              <w:t>,</w:t>
            </w:r>
            <w:r w:rsidRPr="005830B4">
              <w:rPr>
                <w:color w:val="000000"/>
                <w:sz w:val="20"/>
              </w:rPr>
              <w:t>2</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16</w:t>
            </w:r>
            <w:r>
              <w:rPr>
                <w:color w:val="000000"/>
                <w:sz w:val="20"/>
              </w:rPr>
              <w:t>,</w:t>
            </w:r>
            <w:r w:rsidRPr="005830B4">
              <w:rPr>
                <w:color w:val="000000"/>
                <w:sz w:val="20"/>
              </w:rPr>
              <w:t>8</w:t>
            </w:r>
            <w:r>
              <w:rPr>
                <w:color w:val="000000"/>
                <w:sz w:val="20"/>
              </w:rPr>
              <w:t> %</w:t>
            </w:r>
          </w:p>
        </w:tc>
      </w:tr>
      <w:tr w:rsidR="0001490A" w:rsidRPr="00070084" w:rsidTr="007E06B9">
        <w:trPr>
          <w:trHeight w:val="141"/>
        </w:trPr>
        <w:tc>
          <w:tcPr>
            <w:tcW w:w="284" w:type="pct"/>
            <w:gridSpan w:val="2"/>
            <w:tcBorders>
              <w:top w:val="nil"/>
              <w:left w:val="single" w:sz="4" w:space="0" w:color="auto"/>
              <w:bottom w:val="single" w:sz="4" w:space="0" w:color="auto"/>
              <w:right w:val="nil"/>
            </w:tcBorders>
            <w:shd w:val="clear" w:color="auto" w:fill="auto"/>
            <w:noWrap/>
            <w:hideMark/>
          </w:tcPr>
          <w:p w:rsidR="0001490A" w:rsidRPr="0038726F" w:rsidRDefault="0001490A" w:rsidP="007E06B9">
            <w:pPr>
              <w:spacing w:after="0"/>
              <w:jc w:val="left"/>
              <w:rPr>
                <w:sz w:val="20"/>
              </w:rPr>
            </w:pPr>
            <w:r>
              <w:rPr>
                <w:sz w:val="20"/>
              </w:rPr>
              <w:t>TB</w:t>
            </w:r>
          </w:p>
        </w:tc>
        <w:tc>
          <w:tcPr>
            <w:tcW w:w="1319" w:type="pct"/>
            <w:tcBorders>
              <w:top w:val="nil"/>
              <w:left w:val="nil"/>
              <w:bottom w:val="single" w:sz="4" w:space="0" w:color="auto"/>
              <w:right w:val="single" w:sz="4" w:space="0" w:color="auto"/>
            </w:tcBorders>
            <w:shd w:val="clear" w:color="auto" w:fill="auto"/>
            <w:hideMark/>
          </w:tcPr>
          <w:p w:rsidR="0001490A" w:rsidRPr="0038726F" w:rsidRDefault="0001490A" w:rsidP="007E06B9">
            <w:pPr>
              <w:spacing w:after="0"/>
              <w:jc w:val="left"/>
              <w:rPr>
                <w:b/>
                <w:bCs/>
                <w:sz w:val="20"/>
              </w:rPr>
            </w:pPr>
            <w:r>
              <w:rPr>
                <w:b/>
                <w:sz w:val="20"/>
              </w:rPr>
              <w:t>Technische bijstand</w:t>
            </w:r>
          </w:p>
        </w:tc>
        <w:tc>
          <w:tcPr>
            <w:tcW w:w="765" w:type="pct"/>
            <w:tcBorders>
              <w:top w:val="single" w:sz="4" w:space="0" w:color="auto"/>
              <w:left w:val="nil"/>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19</w:t>
            </w:r>
            <w:r>
              <w:rPr>
                <w:color w:val="000000"/>
                <w:sz w:val="20"/>
              </w:rPr>
              <w:t> </w:t>
            </w:r>
            <w:r w:rsidRPr="005830B4">
              <w:rPr>
                <w:color w:val="000000"/>
                <w:sz w:val="20"/>
              </w:rPr>
              <w:t>049</w:t>
            </w:r>
            <w:r>
              <w:rPr>
                <w:color w:val="000000"/>
                <w:sz w:val="20"/>
              </w:rPr>
              <w:t>,</w:t>
            </w:r>
            <w:r w:rsidRPr="005830B4">
              <w:rPr>
                <w:color w:val="000000"/>
                <w:sz w:val="20"/>
              </w:rPr>
              <w:t>2</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11</w:t>
            </w:r>
            <w:r>
              <w:rPr>
                <w:color w:val="000000"/>
                <w:sz w:val="20"/>
              </w:rPr>
              <w:t> </w:t>
            </w:r>
            <w:r w:rsidRPr="005830B4">
              <w:rPr>
                <w:color w:val="000000"/>
                <w:sz w:val="20"/>
              </w:rPr>
              <w:t>046</w:t>
            </w:r>
            <w:r>
              <w:rPr>
                <w:color w:val="000000"/>
                <w:sz w:val="20"/>
              </w:rPr>
              <w:t>,</w:t>
            </w:r>
            <w:r w:rsidRPr="005830B4">
              <w:rPr>
                <w:color w:val="000000"/>
                <w:sz w:val="20"/>
              </w:rPr>
              <w:t>9</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4</w:t>
            </w:r>
            <w:r>
              <w:rPr>
                <w:color w:val="000000"/>
                <w:sz w:val="20"/>
              </w:rPr>
              <w:t> </w:t>
            </w:r>
            <w:r w:rsidRPr="005830B4">
              <w:rPr>
                <w:color w:val="000000"/>
                <w:sz w:val="20"/>
              </w:rPr>
              <w:t>115</w:t>
            </w:r>
            <w:r>
              <w:rPr>
                <w:color w:val="000000"/>
                <w:sz w:val="20"/>
              </w:rPr>
              <w:t>,</w:t>
            </w:r>
            <w:r w:rsidRPr="005830B4">
              <w:rPr>
                <w:color w:val="000000"/>
                <w:sz w:val="20"/>
              </w:rPr>
              <w:t>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58</w:t>
            </w:r>
            <w:r>
              <w:rPr>
                <w:color w:val="000000"/>
                <w:sz w:val="20"/>
              </w:rPr>
              <w:t>,</w:t>
            </w:r>
            <w:r w:rsidRPr="005830B4">
              <w:rPr>
                <w:color w:val="000000"/>
                <w:sz w:val="20"/>
              </w:rPr>
              <w:t>0</w:t>
            </w:r>
            <w:r>
              <w:rPr>
                <w:color w:val="000000"/>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rsidR="0001490A" w:rsidRPr="00402A47" w:rsidRDefault="0001490A" w:rsidP="007E06B9">
            <w:pPr>
              <w:spacing w:after="0"/>
              <w:jc w:val="right"/>
              <w:rPr>
                <w:b/>
                <w:bCs/>
                <w:sz w:val="20"/>
              </w:rPr>
            </w:pPr>
            <w:r w:rsidRPr="005830B4">
              <w:rPr>
                <w:color w:val="000000"/>
                <w:sz w:val="20"/>
              </w:rPr>
              <w:t>21</w:t>
            </w:r>
            <w:r>
              <w:rPr>
                <w:color w:val="000000"/>
                <w:sz w:val="20"/>
              </w:rPr>
              <w:t>,</w:t>
            </w:r>
            <w:r w:rsidRPr="005830B4">
              <w:rPr>
                <w:color w:val="000000"/>
                <w:sz w:val="20"/>
              </w:rPr>
              <w:t>6</w:t>
            </w:r>
            <w:r>
              <w:rPr>
                <w:color w:val="000000"/>
                <w:sz w:val="20"/>
              </w:rPr>
              <w:t> %</w:t>
            </w:r>
          </w:p>
        </w:tc>
      </w:tr>
      <w:tr w:rsidR="0001490A" w:rsidRPr="00F566AB" w:rsidTr="007E06B9">
        <w:trPr>
          <w:trHeight w:val="290"/>
        </w:trPr>
        <w:tc>
          <w:tcPr>
            <w:tcW w:w="243" w:type="pct"/>
            <w:tcBorders>
              <w:top w:val="nil"/>
              <w:left w:val="single" w:sz="4" w:space="0" w:color="auto"/>
              <w:bottom w:val="single" w:sz="4" w:space="0" w:color="auto"/>
              <w:right w:val="nil"/>
            </w:tcBorders>
            <w:shd w:val="clear" w:color="000000" w:fill="8DB4E2"/>
            <w:vAlign w:val="center"/>
            <w:hideMark/>
          </w:tcPr>
          <w:p w:rsidR="0001490A" w:rsidRPr="00402A47" w:rsidRDefault="0001490A" w:rsidP="007E06B9">
            <w:pPr>
              <w:spacing w:before="120" w:after="120"/>
              <w:jc w:val="left"/>
              <w:rPr>
                <w:b/>
                <w:bCs/>
                <w:sz w:val="20"/>
              </w:rPr>
            </w:pPr>
            <w:r>
              <w:rPr>
                <w:b/>
                <w:sz w:val="20"/>
              </w:rPr>
              <w:t> </w:t>
            </w:r>
          </w:p>
        </w:tc>
        <w:tc>
          <w:tcPr>
            <w:tcW w:w="1360" w:type="pct"/>
            <w:gridSpan w:val="2"/>
            <w:tcBorders>
              <w:top w:val="nil"/>
              <w:left w:val="nil"/>
              <w:bottom w:val="single" w:sz="4" w:space="0" w:color="auto"/>
              <w:right w:val="single" w:sz="4" w:space="0" w:color="auto"/>
            </w:tcBorders>
            <w:shd w:val="clear" w:color="000000" w:fill="8DB4E2"/>
            <w:vAlign w:val="bottom"/>
            <w:hideMark/>
          </w:tcPr>
          <w:p w:rsidR="0001490A" w:rsidRPr="00F566AB" w:rsidRDefault="0001490A" w:rsidP="007E06B9">
            <w:pPr>
              <w:spacing w:before="120" w:after="120"/>
              <w:jc w:val="left"/>
              <w:rPr>
                <w:b/>
                <w:bCs/>
                <w:sz w:val="20"/>
              </w:rPr>
            </w:pPr>
            <w:r>
              <w:rPr>
                <w:b/>
                <w:sz w:val="20"/>
              </w:rPr>
              <w:t>Totaal</w:t>
            </w:r>
          </w:p>
        </w:tc>
        <w:tc>
          <w:tcPr>
            <w:tcW w:w="765" w:type="pct"/>
            <w:tcBorders>
              <w:top w:val="single" w:sz="4" w:space="0" w:color="auto"/>
              <w:left w:val="nil"/>
              <w:bottom w:val="single" w:sz="4" w:space="0" w:color="auto"/>
              <w:right w:val="single" w:sz="4" w:space="0" w:color="auto"/>
            </w:tcBorders>
            <w:shd w:val="clear" w:color="auto" w:fill="95B3D7" w:themeFill="accent1" w:themeFillTint="99"/>
            <w:vAlign w:val="bottom"/>
          </w:tcPr>
          <w:p w:rsidR="0001490A" w:rsidRPr="00402A47" w:rsidRDefault="0001490A" w:rsidP="007E06B9">
            <w:pPr>
              <w:spacing w:before="120" w:after="120"/>
              <w:jc w:val="left"/>
              <w:rPr>
                <w:b/>
                <w:bCs/>
                <w:sz w:val="20"/>
              </w:rPr>
            </w:pPr>
            <w:r w:rsidRPr="005830B4">
              <w:rPr>
                <w:b/>
                <w:sz w:val="20"/>
              </w:rPr>
              <w:t>646</w:t>
            </w:r>
            <w:r>
              <w:rPr>
                <w:b/>
                <w:sz w:val="20"/>
              </w:rPr>
              <w:t> </w:t>
            </w:r>
            <w:r w:rsidRPr="005830B4">
              <w:rPr>
                <w:b/>
                <w:sz w:val="20"/>
              </w:rPr>
              <w:t>657</w:t>
            </w:r>
            <w:r>
              <w:rPr>
                <w:b/>
                <w:sz w:val="20"/>
              </w:rPr>
              <w:t>,</w:t>
            </w:r>
            <w:r w:rsidRPr="005830B4">
              <w:rPr>
                <w:b/>
                <w:sz w:val="20"/>
              </w:rPr>
              <w:t>9</w:t>
            </w:r>
          </w:p>
        </w:tc>
        <w:tc>
          <w:tcPr>
            <w:tcW w:w="68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1490A" w:rsidRPr="00402A47" w:rsidRDefault="0001490A" w:rsidP="007E06B9">
            <w:pPr>
              <w:spacing w:before="120" w:after="120"/>
              <w:jc w:val="left"/>
              <w:rPr>
                <w:b/>
                <w:bCs/>
                <w:sz w:val="20"/>
              </w:rPr>
            </w:pPr>
            <w:r w:rsidRPr="005830B4">
              <w:rPr>
                <w:b/>
                <w:sz w:val="20"/>
              </w:rPr>
              <w:t>404</w:t>
            </w:r>
            <w:r>
              <w:rPr>
                <w:b/>
                <w:sz w:val="20"/>
              </w:rPr>
              <w:t> </w:t>
            </w:r>
            <w:r w:rsidRPr="005830B4">
              <w:rPr>
                <w:b/>
                <w:sz w:val="20"/>
              </w:rPr>
              <w:t>644</w:t>
            </w:r>
            <w:r>
              <w:rPr>
                <w:b/>
                <w:sz w:val="20"/>
              </w:rPr>
              <w:t>,</w:t>
            </w:r>
            <w:r w:rsidRPr="005830B4">
              <w:rPr>
                <w:b/>
                <w:sz w:val="20"/>
              </w:rPr>
              <w:t>6</w:t>
            </w:r>
          </w:p>
        </w:tc>
        <w:tc>
          <w:tcPr>
            <w:tcW w:w="83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1490A" w:rsidRPr="00402A47" w:rsidRDefault="0001490A" w:rsidP="007E06B9">
            <w:pPr>
              <w:spacing w:before="120" w:after="120"/>
              <w:jc w:val="left"/>
              <w:rPr>
                <w:b/>
                <w:bCs/>
                <w:sz w:val="20"/>
              </w:rPr>
            </w:pPr>
            <w:r w:rsidRPr="005830B4">
              <w:rPr>
                <w:b/>
                <w:sz w:val="20"/>
              </w:rPr>
              <w:t>137</w:t>
            </w:r>
            <w:r>
              <w:rPr>
                <w:b/>
                <w:sz w:val="20"/>
              </w:rPr>
              <w:t> </w:t>
            </w:r>
            <w:r w:rsidRPr="005830B4">
              <w:rPr>
                <w:b/>
                <w:sz w:val="20"/>
              </w:rPr>
              <w:t>412</w:t>
            </w:r>
            <w:r>
              <w:rPr>
                <w:b/>
                <w:sz w:val="20"/>
              </w:rPr>
              <w:t>,</w:t>
            </w:r>
            <w:r w:rsidRPr="005830B4">
              <w:rPr>
                <w:b/>
                <w:sz w:val="20"/>
              </w:rPr>
              <w:t>5</w:t>
            </w:r>
          </w:p>
        </w:tc>
        <w:tc>
          <w:tcPr>
            <w:tcW w:w="5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1490A" w:rsidRPr="00402A47" w:rsidRDefault="0001490A" w:rsidP="007E06B9">
            <w:pPr>
              <w:spacing w:before="120" w:after="120"/>
              <w:jc w:val="left"/>
              <w:rPr>
                <w:b/>
                <w:bCs/>
                <w:sz w:val="20"/>
              </w:rPr>
            </w:pPr>
            <w:r w:rsidRPr="005830B4">
              <w:rPr>
                <w:b/>
                <w:sz w:val="20"/>
              </w:rPr>
              <w:t>62</w:t>
            </w:r>
            <w:r>
              <w:rPr>
                <w:b/>
                <w:sz w:val="20"/>
              </w:rPr>
              <w:t>,</w:t>
            </w:r>
            <w:r w:rsidRPr="005830B4">
              <w:rPr>
                <w:b/>
                <w:sz w:val="20"/>
              </w:rPr>
              <w:t>6</w:t>
            </w:r>
            <w:r>
              <w:rPr>
                <w:b/>
                <w:sz w:val="20"/>
              </w:rPr>
              <w:t> %</w:t>
            </w:r>
          </w:p>
        </w:tc>
        <w:tc>
          <w:tcPr>
            <w:tcW w:w="56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1490A" w:rsidRPr="00402A47" w:rsidRDefault="0001490A" w:rsidP="007E06B9">
            <w:pPr>
              <w:spacing w:before="120" w:after="120"/>
              <w:jc w:val="left"/>
              <w:rPr>
                <w:b/>
                <w:bCs/>
                <w:sz w:val="20"/>
              </w:rPr>
            </w:pPr>
            <w:r w:rsidRPr="005830B4">
              <w:rPr>
                <w:b/>
                <w:sz w:val="20"/>
              </w:rPr>
              <w:t>21</w:t>
            </w:r>
            <w:r>
              <w:rPr>
                <w:b/>
                <w:sz w:val="20"/>
              </w:rPr>
              <w:t>,</w:t>
            </w:r>
            <w:r w:rsidRPr="005830B4">
              <w:rPr>
                <w:b/>
                <w:sz w:val="20"/>
              </w:rPr>
              <w:t>2</w:t>
            </w:r>
            <w:r>
              <w:rPr>
                <w:b/>
                <w:sz w:val="20"/>
              </w:rPr>
              <w:t> %</w:t>
            </w:r>
          </w:p>
        </w:tc>
      </w:tr>
    </w:tbl>
    <w:p w:rsidR="0001490A" w:rsidRPr="0001490A" w:rsidRDefault="0001490A" w:rsidP="0001490A">
      <w:pPr>
        <w:rPr>
          <w:i/>
          <w:sz w:val="20"/>
          <w:lang w:val="nl-NL"/>
        </w:rPr>
      </w:pPr>
      <w:r w:rsidRPr="0001490A">
        <w:rPr>
          <w:i/>
          <w:sz w:val="20"/>
          <w:lang w:val="nl-NL"/>
        </w:rPr>
        <w:t xml:space="preserve">Bron: Europese Commissie, op basis van door de programma's gerapporteerde gegevens beschikbaar op ESIF Open Data </w:t>
      </w:r>
      <w:r w:rsidRPr="0001490A">
        <w:rPr>
          <w:rStyle w:val="Hyperlink"/>
          <w:i/>
          <w:sz w:val="20"/>
          <w:lang w:val="nl-NL"/>
        </w:rPr>
        <w:t>https://cohesiondata.ec.europa.eu/d/99js-gm52</w:t>
      </w:r>
    </w:p>
    <w:p w:rsidR="0001490A" w:rsidRPr="0001490A" w:rsidRDefault="0001490A" w:rsidP="0001490A">
      <w:pPr>
        <w:pStyle w:val="Title"/>
        <w:spacing w:before="0" w:after="240"/>
        <w:rPr>
          <w:rFonts w:ascii="Times New Roman" w:hAnsi="Times New Roman"/>
          <w:i/>
          <w:sz w:val="24"/>
          <w:szCs w:val="24"/>
          <w:lang w:val="nl-NL"/>
        </w:rPr>
      </w:pPr>
      <w:r w:rsidRPr="0001490A">
        <w:rPr>
          <w:lang w:val="nl-NL"/>
        </w:rPr>
        <w:br w:type="page"/>
      </w:r>
      <w:r w:rsidRPr="0001490A">
        <w:rPr>
          <w:rFonts w:ascii="Times New Roman" w:hAnsi="Times New Roman"/>
          <w:i/>
          <w:sz w:val="24"/>
          <w:lang w:val="nl-NL"/>
        </w:rPr>
        <w:lastRenderedPageBreak/>
        <w:t>BIJLAGE 2.1</w:t>
      </w:r>
    </w:p>
    <w:p w:rsidR="0001490A" w:rsidRPr="0001490A" w:rsidRDefault="0001490A" w:rsidP="0001490A">
      <w:pPr>
        <w:jc w:val="center"/>
        <w:rPr>
          <w:b/>
          <w:lang w:val="nl-NL"/>
        </w:rPr>
      </w:pPr>
      <w:r w:rsidRPr="0001490A">
        <w:rPr>
          <w:b/>
          <w:lang w:val="nl-NL"/>
        </w:rPr>
        <w:t>Cumulatieve financiële uitvoering ESI-fondsen per lidstaat zoals gerapporteerd door de programma'</w:t>
      </w:r>
      <w:bookmarkEnd w:id="1"/>
      <w:r w:rsidRPr="0001490A">
        <w:rPr>
          <w:b/>
          <w:lang w:val="nl-NL"/>
        </w:rPr>
        <w:t>s</w:t>
      </w:r>
      <w:bookmarkStart w:id="3" w:name="_Toc463018900"/>
      <w:r w:rsidRPr="0001490A">
        <w:rPr>
          <w:b/>
          <w:lang w:val="nl-NL"/>
        </w:rPr>
        <w:t xml:space="preserve"> tot 31 december 201</w:t>
      </w:r>
      <w:bookmarkEnd w:id="3"/>
      <w:r w:rsidRPr="0001490A">
        <w:rPr>
          <w:b/>
          <w:lang w:val="nl-NL"/>
        </w:rPr>
        <w:t>7 (in totale kosten, met selectie- en uitgavenvolumes)</w:t>
      </w:r>
    </w:p>
    <w:tbl>
      <w:tblPr>
        <w:tblW w:w="5216" w:type="pct"/>
        <w:tblInd w:w="108" w:type="dxa"/>
        <w:tblLayout w:type="fixed"/>
        <w:tblLook w:val="04A0" w:firstRow="1" w:lastRow="0" w:firstColumn="1" w:lastColumn="0" w:noHBand="0" w:noVBand="1"/>
      </w:tblPr>
      <w:tblGrid>
        <w:gridCol w:w="1420"/>
        <w:gridCol w:w="1134"/>
        <w:gridCol w:w="1415"/>
        <w:gridCol w:w="1563"/>
        <w:gridCol w:w="1557"/>
        <w:gridCol w:w="993"/>
        <w:gridCol w:w="1133"/>
      </w:tblGrid>
      <w:tr w:rsidR="0001490A" w:rsidRPr="00070084" w:rsidTr="007E06B9">
        <w:trPr>
          <w:trHeight w:val="520"/>
        </w:trPr>
        <w:tc>
          <w:tcPr>
            <w:tcW w:w="770" w:type="pct"/>
            <w:vMerge w:val="restart"/>
            <w:tcBorders>
              <w:top w:val="single" w:sz="4" w:space="0" w:color="auto"/>
              <w:left w:val="single" w:sz="4" w:space="0" w:color="auto"/>
              <w:right w:val="single" w:sz="4" w:space="0" w:color="auto"/>
            </w:tcBorders>
            <w:shd w:val="clear" w:color="000000" w:fill="8DB4E2"/>
            <w:vAlign w:val="center"/>
            <w:hideMark/>
          </w:tcPr>
          <w:p w:rsidR="0001490A" w:rsidRPr="0001490A" w:rsidRDefault="0001490A" w:rsidP="007E06B9">
            <w:pPr>
              <w:spacing w:after="0"/>
              <w:jc w:val="left"/>
              <w:rPr>
                <w:b/>
                <w:sz w:val="20"/>
                <w:lang w:val="nl-NL"/>
              </w:rPr>
            </w:pPr>
            <w:r w:rsidRPr="0001490A">
              <w:rPr>
                <w:b/>
                <w:sz w:val="20"/>
                <w:lang w:val="nl-NL"/>
              </w:rPr>
              <w:t> </w:t>
            </w:r>
          </w:p>
        </w:tc>
        <w:tc>
          <w:tcPr>
            <w:tcW w:w="615" w:type="pct"/>
            <w:tcBorders>
              <w:top w:val="single" w:sz="4" w:space="0" w:color="auto"/>
              <w:left w:val="single" w:sz="4" w:space="0" w:color="auto"/>
              <w:right w:val="single" w:sz="4" w:space="0" w:color="auto"/>
            </w:tcBorders>
            <w:shd w:val="clear" w:color="000000" w:fill="8DB4E2"/>
            <w:vAlign w:val="center"/>
            <w:hideMark/>
          </w:tcPr>
          <w:p w:rsidR="0001490A" w:rsidRPr="00070084" w:rsidRDefault="0001490A" w:rsidP="007E06B9">
            <w:pPr>
              <w:spacing w:after="0"/>
              <w:jc w:val="center"/>
              <w:rPr>
                <w:b/>
                <w:bCs/>
                <w:sz w:val="20"/>
              </w:rPr>
            </w:pPr>
            <w:r>
              <w:rPr>
                <w:b/>
                <w:sz w:val="20"/>
              </w:rPr>
              <w:t>Toe</w:t>
            </w:r>
            <w:r>
              <w:rPr>
                <w:b/>
                <w:sz w:val="20"/>
              </w:rPr>
              <w:softHyphen/>
              <w:t>gewezen EU-bedrag</w:t>
            </w:r>
          </w:p>
        </w:tc>
        <w:tc>
          <w:tcPr>
            <w:tcW w:w="768" w:type="pct"/>
            <w:tcBorders>
              <w:top w:val="single" w:sz="4" w:space="0" w:color="auto"/>
              <w:left w:val="single" w:sz="4" w:space="0" w:color="auto"/>
              <w:right w:val="single" w:sz="4" w:space="0" w:color="auto"/>
            </w:tcBorders>
            <w:shd w:val="clear" w:color="000000" w:fill="8DB4E2"/>
            <w:vAlign w:val="center"/>
            <w:hideMark/>
          </w:tcPr>
          <w:p w:rsidR="0001490A" w:rsidRPr="00070084" w:rsidRDefault="0001490A" w:rsidP="007E06B9">
            <w:pPr>
              <w:spacing w:after="0"/>
              <w:jc w:val="center"/>
              <w:rPr>
                <w:b/>
                <w:bCs/>
                <w:sz w:val="20"/>
              </w:rPr>
            </w:pPr>
            <w:r>
              <w:rPr>
                <w:b/>
                <w:sz w:val="20"/>
              </w:rPr>
              <w:t>Totaal geprogram</w:t>
            </w:r>
            <w:r>
              <w:rPr>
                <w:b/>
                <w:sz w:val="20"/>
              </w:rPr>
              <w:softHyphen/>
              <w:t>meerd bedrag</w:t>
            </w:r>
          </w:p>
        </w:tc>
        <w:tc>
          <w:tcPr>
            <w:tcW w:w="848" w:type="pct"/>
            <w:tcBorders>
              <w:top w:val="single" w:sz="4" w:space="0" w:color="auto"/>
              <w:left w:val="single" w:sz="4" w:space="0" w:color="auto"/>
              <w:right w:val="single" w:sz="4" w:space="0" w:color="auto"/>
            </w:tcBorders>
            <w:shd w:val="clear" w:color="000000" w:fill="8DB4E2"/>
            <w:vAlign w:val="center"/>
            <w:hideMark/>
          </w:tcPr>
          <w:p w:rsidR="0001490A" w:rsidRPr="0001490A" w:rsidRDefault="0001490A" w:rsidP="007E06B9">
            <w:pPr>
              <w:spacing w:after="0"/>
              <w:jc w:val="center"/>
              <w:rPr>
                <w:b/>
                <w:bCs/>
                <w:sz w:val="20"/>
                <w:lang w:val="nl-NL"/>
              </w:rPr>
            </w:pPr>
            <w:r w:rsidRPr="0001490A">
              <w:rPr>
                <w:b/>
                <w:sz w:val="20"/>
                <w:lang w:val="nl-NL"/>
              </w:rPr>
              <w:t>Totale subsidiabele kosten van geselecteerde projecten</w:t>
            </w:r>
          </w:p>
        </w:tc>
        <w:tc>
          <w:tcPr>
            <w:tcW w:w="845" w:type="pct"/>
            <w:vMerge w:val="restart"/>
            <w:tcBorders>
              <w:top w:val="single" w:sz="4" w:space="0" w:color="auto"/>
              <w:left w:val="single" w:sz="4" w:space="0" w:color="auto"/>
              <w:right w:val="single" w:sz="4" w:space="0" w:color="auto"/>
            </w:tcBorders>
            <w:shd w:val="clear" w:color="000000" w:fill="8DB4E2"/>
            <w:hideMark/>
          </w:tcPr>
          <w:p w:rsidR="0001490A" w:rsidRPr="0001490A" w:rsidRDefault="0001490A" w:rsidP="007E06B9">
            <w:pPr>
              <w:spacing w:after="0"/>
              <w:jc w:val="center"/>
              <w:rPr>
                <w:b/>
                <w:bCs/>
                <w:sz w:val="20"/>
                <w:lang w:val="nl-NL"/>
              </w:rPr>
            </w:pPr>
            <w:r w:rsidRPr="0001490A">
              <w:rPr>
                <w:b/>
                <w:sz w:val="20"/>
                <w:lang w:val="nl-NL"/>
              </w:rPr>
              <w:t xml:space="preserve">Totale uitgaven gerapporteerd door geselecteerde projecten </w:t>
            </w:r>
          </w:p>
          <w:p w:rsidR="0001490A" w:rsidRDefault="0001490A" w:rsidP="007E06B9">
            <w:pPr>
              <w:spacing w:after="0"/>
              <w:jc w:val="center"/>
              <w:rPr>
                <w:b/>
                <w:bCs/>
                <w:sz w:val="20"/>
              </w:rPr>
            </w:pPr>
            <w:r>
              <w:rPr>
                <w:b/>
                <w:sz w:val="20"/>
              </w:rPr>
              <w:t xml:space="preserve">Eind </w:t>
            </w:r>
            <w:r w:rsidRPr="005830B4">
              <w:rPr>
                <w:b/>
                <w:sz w:val="20"/>
              </w:rPr>
              <w:t>2017</w:t>
            </w:r>
          </w:p>
          <w:p w:rsidR="0001490A" w:rsidRDefault="0001490A" w:rsidP="007E06B9">
            <w:pPr>
              <w:spacing w:after="0"/>
              <w:jc w:val="center"/>
              <w:rPr>
                <w:b/>
                <w:bCs/>
                <w:sz w:val="20"/>
              </w:rPr>
            </w:pPr>
          </w:p>
          <w:p w:rsidR="0001490A" w:rsidRPr="00070084" w:rsidRDefault="0001490A" w:rsidP="007E06B9">
            <w:pPr>
              <w:spacing w:after="0"/>
              <w:jc w:val="center"/>
              <w:rPr>
                <w:b/>
                <w:bCs/>
                <w:sz w:val="20"/>
              </w:rPr>
            </w:pPr>
            <w:r>
              <w:rPr>
                <w:b/>
                <w:sz w:val="20"/>
              </w:rPr>
              <w:t>(miljoen EUR)</w:t>
            </w:r>
          </w:p>
        </w:tc>
        <w:tc>
          <w:tcPr>
            <w:tcW w:w="539" w:type="pct"/>
            <w:tcBorders>
              <w:top w:val="single" w:sz="4" w:space="0" w:color="auto"/>
              <w:left w:val="single" w:sz="4" w:space="0" w:color="auto"/>
              <w:right w:val="single" w:sz="4" w:space="0" w:color="auto"/>
            </w:tcBorders>
            <w:shd w:val="clear" w:color="000000" w:fill="8DB4E2"/>
          </w:tcPr>
          <w:p w:rsidR="0001490A" w:rsidRPr="00070084" w:rsidRDefault="0001490A" w:rsidP="007E06B9">
            <w:pPr>
              <w:spacing w:after="0"/>
              <w:jc w:val="center"/>
              <w:rPr>
                <w:b/>
                <w:bCs/>
                <w:sz w:val="20"/>
              </w:rPr>
            </w:pPr>
            <w:r>
              <w:rPr>
                <w:b/>
                <w:sz w:val="20"/>
              </w:rPr>
              <w:t>Percen</w:t>
            </w:r>
            <w:r>
              <w:rPr>
                <w:b/>
                <w:sz w:val="20"/>
              </w:rPr>
              <w:softHyphen/>
              <w:t>tage van project</w:t>
            </w:r>
            <w:r>
              <w:rPr>
                <w:b/>
                <w:sz w:val="20"/>
              </w:rPr>
              <w:softHyphen/>
              <w:t>selectie</w:t>
            </w:r>
          </w:p>
        </w:tc>
        <w:tc>
          <w:tcPr>
            <w:tcW w:w="615" w:type="pct"/>
            <w:tcBorders>
              <w:top w:val="single" w:sz="4" w:space="0" w:color="auto"/>
              <w:left w:val="single" w:sz="4" w:space="0" w:color="auto"/>
              <w:right w:val="single" w:sz="4" w:space="0" w:color="auto"/>
            </w:tcBorders>
            <w:shd w:val="clear" w:color="000000" w:fill="8DB4E2"/>
          </w:tcPr>
          <w:p w:rsidR="0001490A" w:rsidRPr="00070084" w:rsidRDefault="0001490A" w:rsidP="007E06B9">
            <w:pPr>
              <w:spacing w:after="0"/>
              <w:jc w:val="center"/>
              <w:rPr>
                <w:b/>
                <w:bCs/>
                <w:sz w:val="20"/>
              </w:rPr>
            </w:pPr>
            <w:r>
              <w:rPr>
                <w:b/>
                <w:sz w:val="20"/>
              </w:rPr>
              <w:t>Percen</w:t>
            </w:r>
            <w:r>
              <w:rPr>
                <w:b/>
                <w:sz w:val="20"/>
              </w:rPr>
              <w:softHyphen/>
              <w:t>tage van uitgaven</w:t>
            </w:r>
          </w:p>
        </w:tc>
      </w:tr>
      <w:tr w:rsidR="0001490A" w:rsidRPr="00070084" w:rsidTr="007E06B9">
        <w:trPr>
          <w:trHeight w:val="260"/>
        </w:trPr>
        <w:tc>
          <w:tcPr>
            <w:tcW w:w="770" w:type="pct"/>
            <w:vMerge/>
            <w:tcBorders>
              <w:left w:val="single" w:sz="4" w:space="0" w:color="auto"/>
              <w:right w:val="single" w:sz="4" w:space="0" w:color="auto"/>
            </w:tcBorders>
            <w:vAlign w:val="center"/>
            <w:hideMark/>
          </w:tcPr>
          <w:p w:rsidR="0001490A" w:rsidRPr="00070084" w:rsidRDefault="0001490A" w:rsidP="007E06B9">
            <w:pPr>
              <w:spacing w:after="0"/>
              <w:jc w:val="left"/>
              <w:rPr>
                <w:b/>
                <w:sz w:val="20"/>
              </w:rPr>
            </w:pPr>
          </w:p>
        </w:tc>
        <w:tc>
          <w:tcPr>
            <w:tcW w:w="615" w:type="pct"/>
            <w:tcBorders>
              <w:left w:val="single" w:sz="4" w:space="0" w:color="auto"/>
              <w:right w:val="single" w:sz="4" w:space="0" w:color="auto"/>
            </w:tcBorders>
            <w:shd w:val="clear" w:color="000000" w:fill="8DB4E2"/>
            <w:vAlign w:val="center"/>
            <w:hideMark/>
          </w:tcPr>
          <w:p w:rsidR="0001490A" w:rsidRPr="00070084" w:rsidRDefault="0001490A" w:rsidP="007E06B9">
            <w:pPr>
              <w:spacing w:after="0"/>
              <w:jc w:val="center"/>
              <w:rPr>
                <w:b/>
                <w:bCs/>
                <w:sz w:val="20"/>
              </w:rPr>
            </w:pPr>
            <w:r w:rsidRPr="005830B4">
              <w:rPr>
                <w:b/>
                <w:sz w:val="20"/>
              </w:rPr>
              <w:t>2014</w:t>
            </w:r>
            <w:r>
              <w:rPr>
                <w:b/>
                <w:sz w:val="20"/>
              </w:rPr>
              <w:t>-</w:t>
            </w:r>
            <w:r w:rsidRPr="005830B4">
              <w:rPr>
                <w:b/>
                <w:sz w:val="20"/>
              </w:rPr>
              <w:t>2020</w:t>
            </w:r>
          </w:p>
        </w:tc>
        <w:tc>
          <w:tcPr>
            <w:tcW w:w="768" w:type="pct"/>
            <w:tcBorders>
              <w:left w:val="single" w:sz="4" w:space="0" w:color="auto"/>
              <w:right w:val="single" w:sz="4" w:space="0" w:color="auto"/>
            </w:tcBorders>
            <w:shd w:val="clear" w:color="000000" w:fill="8DB4E2"/>
            <w:vAlign w:val="center"/>
          </w:tcPr>
          <w:p w:rsidR="0001490A" w:rsidRPr="00070084" w:rsidRDefault="0001490A" w:rsidP="007E06B9">
            <w:pPr>
              <w:spacing w:after="0"/>
              <w:jc w:val="center"/>
              <w:rPr>
                <w:b/>
                <w:bCs/>
                <w:sz w:val="20"/>
              </w:rPr>
            </w:pPr>
            <w:r>
              <w:rPr>
                <w:b/>
                <w:sz w:val="20"/>
              </w:rPr>
              <w:t>(EU &amp; nationaal)</w:t>
            </w:r>
          </w:p>
        </w:tc>
        <w:tc>
          <w:tcPr>
            <w:tcW w:w="848" w:type="pct"/>
            <w:tcBorders>
              <w:left w:val="single" w:sz="4" w:space="0" w:color="auto"/>
              <w:right w:val="single" w:sz="4" w:space="0" w:color="auto"/>
            </w:tcBorders>
            <w:shd w:val="clear" w:color="000000" w:fill="8DB4E2"/>
            <w:vAlign w:val="center"/>
            <w:hideMark/>
          </w:tcPr>
          <w:p w:rsidR="0001490A" w:rsidRPr="00070084" w:rsidRDefault="0001490A" w:rsidP="007E06B9">
            <w:pPr>
              <w:spacing w:after="0"/>
              <w:jc w:val="center"/>
              <w:rPr>
                <w:b/>
                <w:bCs/>
                <w:sz w:val="20"/>
              </w:rPr>
            </w:pPr>
            <w:r>
              <w:rPr>
                <w:b/>
                <w:sz w:val="20"/>
              </w:rPr>
              <w:t xml:space="preserve">Eind </w:t>
            </w:r>
            <w:r w:rsidRPr="005830B4">
              <w:rPr>
                <w:b/>
                <w:sz w:val="20"/>
              </w:rPr>
              <w:t>2017</w:t>
            </w:r>
            <w:r>
              <w:rPr>
                <w:b/>
                <w:sz w:val="20"/>
              </w:rPr>
              <w:t xml:space="preserve"> </w:t>
            </w:r>
          </w:p>
        </w:tc>
        <w:tc>
          <w:tcPr>
            <w:tcW w:w="845" w:type="pct"/>
            <w:vMerge/>
            <w:tcBorders>
              <w:left w:val="single" w:sz="4" w:space="0" w:color="auto"/>
              <w:bottom w:val="single" w:sz="4" w:space="0" w:color="auto"/>
              <w:right w:val="single" w:sz="4" w:space="0" w:color="auto"/>
            </w:tcBorders>
            <w:shd w:val="clear" w:color="auto" w:fill="8DB3E2" w:themeFill="text2" w:themeFillTint="66"/>
            <w:hideMark/>
          </w:tcPr>
          <w:p w:rsidR="0001490A" w:rsidRPr="00070084" w:rsidRDefault="0001490A" w:rsidP="007E06B9">
            <w:pPr>
              <w:spacing w:after="0"/>
              <w:jc w:val="left"/>
              <w:rPr>
                <w:b/>
                <w:bCs/>
                <w:sz w:val="20"/>
              </w:rPr>
            </w:pPr>
          </w:p>
        </w:tc>
        <w:tc>
          <w:tcPr>
            <w:tcW w:w="539" w:type="pct"/>
            <w:tcBorders>
              <w:left w:val="single" w:sz="4" w:space="0" w:color="auto"/>
              <w:right w:val="single" w:sz="4" w:space="0" w:color="auto"/>
            </w:tcBorders>
            <w:shd w:val="clear" w:color="auto" w:fill="8DB3E2" w:themeFill="text2" w:themeFillTint="66"/>
          </w:tcPr>
          <w:p w:rsidR="0001490A" w:rsidRPr="00070084" w:rsidRDefault="0001490A" w:rsidP="007E06B9">
            <w:pPr>
              <w:spacing w:after="0"/>
              <w:jc w:val="center"/>
              <w:rPr>
                <w:b/>
                <w:bCs/>
                <w:sz w:val="20"/>
              </w:rPr>
            </w:pPr>
            <w:r>
              <w:rPr>
                <w:b/>
                <w:sz w:val="20"/>
              </w:rPr>
              <w:t>%</w:t>
            </w:r>
          </w:p>
        </w:tc>
        <w:tc>
          <w:tcPr>
            <w:tcW w:w="615" w:type="pct"/>
            <w:tcBorders>
              <w:left w:val="single" w:sz="4" w:space="0" w:color="auto"/>
              <w:right w:val="single" w:sz="4" w:space="0" w:color="auto"/>
            </w:tcBorders>
            <w:shd w:val="clear" w:color="auto" w:fill="8DB3E2" w:themeFill="text2" w:themeFillTint="66"/>
          </w:tcPr>
          <w:p w:rsidR="0001490A" w:rsidRPr="00070084" w:rsidRDefault="0001490A" w:rsidP="007E06B9">
            <w:pPr>
              <w:spacing w:after="0"/>
              <w:jc w:val="center"/>
              <w:rPr>
                <w:b/>
                <w:bCs/>
                <w:sz w:val="20"/>
              </w:rPr>
            </w:pPr>
            <w:r>
              <w:rPr>
                <w:b/>
                <w:sz w:val="20"/>
              </w:rPr>
              <w:t>%</w:t>
            </w:r>
          </w:p>
        </w:tc>
      </w:tr>
      <w:tr w:rsidR="0001490A" w:rsidRPr="00070084" w:rsidTr="007E06B9">
        <w:trPr>
          <w:trHeight w:val="70"/>
        </w:trPr>
        <w:tc>
          <w:tcPr>
            <w:tcW w:w="770" w:type="pct"/>
            <w:vMerge/>
            <w:tcBorders>
              <w:left w:val="single" w:sz="4" w:space="0" w:color="auto"/>
              <w:bottom w:val="single" w:sz="4" w:space="0" w:color="auto"/>
              <w:right w:val="single" w:sz="4" w:space="0" w:color="auto"/>
            </w:tcBorders>
            <w:vAlign w:val="center"/>
            <w:hideMark/>
          </w:tcPr>
          <w:p w:rsidR="0001490A" w:rsidRPr="00070084" w:rsidRDefault="0001490A" w:rsidP="007E06B9">
            <w:pPr>
              <w:spacing w:after="0"/>
              <w:jc w:val="left"/>
              <w:rPr>
                <w:b/>
                <w:sz w:val="20"/>
              </w:rPr>
            </w:pPr>
          </w:p>
        </w:tc>
        <w:tc>
          <w:tcPr>
            <w:tcW w:w="615" w:type="pct"/>
            <w:tcBorders>
              <w:left w:val="single" w:sz="4" w:space="0" w:color="auto"/>
              <w:bottom w:val="single" w:sz="4" w:space="0" w:color="auto"/>
              <w:right w:val="single" w:sz="4" w:space="0" w:color="auto"/>
            </w:tcBorders>
            <w:shd w:val="clear" w:color="000000" w:fill="8DB4E2"/>
            <w:vAlign w:val="center"/>
          </w:tcPr>
          <w:p w:rsidR="0001490A" w:rsidRPr="00070084" w:rsidRDefault="0001490A" w:rsidP="007E06B9">
            <w:pPr>
              <w:spacing w:after="0"/>
              <w:jc w:val="center"/>
              <w:rPr>
                <w:b/>
                <w:bCs/>
                <w:sz w:val="20"/>
              </w:rPr>
            </w:pPr>
            <w:r>
              <w:rPr>
                <w:b/>
                <w:sz w:val="20"/>
              </w:rPr>
              <w:t>(miljoen EUR)</w:t>
            </w:r>
          </w:p>
        </w:tc>
        <w:tc>
          <w:tcPr>
            <w:tcW w:w="768" w:type="pct"/>
            <w:tcBorders>
              <w:left w:val="single" w:sz="4" w:space="0" w:color="auto"/>
              <w:bottom w:val="single" w:sz="4" w:space="0" w:color="auto"/>
              <w:right w:val="single" w:sz="4" w:space="0" w:color="auto"/>
            </w:tcBorders>
            <w:shd w:val="clear" w:color="000000" w:fill="8DB4E2"/>
            <w:vAlign w:val="center"/>
            <w:hideMark/>
          </w:tcPr>
          <w:p w:rsidR="0001490A" w:rsidRPr="00070084" w:rsidRDefault="0001490A" w:rsidP="007E06B9">
            <w:pPr>
              <w:spacing w:after="0"/>
              <w:jc w:val="center"/>
              <w:rPr>
                <w:b/>
                <w:bCs/>
                <w:sz w:val="20"/>
              </w:rPr>
            </w:pPr>
            <w:r>
              <w:rPr>
                <w:b/>
                <w:sz w:val="20"/>
              </w:rPr>
              <w:t>(miljoen EUR)</w:t>
            </w:r>
          </w:p>
        </w:tc>
        <w:tc>
          <w:tcPr>
            <w:tcW w:w="848" w:type="pct"/>
            <w:tcBorders>
              <w:left w:val="single" w:sz="4" w:space="0" w:color="auto"/>
              <w:right w:val="single" w:sz="4" w:space="0" w:color="auto"/>
            </w:tcBorders>
            <w:shd w:val="clear" w:color="000000" w:fill="8DB4E2"/>
            <w:vAlign w:val="center"/>
          </w:tcPr>
          <w:p w:rsidR="0001490A" w:rsidRPr="00070084" w:rsidRDefault="0001490A" w:rsidP="007E06B9">
            <w:pPr>
              <w:spacing w:after="0"/>
              <w:jc w:val="center"/>
              <w:rPr>
                <w:b/>
                <w:sz w:val="20"/>
              </w:rPr>
            </w:pPr>
            <w:r>
              <w:rPr>
                <w:b/>
                <w:sz w:val="20"/>
              </w:rPr>
              <w:t>(miljoen EUR)</w:t>
            </w:r>
          </w:p>
        </w:tc>
        <w:tc>
          <w:tcPr>
            <w:tcW w:w="845" w:type="pct"/>
            <w:vMerge/>
            <w:tcBorders>
              <w:left w:val="single" w:sz="4" w:space="0" w:color="auto"/>
              <w:right w:val="single" w:sz="4" w:space="0" w:color="auto"/>
            </w:tcBorders>
            <w:vAlign w:val="center"/>
            <w:hideMark/>
          </w:tcPr>
          <w:p w:rsidR="0001490A" w:rsidRPr="00070084" w:rsidRDefault="0001490A" w:rsidP="007E06B9">
            <w:pPr>
              <w:spacing w:after="0"/>
              <w:jc w:val="left"/>
              <w:rPr>
                <w:b/>
                <w:bCs/>
                <w:sz w:val="20"/>
              </w:rPr>
            </w:pPr>
          </w:p>
        </w:tc>
        <w:tc>
          <w:tcPr>
            <w:tcW w:w="539" w:type="pct"/>
            <w:tcBorders>
              <w:left w:val="single" w:sz="4" w:space="0" w:color="auto"/>
              <w:right w:val="single" w:sz="4" w:space="0" w:color="auto"/>
            </w:tcBorders>
            <w:shd w:val="clear" w:color="auto" w:fill="8DB3E2" w:themeFill="text2" w:themeFillTint="66"/>
          </w:tcPr>
          <w:p w:rsidR="0001490A" w:rsidRPr="00070084" w:rsidRDefault="0001490A" w:rsidP="007E06B9">
            <w:pPr>
              <w:spacing w:after="0"/>
              <w:jc w:val="left"/>
              <w:rPr>
                <w:b/>
                <w:bCs/>
                <w:sz w:val="20"/>
              </w:rPr>
            </w:pPr>
          </w:p>
        </w:tc>
        <w:tc>
          <w:tcPr>
            <w:tcW w:w="615" w:type="pct"/>
            <w:tcBorders>
              <w:left w:val="single" w:sz="4" w:space="0" w:color="auto"/>
              <w:right w:val="single" w:sz="4" w:space="0" w:color="auto"/>
            </w:tcBorders>
            <w:shd w:val="clear" w:color="auto" w:fill="8DB3E2" w:themeFill="text2" w:themeFillTint="66"/>
          </w:tcPr>
          <w:p w:rsidR="0001490A" w:rsidRPr="00070084" w:rsidRDefault="0001490A" w:rsidP="007E06B9">
            <w:pPr>
              <w:spacing w:after="0"/>
              <w:jc w:val="left"/>
              <w:rPr>
                <w:b/>
                <w:bCs/>
                <w:sz w:val="20"/>
              </w:rPr>
            </w:pP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Oostenrijk</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4</w:t>
            </w:r>
            <w:r>
              <w:rPr>
                <w:sz w:val="20"/>
              </w:rPr>
              <w:t> </w:t>
            </w:r>
            <w:r w:rsidRPr="005830B4">
              <w:rPr>
                <w:sz w:val="20"/>
              </w:rPr>
              <w:t>922</w:t>
            </w:r>
            <w:r>
              <w:rPr>
                <w:sz w:val="20"/>
              </w:rPr>
              <w:t>,</w:t>
            </w:r>
            <w:r w:rsidRPr="005830B4">
              <w:rPr>
                <w:sz w:val="20"/>
              </w:rPr>
              <w:t>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10</w:t>
            </w:r>
            <w:r>
              <w:rPr>
                <w:color w:val="000000"/>
                <w:sz w:val="20"/>
              </w:rPr>
              <w:t> </w:t>
            </w:r>
            <w:r w:rsidRPr="005830B4">
              <w:rPr>
                <w:color w:val="000000"/>
                <w:sz w:val="20"/>
              </w:rPr>
              <w:t>649</w:t>
            </w:r>
            <w:r>
              <w:rPr>
                <w:color w:val="000000"/>
                <w:sz w:val="20"/>
              </w:rPr>
              <w:t>,</w:t>
            </w:r>
            <w:r w:rsidRPr="005830B4">
              <w:rPr>
                <w:color w:val="000000"/>
                <w:sz w:val="20"/>
              </w:rPr>
              <w:t>9</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362</w:t>
            </w:r>
            <w:r>
              <w:rPr>
                <w:color w:val="000000"/>
                <w:sz w:val="20"/>
              </w:rPr>
              <w:t>,</w:t>
            </w:r>
            <w:r w:rsidRPr="005830B4">
              <w:rPr>
                <w:color w:val="000000"/>
                <w:sz w:val="20"/>
              </w:rPr>
              <w:t>3</w:t>
            </w: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321</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50</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31</w:t>
            </w:r>
            <w:r>
              <w:rPr>
                <w:color w:val="000000"/>
                <w:sz w:val="20"/>
              </w:rPr>
              <w:t>,</w:t>
            </w:r>
            <w:r w:rsidRPr="005830B4">
              <w:rPr>
                <w:color w:val="000000"/>
                <w:sz w:val="20"/>
              </w:rPr>
              <w:t>2</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België</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2</w:t>
            </w:r>
            <w:r>
              <w:rPr>
                <w:sz w:val="20"/>
              </w:rPr>
              <w:t> </w:t>
            </w:r>
            <w:r w:rsidRPr="005830B4">
              <w:rPr>
                <w:sz w:val="20"/>
              </w:rPr>
              <w:t>741</w:t>
            </w:r>
            <w:r>
              <w:rPr>
                <w:sz w:val="20"/>
              </w:rPr>
              <w:t>,</w:t>
            </w:r>
            <w:r w:rsidRPr="005830B4">
              <w:rPr>
                <w:sz w:val="20"/>
              </w:rPr>
              <w:t>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088</w:t>
            </w:r>
            <w:r>
              <w:rPr>
                <w:color w:val="000000"/>
                <w:sz w:val="20"/>
              </w:rPr>
              <w:t>,</w:t>
            </w:r>
            <w:r w:rsidRPr="005830B4">
              <w:rPr>
                <w:color w:val="000000"/>
                <w:sz w:val="20"/>
              </w:rPr>
              <w:t>8</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282</w:t>
            </w:r>
            <w:r>
              <w:rPr>
                <w:color w:val="000000"/>
                <w:sz w:val="20"/>
              </w:rPr>
              <w:t>,</w:t>
            </w:r>
            <w:r w:rsidRPr="005830B4">
              <w:rPr>
                <w:color w:val="000000"/>
                <w:sz w:val="20"/>
              </w:rPr>
              <w:t>9</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795</w:t>
            </w:r>
            <w:r>
              <w:rPr>
                <w:color w:val="000000"/>
                <w:sz w:val="20"/>
              </w:rPr>
              <w:t>,</w:t>
            </w:r>
            <w:r w:rsidRPr="005830B4">
              <w:rPr>
                <w:color w:val="000000"/>
                <w:sz w:val="20"/>
              </w:rPr>
              <w:t>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70</w:t>
            </w:r>
            <w:r>
              <w:rPr>
                <w:color w:val="000000"/>
                <w:sz w:val="20"/>
              </w:rPr>
              <w:t>,</w:t>
            </w:r>
            <w:r w:rsidRPr="005830B4">
              <w:rPr>
                <w:color w:val="000000"/>
                <w:sz w:val="20"/>
              </w:rPr>
              <w:t>3</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13</w:t>
            </w:r>
            <w:r>
              <w:rPr>
                <w:color w:val="000000"/>
                <w:sz w:val="20"/>
              </w:rPr>
              <w:t>,</w:t>
            </w:r>
            <w:r w:rsidRPr="005830B4">
              <w:rPr>
                <w:color w:val="000000"/>
                <w:sz w:val="20"/>
              </w:rPr>
              <w:t>1</w:t>
            </w:r>
            <w:r>
              <w:rPr>
                <w:color w:val="000000"/>
                <w:sz w:val="20"/>
              </w:rPr>
              <w:t> %</w:t>
            </w:r>
          </w:p>
        </w:tc>
      </w:tr>
      <w:tr w:rsidR="0001490A" w:rsidRPr="0038726F" w:rsidTr="007E06B9">
        <w:trPr>
          <w:trHeight w:val="27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Bulgarije</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9</w:t>
            </w:r>
            <w:r>
              <w:rPr>
                <w:sz w:val="20"/>
              </w:rPr>
              <w:t> </w:t>
            </w:r>
            <w:r w:rsidRPr="005830B4">
              <w:rPr>
                <w:sz w:val="20"/>
              </w:rPr>
              <w:t>876</w:t>
            </w:r>
            <w:r>
              <w:rPr>
                <w:sz w:val="20"/>
              </w:rPr>
              <w:t>,</w:t>
            </w:r>
            <w:r w:rsidRPr="005830B4">
              <w:rPr>
                <w:sz w:val="20"/>
              </w:rPr>
              <w:t>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11</w:t>
            </w:r>
            <w:r>
              <w:rPr>
                <w:color w:val="000000"/>
                <w:sz w:val="20"/>
              </w:rPr>
              <w:t> </w:t>
            </w:r>
            <w:r w:rsidRPr="005830B4">
              <w:rPr>
                <w:color w:val="000000"/>
                <w:sz w:val="20"/>
              </w:rPr>
              <w:t>734</w:t>
            </w:r>
            <w:r>
              <w:rPr>
                <w:color w:val="000000"/>
                <w:sz w:val="20"/>
              </w:rPr>
              <w:t>,</w:t>
            </w:r>
            <w:r w:rsidRPr="005830B4">
              <w:rPr>
                <w:color w:val="000000"/>
                <w:sz w:val="20"/>
              </w:rPr>
              <w:t>0</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636</w:t>
            </w:r>
            <w:r>
              <w:rPr>
                <w:color w:val="000000"/>
                <w:sz w:val="20"/>
              </w:rPr>
              <w:t>,</w:t>
            </w:r>
            <w:r w:rsidRPr="005830B4">
              <w:rPr>
                <w:color w:val="000000"/>
                <w:sz w:val="20"/>
              </w:rPr>
              <w:t>0</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696</w:t>
            </w:r>
            <w:r>
              <w:rPr>
                <w:color w:val="000000"/>
                <w:sz w:val="20"/>
              </w:rPr>
              <w:t>,</w:t>
            </w:r>
            <w:r w:rsidRPr="005830B4">
              <w:rPr>
                <w:color w:val="000000"/>
                <w:sz w:val="20"/>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56</w:t>
            </w:r>
            <w:r>
              <w:rPr>
                <w:color w:val="000000"/>
                <w:sz w:val="20"/>
              </w:rPr>
              <w:t>,</w:t>
            </w:r>
            <w:r w:rsidRPr="005830B4">
              <w:rPr>
                <w:color w:val="000000"/>
                <w:sz w:val="20"/>
              </w:rPr>
              <w:t>6</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14</w:t>
            </w:r>
            <w:r>
              <w:rPr>
                <w:color w:val="000000"/>
                <w:sz w:val="20"/>
              </w:rPr>
              <w:t>,</w:t>
            </w:r>
            <w:r w:rsidRPr="005830B4">
              <w:rPr>
                <w:color w:val="000000"/>
                <w:sz w:val="20"/>
              </w:rPr>
              <w:t>5</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Kroatië</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10</w:t>
            </w:r>
            <w:r>
              <w:rPr>
                <w:sz w:val="20"/>
              </w:rPr>
              <w:t> </w:t>
            </w:r>
            <w:r w:rsidRPr="005830B4">
              <w:rPr>
                <w:sz w:val="20"/>
              </w:rPr>
              <w:t>727</w:t>
            </w:r>
            <w:r>
              <w:rPr>
                <w:sz w:val="20"/>
              </w:rPr>
              <w:t>,</w:t>
            </w:r>
            <w:r w:rsidRPr="005830B4">
              <w:rPr>
                <w:sz w:val="20"/>
              </w:rPr>
              <w:t>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12</w:t>
            </w:r>
            <w:r>
              <w:rPr>
                <w:color w:val="000000"/>
                <w:sz w:val="20"/>
              </w:rPr>
              <w:t> </w:t>
            </w:r>
            <w:r w:rsidRPr="005830B4">
              <w:rPr>
                <w:color w:val="000000"/>
                <w:sz w:val="20"/>
              </w:rPr>
              <w:t>653</w:t>
            </w:r>
            <w:r>
              <w:rPr>
                <w:color w:val="000000"/>
                <w:sz w:val="20"/>
              </w:rPr>
              <w:t>,</w:t>
            </w:r>
            <w:r w:rsidRPr="005830B4">
              <w:rPr>
                <w:color w:val="000000"/>
                <w:sz w:val="20"/>
              </w:rPr>
              <w:t>7</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121</w:t>
            </w:r>
            <w:r>
              <w:rPr>
                <w:color w:val="000000"/>
                <w:sz w:val="20"/>
              </w:rPr>
              <w:t>,</w:t>
            </w:r>
            <w:r w:rsidRPr="005830B4">
              <w:rPr>
                <w:color w:val="000000"/>
                <w:sz w:val="20"/>
              </w:rPr>
              <w:t>8</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090</w:t>
            </w:r>
            <w:r>
              <w:rPr>
                <w:color w:val="000000"/>
                <w:sz w:val="20"/>
              </w:rPr>
              <w:t>,</w:t>
            </w:r>
            <w:r w:rsidRPr="005830B4">
              <w:rPr>
                <w:color w:val="000000"/>
                <w:sz w:val="20"/>
              </w:rPr>
              <w:t>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40</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8</w:t>
            </w:r>
            <w:r>
              <w:rPr>
                <w:color w:val="000000"/>
                <w:sz w:val="20"/>
              </w:rPr>
              <w:t>,</w:t>
            </w:r>
            <w:r w:rsidRPr="005830B4">
              <w:rPr>
                <w:color w:val="000000"/>
                <w:sz w:val="20"/>
              </w:rPr>
              <w:t>6</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Cyprus</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917</w:t>
            </w:r>
            <w:r>
              <w:rPr>
                <w:sz w:val="20"/>
              </w:rPr>
              <w:t>,</w:t>
            </w:r>
            <w:r w:rsidRPr="005830B4">
              <w:rPr>
                <w:sz w:val="20"/>
              </w:rPr>
              <w:t>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169</w:t>
            </w:r>
            <w:r>
              <w:rPr>
                <w:color w:val="000000"/>
                <w:sz w:val="20"/>
              </w:rPr>
              <w:t>,</w:t>
            </w:r>
            <w:r w:rsidRPr="005830B4">
              <w:rPr>
                <w:color w:val="000000"/>
                <w:sz w:val="20"/>
              </w:rPr>
              <w:t>6</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507</w:t>
            </w:r>
            <w:r>
              <w:rPr>
                <w:color w:val="000000"/>
                <w:sz w:val="20"/>
              </w:rPr>
              <w:t>,</w:t>
            </w:r>
            <w:r w:rsidRPr="005830B4">
              <w:rPr>
                <w:color w:val="000000"/>
                <w:sz w:val="20"/>
              </w:rPr>
              <w:t>5</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205</w:t>
            </w:r>
            <w:r>
              <w:rPr>
                <w:color w:val="000000"/>
                <w:sz w:val="20"/>
              </w:rPr>
              <w:t>,</w:t>
            </w:r>
            <w:r w:rsidRPr="005830B4">
              <w:rPr>
                <w:color w:val="000000"/>
                <w:sz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43</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17</w:t>
            </w:r>
            <w:r>
              <w:rPr>
                <w:color w:val="000000"/>
                <w:sz w:val="20"/>
              </w:rPr>
              <w:t>,</w:t>
            </w:r>
            <w:r w:rsidRPr="005830B4">
              <w:rPr>
                <w:color w:val="000000"/>
                <w:sz w:val="20"/>
              </w:rPr>
              <w:t>5</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Tsjechië</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23</w:t>
            </w:r>
            <w:r>
              <w:rPr>
                <w:sz w:val="20"/>
              </w:rPr>
              <w:t> </w:t>
            </w:r>
            <w:r w:rsidRPr="005830B4">
              <w:rPr>
                <w:sz w:val="20"/>
              </w:rPr>
              <w:t>865</w:t>
            </w:r>
            <w:r>
              <w:rPr>
                <w:sz w:val="20"/>
              </w:rPr>
              <w:t>,</w:t>
            </w:r>
            <w:r w:rsidRPr="005830B4">
              <w:rPr>
                <w:sz w:val="20"/>
              </w:rPr>
              <w:t>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32</w:t>
            </w:r>
            <w:r>
              <w:rPr>
                <w:color w:val="000000"/>
                <w:sz w:val="20"/>
              </w:rPr>
              <w:t> </w:t>
            </w:r>
            <w:r w:rsidRPr="005830B4">
              <w:rPr>
                <w:color w:val="000000"/>
                <w:sz w:val="20"/>
              </w:rPr>
              <w:t>379</w:t>
            </w:r>
            <w:r>
              <w:rPr>
                <w:color w:val="000000"/>
                <w:sz w:val="20"/>
              </w:rPr>
              <w:t>,</w:t>
            </w:r>
            <w:r w:rsidRPr="005830B4">
              <w:rPr>
                <w:color w:val="000000"/>
                <w:sz w:val="20"/>
              </w:rPr>
              <w:t>5</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14</w:t>
            </w:r>
            <w:r>
              <w:rPr>
                <w:color w:val="000000"/>
                <w:sz w:val="20"/>
              </w:rPr>
              <w:t> </w:t>
            </w:r>
            <w:r w:rsidRPr="005830B4">
              <w:rPr>
                <w:color w:val="000000"/>
                <w:sz w:val="20"/>
              </w:rPr>
              <w:t>951</w:t>
            </w:r>
            <w:r>
              <w:rPr>
                <w:color w:val="000000"/>
                <w:sz w:val="20"/>
              </w:rPr>
              <w:t>,</w:t>
            </w:r>
            <w:r w:rsidRPr="005830B4">
              <w:rPr>
                <w:color w:val="000000"/>
                <w:sz w:val="20"/>
              </w:rPr>
              <w:t>7</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670</w:t>
            </w:r>
            <w:r>
              <w:rPr>
                <w:color w:val="000000"/>
                <w:sz w:val="20"/>
              </w:rPr>
              <w:t>,</w:t>
            </w:r>
            <w:r w:rsidRPr="005830B4">
              <w:rPr>
                <w:color w:val="000000"/>
                <w:sz w:val="20"/>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46</w:t>
            </w:r>
            <w:r>
              <w:rPr>
                <w:color w:val="000000"/>
                <w:sz w:val="20"/>
              </w:rPr>
              <w:t>,</w:t>
            </w:r>
            <w:r w:rsidRPr="005830B4">
              <w:rPr>
                <w:color w:val="000000"/>
                <w:sz w:val="20"/>
              </w:rPr>
              <w:t>2</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11</w:t>
            </w:r>
            <w:r>
              <w:rPr>
                <w:color w:val="000000"/>
                <w:sz w:val="20"/>
              </w:rPr>
              <w:t>,</w:t>
            </w:r>
            <w:r w:rsidRPr="005830B4">
              <w:rPr>
                <w:color w:val="000000"/>
                <w:sz w:val="20"/>
              </w:rPr>
              <w:t>3</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Denemarken</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1</w:t>
            </w:r>
            <w:r>
              <w:rPr>
                <w:sz w:val="20"/>
              </w:rPr>
              <w:t> </w:t>
            </w:r>
            <w:r w:rsidRPr="005830B4">
              <w:rPr>
                <w:sz w:val="20"/>
              </w:rPr>
              <w:t>546</w:t>
            </w:r>
            <w:r>
              <w:rPr>
                <w:sz w:val="20"/>
              </w:rPr>
              <w:t>,</w:t>
            </w:r>
            <w:r w:rsidRPr="005830B4">
              <w:rPr>
                <w:sz w:val="20"/>
              </w:rPr>
              <w:t>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264</w:t>
            </w:r>
            <w:r>
              <w:rPr>
                <w:color w:val="000000"/>
                <w:sz w:val="20"/>
              </w:rPr>
              <w:t>,</w:t>
            </w:r>
            <w:r w:rsidRPr="005830B4">
              <w:rPr>
                <w:color w:val="000000"/>
                <w:sz w:val="20"/>
              </w:rPr>
              <w:t>8</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283</w:t>
            </w:r>
            <w:r>
              <w:rPr>
                <w:color w:val="000000"/>
                <w:sz w:val="20"/>
              </w:rPr>
              <w:t>,</w:t>
            </w:r>
            <w:r w:rsidRPr="005830B4">
              <w:rPr>
                <w:color w:val="000000"/>
                <w:sz w:val="20"/>
              </w:rPr>
              <w:t>7</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421</w:t>
            </w:r>
            <w:r>
              <w:rPr>
                <w:color w:val="000000"/>
                <w:sz w:val="20"/>
              </w:rPr>
              <w:t>,</w:t>
            </w:r>
            <w:r w:rsidRPr="005830B4">
              <w:rPr>
                <w:color w:val="000000"/>
                <w:sz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56</w:t>
            </w:r>
            <w:r>
              <w:rPr>
                <w:color w:val="000000"/>
                <w:sz w:val="20"/>
              </w:rPr>
              <w:t>,</w:t>
            </w:r>
            <w:r w:rsidRPr="005830B4">
              <w:rPr>
                <w:color w:val="000000"/>
                <w:sz w:val="20"/>
              </w:rPr>
              <w:t>7</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18</w:t>
            </w:r>
            <w:r>
              <w:rPr>
                <w:color w:val="000000"/>
                <w:sz w:val="20"/>
              </w:rPr>
              <w:t>,</w:t>
            </w:r>
            <w:r w:rsidRPr="005830B4">
              <w:rPr>
                <w:color w:val="000000"/>
                <w:sz w:val="20"/>
              </w:rPr>
              <w:t>6</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Estland</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4</w:t>
            </w:r>
            <w:r>
              <w:rPr>
                <w:sz w:val="20"/>
              </w:rPr>
              <w:t> </w:t>
            </w:r>
            <w:r w:rsidRPr="005830B4">
              <w:rPr>
                <w:sz w:val="20"/>
              </w:rPr>
              <w:t>423</w:t>
            </w:r>
            <w:r>
              <w:rPr>
                <w:sz w:val="20"/>
              </w:rPr>
              <w:t>,</w:t>
            </w:r>
            <w:r w:rsidRPr="005830B4">
              <w:rPr>
                <w:sz w:val="20"/>
              </w:rPr>
              <w:t>5</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966</w:t>
            </w:r>
            <w:r>
              <w:rPr>
                <w:color w:val="000000"/>
                <w:sz w:val="20"/>
              </w:rPr>
              <w:t>,</w:t>
            </w:r>
            <w:r w:rsidRPr="005830B4">
              <w:rPr>
                <w:color w:val="000000"/>
                <w:sz w:val="20"/>
              </w:rPr>
              <w:t>2</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417</w:t>
            </w:r>
            <w:r>
              <w:rPr>
                <w:color w:val="000000"/>
                <w:sz w:val="20"/>
              </w:rPr>
              <w:t>,</w:t>
            </w:r>
            <w:r w:rsidRPr="005830B4">
              <w:rPr>
                <w:color w:val="000000"/>
                <w:sz w:val="20"/>
              </w:rPr>
              <w:t>8</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102</w:t>
            </w:r>
            <w:r>
              <w:rPr>
                <w:color w:val="000000"/>
                <w:sz w:val="20"/>
              </w:rPr>
              <w:t>,</w:t>
            </w:r>
            <w:r w:rsidRPr="005830B4">
              <w:rPr>
                <w:color w:val="000000"/>
                <w:sz w:val="20"/>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57</w:t>
            </w:r>
            <w:r>
              <w:rPr>
                <w:color w:val="000000"/>
                <w:sz w:val="20"/>
              </w:rPr>
              <w:t>,</w:t>
            </w:r>
            <w:r w:rsidRPr="005830B4">
              <w:rPr>
                <w:color w:val="000000"/>
                <w:sz w:val="20"/>
              </w:rPr>
              <w:t>3</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18</w:t>
            </w:r>
            <w:r>
              <w:rPr>
                <w:color w:val="000000"/>
                <w:sz w:val="20"/>
              </w:rPr>
              <w:t>,</w:t>
            </w:r>
            <w:r w:rsidRPr="005830B4">
              <w:rPr>
                <w:color w:val="000000"/>
                <w:sz w:val="20"/>
              </w:rPr>
              <w:t>5</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Finland</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3</w:t>
            </w:r>
            <w:r>
              <w:rPr>
                <w:sz w:val="20"/>
              </w:rPr>
              <w:t> </w:t>
            </w:r>
            <w:r w:rsidRPr="005830B4">
              <w:rPr>
                <w:sz w:val="20"/>
              </w:rPr>
              <w:t>765</w:t>
            </w:r>
            <w:r>
              <w:rPr>
                <w:sz w:val="20"/>
              </w:rPr>
              <w:t>,</w:t>
            </w:r>
            <w:r w:rsidRPr="005830B4">
              <w:rPr>
                <w:sz w:val="20"/>
              </w:rPr>
              <w:t>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8</w:t>
            </w:r>
            <w:r>
              <w:rPr>
                <w:color w:val="000000"/>
                <w:sz w:val="20"/>
              </w:rPr>
              <w:t> </w:t>
            </w:r>
            <w:r w:rsidRPr="005830B4">
              <w:rPr>
                <w:color w:val="000000"/>
                <w:sz w:val="20"/>
              </w:rPr>
              <w:t>435</w:t>
            </w:r>
            <w:r>
              <w:rPr>
                <w:color w:val="000000"/>
                <w:sz w:val="20"/>
              </w:rPr>
              <w:t>,</w:t>
            </w:r>
            <w:r w:rsidRPr="005830B4">
              <w:rPr>
                <w:color w:val="000000"/>
                <w:sz w:val="20"/>
              </w:rPr>
              <w:t>2</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765</w:t>
            </w:r>
            <w:r>
              <w:rPr>
                <w:color w:val="000000"/>
                <w:sz w:val="20"/>
              </w:rPr>
              <w:t>,</w:t>
            </w:r>
            <w:r w:rsidRPr="005830B4">
              <w:rPr>
                <w:color w:val="000000"/>
                <w:sz w:val="20"/>
              </w:rPr>
              <w:t>5</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450</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68</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40</w:t>
            </w:r>
            <w:r>
              <w:rPr>
                <w:color w:val="000000"/>
                <w:sz w:val="20"/>
              </w:rPr>
              <w:t>,</w:t>
            </w:r>
            <w:r w:rsidRPr="005830B4">
              <w:rPr>
                <w:color w:val="000000"/>
                <w:sz w:val="20"/>
              </w:rPr>
              <w:t>9</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Frankrijk</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27</w:t>
            </w:r>
            <w:r>
              <w:rPr>
                <w:sz w:val="20"/>
              </w:rPr>
              <w:t> </w:t>
            </w:r>
            <w:r w:rsidRPr="005830B4">
              <w:rPr>
                <w:sz w:val="20"/>
              </w:rPr>
              <w:t>273</w:t>
            </w:r>
            <w:r>
              <w:rPr>
                <w:sz w:val="20"/>
              </w:rPr>
              <w:t>,</w:t>
            </w:r>
            <w:r w:rsidRPr="005830B4">
              <w:rPr>
                <w:sz w:val="20"/>
              </w:rPr>
              <w:t>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45</w:t>
            </w:r>
            <w:r>
              <w:rPr>
                <w:color w:val="000000"/>
                <w:sz w:val="20"/>
              </w:rPr>
              <w:t> </w:t>
            </w:r>
            <w:r w:rsidRPr="005830B4">
              <w:rPr>
                <w:color w:val="000000"/>
                <w:sz w:val="20"/>
              </w:rPr>
              <w:t>704</w:t>
            </w:r>
            <w:r>
              <w:rPr>
                <w:color w:val="000000"/>
                <w:sz w:val="20"/>
              </w:rPr>
              <w:t>,</w:t>
            </w:r>
            <w:r w:rsidRPr="005830B4">
              <w:rPr>
                <w:color w:val="000000"/>
                <w:sz w:val="20"/>
              </w:rPr>
              <w:t>8</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22</w:t>
            </w:r>
            <w:r>
              <w:rPr>
                <w:color w:val="000000"/>
                <w:sz w:val="20"/>
              </w:rPr>
              <w:t> </w:t>
            </w:r>
            <w:r w:rsidRPr="005830B4">
              <w:rPr>
                <w:color w:val="000000"/>
                <w:sz w:val="20"/>
              </w:rPr>
              <w:t>078</w:t>
            </w:r>
            <w:r>
              <w:rPr>
                <w:color w:val="000000"/>
                <w:sz w:val="20"/>
              </w:rPr>
              <w:t>,</w:t>
            </w:r>
            <w:r w:rsidRPr="005830B4">
              <w:rPr>
                <w:color w:val="000000"/>
                <w:sz w:val="20"/>
              </w:rPr>
              <w:t>7</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8</w:t>
            </w:r>
            <w:r>
              <w:rPr>
                <w:color w:val="000000"/>
                <w:sz w:val="20"/>
              </w:rPr>
              <w:t> </w:t>
            </w:r>
            <w:r w:rsidRPr="005830B4">
              <w:rPr>
                <w:color w:val="000000"/>
                <w:sz w:val="20"/>
              </w:rPr>
              <w:t>655</w:t>
            </w:r>
            <w:r>
              <w:rPr>
                <w:color w:val="000000"/>
                <w:sz w:val="20"/>
              </w:rPr>
              <w:t>,</w:t>
            </w:r>
            <w:r w:rsidRPr="005830B4">
              <w:rPr>
                <w:color w:val="000000"/>
                <w:sz w:val="20"/>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48</w:t>
            </w:r>
            <w:r>
              <w:rPr>
                <w:color w:val="000000"/>
                <w:sz w:val="20"/>
              </w:rPr>
              <w:t>,</w:t>
            </w:r>
            <w:r w:rsidRPr="005830B4">
              <w:rPr>
                <w:color w:val="000000"/>
                <w:sz w:val="20"/>
              </w:rPr>
              <w:t>3</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18</w:t>
            </w:r>
            <w:r>
              <w:rPr>
                <w:color w:val="000000"/>
                <w:sz w:val="20"/>
              </w:rPr>
              <w:t>,</w:t>
            </w:r>
            <w:r w:rsidRPr="005830B4">
              <w:rPr>
                <w:color w:val="000000"/>
                <w:sz w:val="20"/>
              </w:rPr>
              <w:t>9</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Duitsland</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27</w:t>
            </w:r>
            <w:r>
              <w:rPr>
                <w:sz w:val="20"/>
              </w:rPr>
              <w:t> </w:t>
            </w:r>
            <w:r w:rsidRPr="005830B4">
              <w:rPr>
                <w:sz w:val="20"/>
              </w:rPr>
              <w:t>935</w:t>
            </w:r>
            <w:r>
              <w:rPr>
                <w:sz w:val="20"/>
              </w:rPr>
              <w:t>,</w:t>
            </w:r>
            <w:r w:rsidRPr="005830B4">
              <w:rPr>
                <w:sz w:val="20"/>
              </w:rPr>
              <w:t>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44</w:t>
            </w:r>
            <w:r>
              <w:rPr>
                <w:color w:val="000000"/>
                <w:sz w:val="20"/>
              </w:rPr>
              <w:t> </w:t>
            </w:r>
            <w:r w:rsidRPr="005830B4">
              <w:rPr>
                <w:color w:val="000000"/>
                <w:sz w:val="20"/>
              </w:rPr>
              <w:t>754</w:t>
            </w:r>
            <w:r>
              <w:rPr>
                <w:color w:val="000000"/>
                <w:sz w:val="20"/>
              </w:rPr>
              <w:t>,</w:t>
            </w:r>
            <w:r w:rsidRPr="005830B4">
              <w:rPr>
                <w:color w:val="000000"/>
                <w:sz w:val="20"/>
              </w:rPr>
              <w:t>4</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24</w:t>
            </w:r>
            <w:r>
              <w:rPr>
                <w:color w:val="000000"/>
                <w:sz w:val="20"/>
              </w:rPr>
              <w:t> </w:t>
            </w:r>
            <w:r w:rsidRPr="005830B4">
              <w:rPr>
                <w:color w:val="000000"/>
                <w:sz w:val="20"/>
              </w:rPr>
              <w:t>941</w:t>
            </w:r>
            <w:r>
              <w:rPr>
                <w:color w:val="000000"/>
                <w:sz w:val="20"/>
              </w:rPr>
              <w:t>,</w:t>
            </w:r>
            <w:r w:rsidRPr="005830B4">
              <w:rPr>
                <w:color w:val="000000"/>
                <w:sz w:val="20"/>
              </w:rPr>
              <w:t>7</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9</w:t>
            </w:r>
            <w:r>
              <w:rPr>
                <w:color w:val="000000"/>
                <w:sz w:val="20"/>
              </w:rPr>
              <w:t> </w:t>
            </w:r>
            <w:r w:rsidRPr="005830B4">
              <w:rPr>
                <w:color w:val="000000"/>
                <w:sz w:val="20"/>
              </w:rPr>
              <w:t>267</w:t>
            </w:r>
            <w:r>
              <w:rPr>
                <w:color w:val="000000"/>
                <w:sz w:val="20"/>
              </w:rPr>
              <w:t>,</w:t>
            </w:r>
            <w:r w:rsidRPr="005830B4">
              <w:rPr>
                <w:color w:val="000000"/>
                <w:sz w:val="20"/>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55</w:t>
            </w:r>
            <w:r>
              <w:rPr>
                <w:color w:val="000000"/>
                <w:sz w:val="20"/>
              </w:rPr>
              <w:t>,</w:t>
            </w:r>
            <w:r w:rsidRPr="005830B4">
              <w:rPr>
                <w:color w:val="000000"/>
                <w:sz w:val="20"/>
              </w:rPr>
              <w:t>7</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20</w:t>
            </w:r>
            <w:r>
              <w:rPr>
                <w:color w:val="000000"/>
                <w:sz w:val="20"/>
              </w:rPr>
              <w:t>,</w:t>
            </w:r>
            <w:r w:rsidRPr="005830B4">
              <w:rPr>
                <w:color w:val="000000"/>
                <w:sz w:val="20"/>
              </w:rPr>
              <w:t>7</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Griekenland</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21</w:t>
            </w:r>
            <w:r>
              <w:rPr>
                <w:sz w:val="20"/>
              </w:rPr>
              <w:t> </w:t>
            </w:r>
            <w:r w:rsidRPr="005830B4">
              <w:rPr>
                <w:sz w:val="20"/>
              </w:rPr>
              <w:t>382</w:t>
            </w:r>
            <w:r>
              <w:rPr>
                <w:sz w:val="20"/>
              </w:rPr>
              <w:t>,</w:t>
            </w:r>
            <w:r w:rsidRPr="005830B4">
              <w:rPr>
                <w:sz w:val="20"/>
              </w:rPr>
              <w:t>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26</w:t>
            </w:r>
            <w:r>
              <w:rPr>
                <w:color w:val="000000"/>
                <w:sz w:val="20"/>
              </w:rPr>
              <w:t> </w:t>
            </w:r>
            <w:r w:rsidRPr="005830B4">
              <w:rPr>
                <w:color w:val="000000"/>
                <w:sz w:val="20"/>
              </w:rPr>
              <w:t>221</w:t>
            </w:r>
            <w:r>
              <w:rPr>
                <w:color w:val="000000"/>
                <w:sz w:val="20"/>
              </w:rPr>
              <w:t>,</w:t>
            </w:r>
            <w:r w:rsidRPr="005830B4">
              <w:rPr>
                <w:color w:val="000000"/>
                <w:sz w:val="20"/>
              </w:rPr>
              <w:t>0</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12</w:t>
            </w:r>
            <w:r>
              <w:rPr>
                <w:color w:val="000000"/>
                <w:sz w:val="20"/>
              </w:rPr>
              <w:t> </w:t>
            </w:r>
            <w:r w:rsidRPr="005830B4">
              <w:rPr>
                <w:color w:val="000000"/>
                <w:sz w:val="20"/>
              </w:rPr>
              <w:t>982</w:t>
            </w:r>
            <w:r>
              <w:rPr>
                <w:color w:val="000000"/>
                <w:sz w:val="20"/>
              </w:rPr>
              <w:t>,</w:t>
            </w:r>
            <w:r w:rsidRPr="005830B4">
              <w:rPr>
                <w:color w:val="000000"/>
                <w:sz w:val="20"/>
              </w:rPr>
              <w:t>9</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566</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49</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17</w:t>
            </w:r>
            <w:r>
              <w:rPr>
                <w:color w:val="000000"/>
                <w:sz w:val="20"/>
              </w:rPr>
              <w:t>,</w:t>
            </w:r>
            <w:r w:rsidRPr="005830B4">
              <w:rPr>
                <w:color w:val="000000"/>
                <w:sz w:val="20"/>
              </w:rPr>
              <w:t>4</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Hongarije</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25</w:t>
            </w:r>
            <w:r>
              <w:rPr>
                <w:sz w:val="20"/>
              </w:rPr>
              <w:t> </w:t>
            </w:r>
            <w:r w:rsidRPr="005830B4">
              <w:rPr>
                <w:sz w:val="20"/>
              </w:rPr>
              <w:t>013</w:t>
            </w:r>
            <w:r>
              <w:rPr>
                <w:sz w:val="20"/>
              </w:rPr>
              <w:t>,</w:t>
            </w:r>
            <w:r w:rsidRPr="005830B4">
              <w:rPr>
                <w:sz w:val="20"/>
              </w:rPr>
              <w:t>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29</w:t>
            </w:r>
            <w:r>
              <w:rPr>
                <w:color w:val="000000"/>
                <w:sz w:val="20"/>
              </w:rPr>
              <w:t> </w:t>
            </w:r>
            <w:r w:rsidRPr="005830B4">
              <w:rPr>
                <w:color w:val="000000"/>
                <w:sz w:val="20"/>
              </w:rPr>
              <w:t>649</w:t>
            </w:r>
            <w:r>
              <w:rPr>
                <w:color w:val="000000"/>
                <w:sz w:val="20"/>
              </w:rPr>
              <w:t>,</w:t>
            </w:r>
            <w:r w:rsidRPr="005830B4">
              <w:rPr>
                <w:color w:val="000000"/>
                <w:sz w:val="20"/>
              </w:rPr>
              <w:t>6</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28</w:t>
            </w:r>
            <w:r>
              <w:rPr>
                <w:color w:val="000000"/>
                <w:sz w:val="20"/>
              </w:rPr>
              <w:t> </w:t>
            </w:r>
            <w:r w:rsidRPr="005830B4">
              <w:rPr>
                <w:color w:val="000000"/>
                <w:sz w:val="20"/>
              </w:rPr>
              <w:t>404</w:t>
            </w:r>
            <w:r>
              <w:rPr>
                <w:color w:val="000000"/>
                <w:sz w:val="20"/>
              </w:rPr>
              <w:t>,</w:t>
            </w:r>
            <w:r w:rsidRPr="005830B4">
              <w:rPr>
                <w:color w:val="000000"/>
                <w:sz w:val="20"/>
              </w:rPr>
              <w:t>1</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991</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95</w:t>
            </w:r>
            <w:r>
              <w:rPr>
                <w:color w:val="000000"/>
                <w:sz w:val="20"/>
              </w:rPr>
              <w:t>,</w:t>
            </w:r>
            <w:r w:rsidRPr="005830B4">
              <w:rPr>
                <w:color w:val="000000"/>
                <w:sz w:val="20"/>
              </w:rPr>
              <w:t>8</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13</w:t>
            </w:r>
            <w:r>
              <w:rPr>
                <w:color w:val="000000"/>
                <w:sz w:val="20"/>
              </w:rPr>
              <w:t>,</w:t>
            </w:r>
            <w:r w:rsidRPr="005830B4">
              <w:rPr>
                <w:color w:val="000000"/>
                <w:sz w:val="20"/>
              </w:rPr>
              <w:t>5</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Ierland</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3</w:t>
            </w:r>
            <w:r>
              <w:rPr>
                <w:sz w:val="20"/>
              </w:rPr>
              <w:t> </w:t>
            </w:r>
            <w:r w:rsidRPr="005830B4">
              <w:rPr>
                <w:sz w:val="20"/>
              </w:rPr>
              <w:t>361</w:t>
            </w:r>
            <w:r>
              <w:rPr>
                <w:sz w:val="20"/>
              </w:rPr>
              <w:t>,</w:t>
            </w:r>
            <w:r w:rsidRPr="005830B4">
              <w:rPr>
                <w:sz w:val="20"/>
              </w:rPr>
              <w:t>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139</w:t>
            </w:r>
            <w:r>
              <w:rPr>
                <w:color w:val="000000"/>
                <w:sz w:val="20"/>
              </w:rPr>
              <w:t>,</w:t>
            </w:r>
            <w:r w:rsidRPr="005830B4">
              <w:rPr>
                <w:color w:val="000000"/>
                <w:sz w:val="20"/>
              </w:rPr>
              <w:t>7</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843</w:t>
            </w:r>
            <w:r>
              <w:rPr>
                <w:color w:val="000000"/>
                <w:sz w:val="20"/>
              </w:rPr>
              <w:t>,</w:t>
            </w:r>
            <w:r w:rsidRPr="005830B4">
              <w:rPr>
                <w:color w:val="000000"/>
                <w:sz w:val="20"/>
              </w:rPr>
              <w:t>6</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824</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62</w:t>
            </w:r>
            <w:r>
              <w:rPr>
                <w:color w:val="000000"/>
                <w:sz w:val="20"/>
              </w:rPr>
              <w:t>,</w:t>
            </w:r>
            <w:r w:rsidRPr="005830B4">
              <w:rPr>
                <w:color w:val="000000"/>
                <w:sz w:val="20"/>
              </w:rPr>
              <w:t>6</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29</w:t>
            </w:r>
            <w:r>
              <w:rPr>
                <w:color w:val="000000"/>
                <w:sz w:val="20"/>
              </w:rPr>
              <w:t>,</w:t>
            </w:r>
            <w:r w:rsidRPr="005830B4">
              <w:rPr>
                <w:color w:val="000000"/>
                <w:sz w:val="20"/>
              </w:rPr>
              <w:t>7</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Italië</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44</w:t>
            </w:r>
            <w:r>
              <w:rPr>
                <w:sz w:val="20"/>
              </w:rPr>
              <w:t> </w:t>
            </w:r>
            <w:r w:rsidRPr="005830B4">
              <w:rPr>
                <w:sz w:val="20"/>
              </w:rPr>
              <w:t>656</w:t>
            </w:r>
            <w:r>
              <w:rPr>
                <w:sz w:val="20"/>
              </w:rPr>
              <w:t>,</w:t>
            </w:r>
            <w:r w:rsidRPr="005830B4">
              <w:rPr>
                <w:sz w:val="20"/>
              </w:rPr>
              <w:t>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75</w:t>
            </w:r>
            <w:r>
              <w:rPr>
                <w:color w:val="000000"/>
                <w:sz w:val="20"/>
              </w:rPr>
              <w:t> </w:t>
            </w:r>
            <w:r w:rsidRPr="005830B4">
              <w:rPr>
                <w:color w:val="000000"/>
                <w:sz w:val="20"/>
              </w:rPr>
              <w:t>065</w:t>
            </w:r>
            <w:r>
              <w:rPr>
                <w:color w:val="000000"/>
                <w:sz w:val="20"/>
              </w:rPr>
              <w:t>,</w:t>
            </w:r>
            <w:r w:rsidRPr="005830B4">
              <w:rPr>
                <w:color w:val="000000"/>
                <w:sz w:val="20"/>
              </w:rPr>
              <w:t>7</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32</w:t>
            </w:r>
            <w:r>
              <w:rPr>
                <w:color w:val="000000"/>
                <w:sz w:val="20"/>
              </w:rPr>
              <w:t> </w:t>
            </w:r>
            <w:r w:rsidRPr="005830B4">
              <w:rPr>
                <w:color w:val="000000"/>
                <w:sz w:val="20"/>
              </w:rPr>
              <w:t>679</w:t>
            </w:r>
            <w:r>
              <w:rPr>
                <w:color w:val="000000"/>
                <w:sz w:val="20"/>
              </w:rPr>
              <w:t>,</w:t>
            </w:r>
            <w:r w:rsidRPr="005830B4">
              <w:rPr>
                <w:color w:val="000000"/>
                <w:sz w:val="20"/>
              </w:rPr>
              <w:t>2</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598</w:t>
            </w:r>
            <w:r>
              <w:rPr>
                <w:color w:val="000000"/>
                <w:sz w:val="20"/>
              </w:rPr>
              <w:t>,</w:t>
            </w:r>
            <w:r w:rsidRPr="005830B4">
              <w:rPr>
                <w:color w:val="000000"/>
                <w:sz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43</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8</w:t>
            </w:r>
            <w:r>
              <w:rPr>
                <w:color w:val="000000"/>
                <w:sz w:val="20"/>
              </w:rPr>
              <w:t>,</w:t>
            </w:r>
            <w:r w:rsidRPr="005830B4">
              <w:rPr>
                <w:color w:val="000000"/>
                <w:sz w:val="20"/>
              </w:rPr>
              <w:t>8</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Letland</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5</w:t>
            </w:r>
            <w:r>
              <w:rPr>
                <w:sz w:val="20"/>
              </w:rPr>
              <w:t> </w:t>
            </w:r>
            <w:r w:rsidRPr="005830B4">
              <w:rPr>
                <w:sz w:val="20"/>
              </w:rPr>
              <w:t>633</w:t>
            </w:r>
            <w:r>
              <w:rPr>
                <w:sz w:val="20"/>
              </w:rPr>
              <w:t>,</w:t>
            </w:r>
            <w:r w:rsidRPr="005830B4">
              <w:rPr>
                <w:sz w:val="20"/>
              </w:rPr>
              <w:t>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908</w:t>
            </w:r>
            <w:r>
              <w:rPr>
                <w:color w:val="000000"/>
                <w:sz w:val="20"/>
              </w:rPr>
              <w:t>,</w:t>
            </w:r>
            <w:r w:rsidRPr="005830B4">
              <w:rPr>
                <w:color w:val="000000"/>
                <w:sz w:val="20"/>
              </w:rPr>
              <w:t>0</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052</w:t>
            </w:r>
            <w:r>
              <w:rPr>
                <w:color w:val="000000"/>
                <w:sz w:val="20"/>
              </w:rPr>
              <w:t>,</w:t>
            </w:r>
            <w:r w:rsidRPr="005830B4">
              <w:rPr>
                <w:color w:val="000000"/>
                <w:sz w:val="20"/>
              </w:rPr>
              <w:t>8</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210</w:t>
            </w:r>
            <w:r>
              <w:rPr>
                <w:color w:val="000000"/>
                <w:sz w:val="20"/>
              </w:rPr>
              <w:t>,</w:t>
            </w:r>
            <w:r w:rsidRPr="005830B4">
              <w:rPr>
                <w:color w:val="000000"/>
                <w:sz w:val="20"/>
              </w:rPr>
              <w:t>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58</w:t>
            </w:r>
            <w:r>
              <w:rPr>
                <w:color w:val="000000"/>
                <w:sz w:val="20"/>
              </w:rPr>
              <w:t>,</w:t>
            </w:r>
            <w:r w:rsidRPr="005830B4">
              <w:rPr>
                <w:color w:val="000000"/>
                <w:sz w:val="20"/>
              </w:rPr>
              <w:t>7</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17</w:t>
            </w:r>
            <w:r>
              <w:rPr>
                <w:color w:val="000000"/>
                <w:sz w:val="20"/>
              </w:rPr>
              <w:t>,</w:t>
            </w:r>
            <w:r w:rsidRPr="005830B4">
              <w:rPr>
                <w:color w:val="000000"/>
                <w:sz w:val="20"/>
              </w:rPr>
              <w:t>5</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Litouwen</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8</w:t>
            </w:r>
            <w:r>
              <w:rPr>
                <w:sz w:val="20"/>
              </w:rPr>
              <w:t> </w:t>
            </w:r>
            <w:r w:rsidRPr="005830B4">
              <w:rPr>
                <w:sz w:val="20"/>
              </w:rPr>
              <w:t>385</w:t>
            </w:r>
            <w:r>
              <w:rPr>
                <w:sz w:val="20"/>
              </w:rPr>
              <w:t>,</w:t>
            </w:r>
            <w:r w:rsidRPr="005830B4">
              <w:rPr>
                <w:sz w:val="20"/>
              </w:rPr>
              <w:t>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9</w:t>
            </w:r>
            <w:r>
              <w:rPr>
                <w:color w:val="000000"/>
                <w:sz w:val="20"/>
              </w:rPr>
              <w:t> </w:t>
            </w:r>
            <w:r w:rsidRPr="005830B4">
              <w:rPr>
                <w:color w:val="000000"/>
                <w:sz w:val="20"/>
              </w:rPr>
              <w:t>947</w:t>
            </w:r>
            <w:r>
              <w:rPr>
                <w:color w:val="000000"/>
                <w:sz w:val="20"/>
              </w:rPr>
              <w:t>,</w:t>
            </w:r>
            <w:r w:rsidRPr="005830B4">
              <w:rPr>
                <w:color w:val="000000"/>
                <w:sz w:val="20"/>
              </w:rPr>
              <w:t>2</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901</w:t>
            </w:r>
            <w:r>
              <w:rPr>
                <w:color w:val="000000"/>
                <w:sz w:val="20"/>
              </w:rPr>
              <w:t>,</w:t>
            </w:r>
            <w:r w:rsidRPr="005830B4">
              <w:rPr>
                <w:color w:val="000000"/>
                <w:sz w:val="20"/>
              </w:rPr>
              <w:t>9</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976</w:t>
            </w:r>
            <w:r>
              <w:rPr>
                <w:color w:val="000000"/>
                <w:sz w:val="20"/>
              </w:rPr>
              <w:t>,</w:t>
            </w:r>
            <w:r w:rsidRPr="005830B4">
              <w:rPr>
                <w:color w:val="000000"/>
                <w:sz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49</w:t>
            </w:r>
            <w:r>
              <w:rPr>
                <w:color w:val="000000"/>
                <w:sz w:val="20"/>
              </w:rPr>
              <w:t>,</w:t>
            </w:r>
            <w:r w:rsidRPr="005830B4">
              <w:rPr>
                <w:color w:val="000000"/>
                <w:sz w:val="20"/>
              </w:rPr>
              <w:t>3</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19</w:t>
            </w:r>
            <w:r>
              <w:rPr>
                <w:color w:val="000000"/>
                <w:sz w:val="20"/>
              </w:rPr>
              <w:t>,</w:t>
            </w:r>
            <w:r w:rsidRPr="005830B4">
              <w:rPr>
                <w:color w:val="000000"/>
                <w:sz w:val="20"/>
              </w:rPr>
              <w:t>9</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Luxemburg</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140</w:t>
            </w:r>
            <w:r>
              <w:rPr>
                <w:sz w:val="20"/>
              </w:rPr>
              <w:t>,</w:t>
            </w:r>
            <w:r w:rsidRPr="005830B4">
              <w:rPr>
                <w:sz w:val="20"/>
              </w:rPr>
              <w:t>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456</w:t>
            </w:r>
            <w:r>
              <w:rPr>
                <w:color w:val="000000"/>
                <w:sz w:val="20"/>
              </w:rPr>
              <w:t>,</w:t>
            </w:r>
            <w:r w:rsidRPr="005830B4">
              <w:rPr>
                <w:color w:val="000000"/>
                <w:sz w:val="20"/>
              </w:rPr>
              <w:t>4</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240</w:t>
            </w:r>
            <w:r>
              <w:rPr>
                <w:color w:val="000000"/>
                <w:sz w:val="20"/>
              </w:rPr>
              <w:t>,</w:t>
            </w:r>
            <w:r w:rsidRPr="005830B4">
              <w:rPr>
                <w:color w:val="000000"/>
                <w:sz w:val="20"/>
              </w:rPr>
              <w:t>3</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135</w:t>
            </w:r>
            <w:r>
              <w:rPr>
                <w:color w:val="000000"/>
                <w:sz w:val="20"/>
              </w:rPr>
              <w:t>,</w:t>
            </w:r>
            <w:r w:rsidRPr="005830B4">
              <w:rPr>
                <w:color w:val="000000"/>
                <w:sz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52</w:t>
            </w:r>
            <w:r>
              <w:rPr>
                <w:color w:val="000000"/>
                <w:sz w:val="20"/>
              </w:rPr>
              <w:t>,</w:t>
            </w:r>
            <w:r w:rsidRPr="005830B4">
              <w:rPr>
                <w:color w:val="000000"/>
                <w:sz w:val="20"/>
              </w:rPr>
              <w:t>6</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29</w:t>
            </w:r>
            <w:r>
              <w:rPr>
                <w:color w:val="000000"/>
                <w:sz w:val="20"/>
              </w:rPr>
              <w:t>,</w:t>
            </w:r>
            <w:r w:rsidRPr="005830B4">
              <w:rPr>
                <w:color w:val="000000"/>
                <w:sz w:val="20"/>
              </w:rPr>
              <w:t>6</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Malta</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827</w:t>
            </w:r>
            <w:r>
              <w:rPr>
                <w:sz w:val="20"/>
              </w:rPr>
              <w:t>,</w:t>
            </w:r>
            <w:r w:rsidRPr="005830B4">
              <w:rPr>
                <w:sz w:val="20"/>
              </w:rPr>
              <w:t>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023</w:t>
            </w:r>
            <w:r>
              <w:rPr>
                <w:color w:val="000000"/>
                <w:sz w:val="20"/>
              </w:rPr>
              <w:t>,</w:t>
            </w:r>
            <w:r w:rsidRPr="005830B4">
              <w:rPr>
                <w:color w:val="000000"/>
                <w:sz w:val="20"/>
              </w:rPr>
              <w:t>9</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516</w:t>
            </w:r>
            <w:r>
              <w:rPr>
                <w:color w:val="000000"/>
                <w:sz w:val="20"/>
              </w:rPr>
              <w:t>,</w:t>
            </w:r>
            <w:r w:rsidRPr="005830B4">
              <w:rPr>
                <w:color w:val="000000"/>
                <w:sz w:val="20"/>
              </w:rPr>
              <w:t>6</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83</w:t>
            </w:r>
            <w:r>
              <w:rPr>
                <w:color w:val="000000"/>
                <w:sz w:val="20"/>
              </w:rPr>
              <w:t>,</w:t>
            </w:r>
            <w:r w:rsidRPr="005830B4">
              <w:rPr>
                <w:color w:val="000000"/>
                <w:sz w:val="20"/>
              </w:rPr>
              <w:t>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50</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8</w:t>
            </w:r>
            <w:r>
              <w:rPr>
                <w:color w:val="000000"/>
                <w:sz w:val="20"/>
              </w:rPr>
              <w:t>,</w:t>
            </w:r>
            <w:r w:rsidRPr="005830B4">
              <w:rPr>
                <w:color w:val="000000"/>
                <w:sz w:val="20"/>
              </w:rPr>
              <w:t>2</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Nederland</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1</w:t>
            </w:r>
            <w:r>
              <w:rPr>
                <w:sz w:val="20"/>
              </w:rPr>
              <w:t> </w:t>
            </w:r>
            <w:r w:rsidRPr="005830B4">
              <w:rPr>
                <w:sz w:val="20"/>
              </w:rPr>
              <w:t>947</w:t>
            </w:r>
            <w:r>
              <w:rPr>
                <w:sz w:val="20"/>
              </w:rPr>
              <w:t>,</w:t>
            </w:r>
            <w:r w:rsidRPr="005830B4">
              <w:rPr>
                <w:sz w:val="20"/>
              </w:rPr>
              <w:t>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745</w:t>
            </w:r>
            <w:r>
              <w:rPr>
                <w:color w:val="000000"/>
                <w:sz w:val="20"/>
              </w:rPr>
              <w:t>,</w:t>
            </w:r>
            <w:r w:rsidRPr="005830B4">
              <w:rPr>
                <w:color w:val="000000"/>
                <w:sz w:val="20"/>
              </w:rPr>
              <w:t>1</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413</w:t>
            </w:r>
            <w:r>
              <w:rPr>
                <w:color w:val="000000"/>
                <w:sz w:val="20"/>
              </w:rPr>
              <w:t>,</w:t>
            </w:r>
            <w:r w:rsidRPr="005830B4">
              <w:rPr>
                <w:color w:val="000000"/>
                <w:sz w:val="20"/>
              </w:rPr>
              <w:t>0</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785</w:t>
            </w:r>
            <w:r>
              <w:rPr>
                <w:color w:val="000000"/>
                <w:sz w:val="20"/>
              </w:rPr>
              <w:t>,</w:t>
            </w:r>
            <w:r w:rsidRPr="005830B4">
              <w:rPr>
                <w:color w:val="000000"/>
                <w:sz w:val="20"/>
              </w:rPr>
              <w:t>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64</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21</w:t>
            </w:r>
            <w:r>
              <w:rPr>
                <w:color w:val="000000"/>
                <w:sz w:val="20"/>
              </w:rPr>
              <w:t>,</w:t>
            </w:r>
            <w:r w:rsidRPr="005830B4">
              <w:rPr>
                <w:color w:val="000000"/>
                <w:sz w:val="20"/>
              </w:rPr>
              <w:t>0</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Polen</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86</w:t>
            </w:r>
            <w:r>
              <w:rPr>
                <w:sz w:val="20"/>
              </w:rPr>
              <w:t> </w:t>
            </w:r>
            <w:r w:rsidRPr="005830B4">
              <w:rPr>
                <w:sz w:val="20"/>
              </w:rPr>
              <w:t>111</w:t>
            </w:r>
            <w:r>
              <w:rPr>
                <w:sz w:val="20"/>
              </w:rPr>
              <w:t>,</w:t>
            </w:r>
            <w:r w:rsidRPr="005830B4">
              <w:rPr>
                <w:sz w:val="20"/>
              </w:rPr>
              <w:t>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104</w:t>
            </w:r>
            <w:r>
              <w:rPr>
                <w:color w:val="000000"/>
                <w:sz w:val="20"/>
              </w:rPr>
              <w:t> </w:t>
            </w:r>
            <w:r w:rsidRPr="005830B4">
              <w:rPr>
                <w:color w:val="000000"/>
                <w:sz w:val="20"/>
              </w:rPr>
              <w:t>921</w:t>
            </w:r>
            <w:r>
              <w:rPr>
                <w:color w:val="000000"/>
                <w:sz w:val="20"/>
              </w:rPr>
              <w:t>,</w:t>
            </w:r>
            <w:r w:rsidRPr="005830B4">
              <w:rPr>
                <w:color w:val="000000"/>
                <w:sz w:val="20"/>
              </w:rPr>
              <w:t>4</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57</w:t>
            </w:r>
            <w:r>
              <w:rPr>
                <w:color w:val="000000"/>
                <w:sz w:val="20"/>
              </w:rPr>
              <w:t> </w:t>
            </w:r>
            <w:r w:rsidRPr="005830B4">
              <w:rPr>
                <w:color w:val="000000"/>
                <w:sz w:val="20"/>
              </w:rPr>
              <w:t>837</w:t>
            </w:r>
            <w:r>
              <w:rPr>
                <w:color w:val="000000"/>
                <w:sz w:val="20"/>
              </w:rPr>
              <w:t>,</w:t>
            </w:r>
            <w:r w:rsidRPr="005830B4">
              <w:rPr>
                <w:color w:val="000000"/>
                <w:sz w:val="20"/>
              </w:rPr>
              <w:t>9</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13</w:t>
            </w:r>
            <w:r>
              <w:rPr>
                <w:color w:val="000000"/>
                <w:sz w:val="20"/>
              </w:rPr>
              <w:t> </w:t>
            </w:r>
            <w:r w:rsidRPr="005830B4">
              <w:rPr>
                <w:color w:val="000000"/>
                <w:sz w:val="20"/>
              </w:rPr>
              <w:t>739</w:t>
            </w:r>
            <w:r>
              <w:rPr>
                <w:color w:val="000000"/>
                <w:sz w:val="20"/>
              </w:rPr>
              <w:t>,</w:t>
            </w:r>
            <w:r w:rsidRPr="005830B4">
              <w:rPr>
                <w:color w:val="000000"/>
                <w:sz w:val="20"/>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55</w:t>
            </w:r>
            <w:r>
              <w:rPr>
                <w:color w:val="000000"/>
                <w:sz w:val="20"/>
              </w:rPr>
              <w:t>,</w:t>
            </w:r>
            <w:r w:rsidRPr="005830B4">
              <w:rPr>
                <w:color w:val="000000"/>
                <w:sz w:val="20"/>
              </w:rPr>
              <w:t>1</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13</w:t>
            </w:r>
            <w:r>
              <w:rPr>
                <w:color w:val="000000"/>
                <w:sz w:val="20"/>
              </w:rPr>
              <w:t>,</w:t>
            </w:r>
            <w:r w:rsidRPr="005830B4">
              <w:rPr>
                <w:color w:val="000000"/>
                <w:sz w:val="20"/>
              </w:rPr>
              <w:t>1</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Portugal</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25</w:t>
            </w:r>
            <w:r>
              <w:rPr>
                <w:sz w:val="20"/>
              </w:rPr>
              <w:t> </w:t>
            </w:r>
            <w:r w:rsidRPr="005830B4">
              <w:rPr>
                <w:sz w:val="20"/>
              </w:rPr>
              <w:t>856</w:t>
            </w:r>
            <w:r>
              <w:rPr>
                <w:sz w:val="20"/>
              </w:rPr>
              <w:t>,</w:t>
            </w:r>
            <w:r w:rsidRPr="005830B4">
              <w:rPr>
                <w:sz w:val="20"/>
              </w:rPr>
              <w:t>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32</w:t>
            </w:r>
            <w:r>
              <w:rPr>
                <w:color w:val="000000"/>
                <w:sz w:val="20"/>
              </w:rPr>
              <w:t> </w:t>
            </w:r>
            <w:r w:rsidRPr="005830B4">
              <w:rPr>
                <w:color w:val="000000"/>
                <w:sz w:val="20"/>
              </w:rPr>
              <w:t>654</w:t>
            </w:r>
            <w:r>
              <w:rPr>
                <w:color w:val="000000"/>
                <w:sz w:val="20"/>
              </w:rPr>
              <w:t>,</w:t>
            </w:r>
            <w:r w:rsidRPr="005830B4">
              <w:rPr>
                <w:color w:val="000000"/>
                <w:sz w:val="20"/>
              </w:rPr>
              <w:t>2</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21</w:t>
            </w:r>
            <w:r>
              <w:rPr>
                <w:color w:val="000000"/>
                <w:sz w:val="20"/>
              </w:rPr>
              <w:t> </w:t>
            </w:r>
            <w:r w:rsidRPr="005830B4">
              <w:rPr>
                <w:color w:val="000000"/>
                <w:sz w:val="20"/>
              </w:rPr>
              <w:t>394</w:t>
            </w:r>
            <w:r>
              <w:rPr>
                <w:color w:val="000000"/>
                <w:sz w:val="20"/>
              </w:rPr>
              <w:t>,</w:t>
            </w:r>
            <w:r w:rsidRPr="005830B4">
              <w:rPr>
                <w:color w:val="000000"/>
                <w:sz w:val="20"/>
              </w:rPr>
              <w:t>0</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7</w:t>
            </w:r>
            <w:r>
              <w:rPr>
                <w:color w:val="000000"/>
                <w:sz w:val="20"/>
              </w:rPr>
              <w:t> </w:t>
            </w:r>
            <w:r w:rsidRPr="005830B4">
              <w:rPr>
                <w:color w:val="000000"/>
                <w:sz w:val="20"/>
              </w:rPr>
              <w:t>478</w:t>
            </w:r>
            <w:r>
              <w:rPr>
                <w:color w:val="000000"/>
                <w:sz w:val="20"/>
              </w:rPr>
              <w:t>,</w:t>
            </w:r>
            <w:r w:rsidRPr="005830B4">
              <w:rPr>
                <w:color w:val="000000"/>
                <w:sz w:val="20"/>
              </w:rPr>
              <w:t>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65</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22</w:t>
            </w:r>
            <w:r>
              <w:rPr>
                <w:color w:val="000000"/>
                <w:sz w:val="20"/>
              </w:rPr>
              <w:t>,</w:t>
            </w:r>
            <w:r w:rsidRPr="005830B4">
              <w:rPr>
                <w:color w:val="000000"/>
                <w:sz w:val="20"/>
              </w:rPr>
              <w:t>9</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Roemenië</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30</w:t>
            </w:r>
            <w:r>
              <w:rPr>
                <w:sz w:val="20"/>
              </w:rPr>
              <w:t> </w:t>
            </w:r>
            <w:r w:rsidRPr="005830B4">
              <w:rPr>
                <w:sz w:val="20"/>
              </w:rPr>
              <w:t>882</w:t>
            </w:r>
            <w:r>
              <w:rPr>
                <w:sz w:val="20"/>
              </w:rPr>
              <w:t>,</w:t>
            </w:r>
            <w:r w:rsidRPr="005830B4">
              <w:rPr>
                <w:sz w:val="20"/>
              </w:rPr>
              <w:t>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37</w:t>
            </w:r>
            <w:r>
              <w:rPr>
                <w:color w:val="000000"/>
                <w:sz w:val="20"/>
              </w:rPr>
              <w:t> </w:t>
            </w:r>
            <w:r w:rsidRPr="005830B4">
              <w:rPr>
                <w:color w:val="000000"/>
                <w:sz w:val="20"/>
              </w:rPr>
              <w:t>564</w:t>
            </w:r>
            <w:r>
              <w:rPr>
                <w:color w:val="000000"/>
                <w:sz w:val="20"/>
              </w:rPr>
              <w:t>,</w:t>
            </w:r>
            <w:r w:rsidRPr="005830B4">
              <w:rPr>
                <w:color w:val="000000"/>
                <w:sz w:val="20"/>
              </w:rPr>
              <w:t>3</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14</w:t>
            </w:r>
            <w:r>
              <w:rPr>
                <w:color w:val="000000"/>
                <w:sz w:val="20"/>
              </w:rPr>
              <w:t> </w:t>
            </w:r>
            <w:r w:rsidRPr="005830B4">
              <w:rPr>
                <w:color w:val="000000"/>
                <w:sz w:val="20"/>
              </w:rPr>
              <w:t>638</w:t>
            </w:r>
            <w:r>
              <w:rPr>
                <w:color w:val="000000"/>
                <w:sz w:val="20"/>
              </w:rPr>
              <w:t>,</w:t>
            </w:r>
            <w:r w:rsidRPr="005830B4">
              <w:rPr>
                <w:color w:val="000000"/>
                <w:sz w:val="20"/>
              </w:rPr>
              <w:t>8</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370</w:t>
            </w:r>
            <w:r>
              <w:rPr>
                <w:color w:val="000000"/>
                <w:sz w:val="20"/>
              </w:rPr>
              <w:t>,</w:t>
            </w:r>
            <w:r w:rsidRPr="005830B4">
              <w:rPr>
                <w:color w:val="000000"/>
                <w:sz w:val="20"/>
              </w:rPr>
              <w:t>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39</w:t>
            </w:r>
            <w:r>
              <w:rPr>
                <w:color w:val="000000"/>
                <w:sz w:val="20"/>
              </w:rPr>
              <w:t>,</w:t>
            </w:r>
            <w:r w:rsidRPr="005830B4">
              <w:rPr>
                <w:color w:val="000000"/>
                <w:sz w:val="20"/>
              </w:rPr>
              <w:t>0</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11</w:t>
            </w:r>
            <w:r>
              <w:rPr>
                <w:color w:val="000000"/>
                <w:sz w:val="20"/>
              </w:rPr>
              <w:t>,</w:t>
            </w:r>
            <w:r w:rsidRPr="005830B4">
              <w:rPr>
                <w:color w:val="000000"/>
                <w:sz w:val="20"/>
              </w:rPr>
              <w:t>6</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Slowakije</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15</w:t>
            </w:r>
            <w:r>
              <w:rPr>
                <w:sz w:val="20"/>
              </w:rPr>
              <w:t> </w:t>
            </w:r>
            <w:r w:rsidRPr="005830B4">
              <w:rPr>
                <w:sz w:val="20"/>
              </w:rPr>
              <w:t>287</w:t>
            </w:r>
            <w:r>
              <w:rPr>
                <w:sz w:val="20"/>
              </w:rPr>
              <w:t>,</w:t>
            </w:r>
            <w:r w:rsidRPr="005830B4">
              <w:rPr>
                <w:sz w:val="20"/>
              </w:rPr>
              <w:t>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19</w:t>
            </w:r>
            <w:r>
              <w:rPr>
                <w:color w:val="000000"/>
                <w:sz w:val="20"/>
              </w:rPr>
              <w:t> </w:t>
            </w:r>
            <w:r w:rsidRPr="005830B4">
              <w:rPr>
                <w:color w:val="000000"/>
                <w:sz w:val="20"/>
              </w:rPr>
              <w:t>559</w:t>
            </w:r>
            <w:r>
              <w:rPr>
                <w:color w:val="000000"/>
                <w:sz w:val="20"/>
              </w:rPr>
              <w:t>,</w:t>
            </w:r>
            <w:r w:rsidRPr="005830B4">
              <w:rPr>
                <w:color w:val="000000"/>
                <w:sz w:val="20"/>
              </w:rPr>
              <w:t>2</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10</w:t>
            </w:r>
            <w:r>
              <w:rPr>
                <w:color w:val="000000"/>
                <w:sz w:val="20"/>
              </w:rPr>
              <w:t> </w:t>
            </w:r>
            <w:r w:rsidRPr="005830B4">
              <w:rPr>
                <w:color w:val="000000"/>
                <w:sz w:val="20"/>
              </w:rPr>
              <w:t>001</w:t>
            </w:r>
            <w:r>
              <w:rPr>
                <w:color w:val="000000"/>
                <w:sz w:val="20"/>
              </w:rPr>
              <w:t>,</w:t>
            </w:r>
            <w:r w:rsidRPr="005830B4">
              <w:rPr>
                <w:color w:val="000000"/>
                <w:sz w:val="20"/>
              </w:rPr>
              <w:t>2</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266</w:t>
            </w:r>
            <w:r>
              <w:rPr>
                <w:color w:val="000000"/>
                <w:sz w:val="20"/>
              </w:rPr>
              <w:t>,</w:t>
            </w:r>
            <w:r w:rsidRPr="005830B4">
              <w:rPr>
                <w:color w:val="000000"/>
                <w:sz w:val="20"/>
              </w:rPr>
              <w:t>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51</w:t>
            </w:r>
            <w:r>
              <w:rPr>
                <w:color w:val="000000"/>
                <w:sz w:val="20"/>
              </w:rPr>
              <w:t>,</w:t>
            </w:r>
            <w:r w:rsidRPr="005830B4">
              <w:rPr>
                <w:color w:val="000000"/>
                <w:sz w:val="20"/>
              </w:rPr>
              <w:t>1</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11</w:t>
            </w:r>
            <w:r>
              <w:rPr>
                <w:color w:val="000000"/>
                <w:sz w:val="20"/>
              </w:rPr>
              <w:t>,</w:t>
            </w:r>
            <w:r w:rsidRPr="005830B4">
              <w:rPr>
                <w:color w:val="000000"/>
                <w:sz w:val="20"/>
              </w:rPr>
              <w:t>6</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Slovenië</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3</w:t>
            </w:r>
            <w:r>
              <w:rPr>
                <w:sz w:val="20"/>
              </w:rPr>
              <w:t> </w:t>
            </w:r>
            <w:r w:rsidRPr="005830B4">
              <w:rPr>
                <w:sz w:val="20"/>
              </w:rPr>
              <w:t>930</w:t>
            </w:r>
            <w:r>
              <w:rPr>
                <w:sz w:val="20"/>
              </w:rPr>
              <w:t>,</w:t>
            </w:r>
            <w:r w:rsidRPr="005830B4">
              <w:rPr>
                <w:sz w:val="20"/>
              </w:rPr>
              <w:t>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958</w:t>
            </w:r>
            <w:r>
              <w:rPr>
                <w:color w:val="000000"/>
                <w:sz w:val="20"/>
              </w:rPr>
              <w:t>,</w:t>
            </w:r>
            <w:r w:rsidRPr="005830B4">
              <w:rPr>
                <w:color w:val="000000"/>
                <w:sz w:val="20"/>
              </w:rPr>
              <w:t>0</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464</w:t>
            </w:r>
            <w:r>
              <w:rPr>
                <w:color w:val="000000"/>
                <w:sz w:val="20"/>
              </w:rPr>
              <w:t>,</w:t>
            </w:r>
            <w:r w:rsidRPr="005830B4">
              <w:rPr>
                <w:color w:val="000000"/>
                <w:sz w:val="20"/>
              </w:rPr>
              <w:t>0</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690</w:t>
            </w:r>
            <w:r>
              <w:rPr>
                <w:color w:val="000000"/>
                <w:sz w:val="20"/>
              </w:rPr>
              <w:t>,</w:t>
            </w:r>
            <w:r w:rsidRPr="005830B4">
              <w:rPr>
                <w:color w:val="000000"/>
                <w:sz w:val="20"/>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49</w:t>
            </w:r>
            <w:r>
              <w:rPr>
                <w:color w:val="000000"/>
                <w:sz w:val="20"/>
              </w:rPr>
              <w:t>,</w:t>
            </w:r>
            <w:r w:rsidRPr="005830B4">
              <w:rPr>
                <w:color w:val="000000"/>
                <w:sz w:val="20"/>
              </w:rPr>
              <w:t>7</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13</w:t>
            </w:r>
            <w:r>
              <w:rPr>
                <w:color w:val="000000"/>
                <w:sz w:val="20"/>
              </w:rPr>
              <w:t>,</w:t>
            </w:r>
            <w:r w:rsidRPr="005830B4">
              <w:rPr>
                <w:color w:val="000000"/>
                <w:sz w:val="20"/>
              </w:rPr>
              <w:t>9</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Spanje</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39</w:t>
            </w:r>
            <w:r>
              <w:rPr>
                <w:sz w:val="20"/>
              </w:rPr>
              <w:t> </w:t>
            </w:r>
            <w:r w:rsidRPr="005830B4">
              <w:rPr>
                <w:sz w:val="20"/>
              </w:rPr>
              <w:t>835</w:t>
            </w:r>
            <w:r>
              <w:rPr>
                <w:sz w:val="20"/>
              </w:rPr>
              <w:t>,</w:t>
            </w:r>
            <w:r w:rsidRPr="005830B4">
              <w:rPr>
                <w:sz w:val="20"/>
              </w:rPr>
              <w:t>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56</w:t>
            </w:r>
            <w:r>
              <w:rPr>
                <w:color w:val="000000"/>
                <w:sz w:val="20"/>
              </w:rPr>
              <w:t> </w:t>
            </w:r>
            <w:r w:rsidRPr="005830B4">
              <w:rPr>
                <w:color w:val="000000"/>
                <w:sz w:val="20"/>
              </w:rPr>
              <w:t>218</w:t>
            </w:r>
            <w:r>
              <w:rPr>
                <w:color w:val="000000"/>
                <w:sz w:val="20"/>
              </w:rPr>
              <w:t>,</w:t>
            </w:r>
            <w:r w:rsidRPr="005830B4">
              <w:rPr>
                <w:color w:val="000000"/>
                <w:sz w:val="20"/>
              </w:rPr>
              <w:t>3</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17</w:t>
            </w:r>
            <w:r>
              <w:rPr>
                <w:color w:val="000000"/>
                <w:sz w:val="20"/>
              </w:rPr>
              <w:t> </w:t>
            </w:r>
            <w:r w:rsidRPr="005830B4">
              <w:rPr>
                <w:color w:val="000000"/>
                <w:sz w:val="20"/>
              </w:rPr>
              <w:t>641</w:t>
            </w:r>
            <w:r>
              <w:rPr>
                <w:color w:val="000000"/>
                <w:sz w:val="20"/>
              </w:rPr>
              <w:t>,</w:t>
            </w:r>
            <w:r w:rsidRPr="005830B4">
              <w:rPr>
                <w:color w:val="000000"/>
                <w:sz w:val="20"/>
              </w:rPr>
              <w:t>8</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509</w:t>
            </w:r>
            <w:r>
              <w:rPr>
                <w:color w:val="000000"/>
                <w:sz w:val="20"/>
              </w:rPr>
              <w:t>,</w:t>
            </w:r>
            <w:r w:rsidRPr="005830B4">
              <w:rPr>
                <w:color w:val="000000"/>
                <w:sz w:val="20"/>
              </w:rPr>
              <w:t>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31</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9</w:t>
            </w:r>
            <w:r>
              <w:rPr>
                <w:color w:val="000000"/>
                <w:sz w:val="20"/>
              </w:rPr>
              <w:t>,</w:t>
            </w:r>
            <w:r w:rsidRPr="005830B4">
              <w:rPr>
                <w:color w:val="000000"/>
                <w:sz w:val="20"/>
              </w:rPr>
              <w:t>8</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Zweden</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3</w:t>
            </w:r>
            <w:r>
              <w:rPr>
                <w:sz w:val="20"/>
              </w:rPr>
              <w:t> </w:t>
            </w:r>
            <w:r w:rsidRPr="005830B4">
              <w:rPr>
                <w:sz w:val="20"/>
              </w:rPr>
              <w:t>626</w:t>
            </w:r>
            <w:r>
              <w:rPr>
                <w:sz w:val="20"/>
              </w:rPr>
              <w:t>,</w:t>
            </w:r>
            <w:r w:rsidRPr="005830B4">
              <w:rPr>
                <w:sz w:val="20"/>
              </w:rPr>
              <w:t>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7</w:t>
            </w:r>
            <w:r>
              <w:rPr>
                <w:color w:val="000000"/>
                <w:sz w:val="20"/>
              </w:rPr>
              <w:t> </w:t>
            </w:r>
            <w:r w:rsidRPr="005830B4">
              <w:rPr>
                <w:color w:val="000000"/>
                <w:sz w:val="20"/>
              </w:rPr>
              <w:t>938</w:t>
            </w:r>
            <w:r>
              <w:rPr>
                <w:color w:val="000000"/>
                <w:sz w:val="20"/>
              </w:rPr>
              <w:t>,</w:t>
            </w:r>
            <w:r w:rsidRPr="005830B4">
              <w:rPr>
                <w:color w:val="000000"/>
                <w:sz w:val="20"/>
              </w:rPr>
              <w:t>6</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802</w:t>
            </w:r>
            <w:r>
              <w:rPr>
                <w:color w:val="000000"/>
                <w:sz w:val="20"/>
              </w:rPr>
              <w:t>,</w:t>
            </w:r>
            <w:r w:rsidRPr="005830B4">
              <w:rPr>
                <w:color w:val="000000"/>
                <w:sz w:val="20"/>
              </w:rPr>
              <w:t>9</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020</w:t>
            </w:r>
            <w:r>
              <w:rPr>
                <w:color w:val="000000"/>
                <w:sz w:val="20"/>
              </w:rPr>
              <w:t>,</w:t>
            </w:r>
            <w:r w:rsidRPr="005830B4">
              <w:rPr>
                <w:color w:val="000000"/>
                <w:sz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60</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25</w:t>
            </w:r>
            <w:r>
              <w:rPr>
                <w:color w:val="000000"/>
                <w:sz w:val="20"/>
              </w:rPr>
              <w:t>,</w:t>
            </w:r>
            <w:r w:rsidRPr="005830B4">
              <w:rPr>
                <w:color w:val="000000"/>
                <w:sz w:val="20"/>
              </w:rPr>
              <w:t>4</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Interreg</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9</w:t>
            </w:r>
            <w:r>
              <w:rPr>
                <w:sz w:val="20"/>
              </w:rPr>
              <w:t> </w:t>
            </w:r>
            <w:r w:rsidRPr="005830B4">
              <w:rPr>
                <w:sz w:val="20"/>
              </w:rPr>
              <w:t>335</w:t>
            </w:r>
            <w:r>
              <w:rPr>
                <w:sz w:val="20"/>
              </w:rPr>
              <w:t>,</w:t>
            </w:r>
            <w:r w:rsidRPr="005830B4">
              <w:rPr>
                <w:sz w:val="20"/>
              </w:rPr>
              <w:t>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12</w:t>
            </w:r>
            <w:r>
              <w:rPr>
                <w:color w:val="000000"/>
                <w:sz w:val="20"/>
              </w:rPr>
              <w:t> </w:t>
            </w:r>
            <w:r w:rsidRPr="005830B4">
              <w:rPr>
                <w:color w:val="000000"/>
                <w:sz w:val="20"/>
              </w:rPr>
              <w:t>441</w:t>
            </w:r>
            <w:r>
              <w:rPr>
                <w:color w:val="000000"/>
                <w:sz w:val="20"/>
              </w:rPr>
              <w:t>,</w:t>
            </w:r>
            <w:r w:rsidRPr="005830B4">
              <w:rPr>
                <w:color w:val="000000"/>
                <w:sz w:val="20"/>
              </w:rPr>
              <w:t>6</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7</w:t>
            </w:r>
            <w:r>
              <w:rPr>
                <w:color w:val="000000"/>
                <w:sz w:val="20"/>
              </w:rPr>
              <w:t> </w:t>
            </w:r>
            <w:r w:rsidRPr="005830B4">
              <w:rPr>
                <w:color w:val="000000"/>
                <w:sz w:val="20"/>
              </w:rPr>
              <w:t>133</w:t>
            </w:r>
            <w:r>
              <w:rPr>
                <w:color w:val="000000"/>
                <w:sz w:val="20"/>
              </w:rPr>
              <w:t>,</w:t>
            </w:r>
            <w:r w:rsidRPr="005830B4">
              <w:rPr>
                <w:color w:val="000000"/>
                <w:sz w:val="20"/>
              </w:rPr>
              <w:t>6</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607</w:t>
            </w:r>
            <w:r>
              <w:rPr>
                <w:color w:val="000000"/>
                <w:sz w:val="20"/>
              </w:rPr>
              <w:t>,</w:t>
            </w:r>
            <w:r w:rsidRPr="005830B4">
              <w:rPr>
                <w:color w:val="000000"/>
                <w:sz w:val="20"/>
              </w:rPr>
              <w:t>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57</w:t>
            </w:r>
            <w:r>
              <w:rPr>
                <w:color w:val="000000"/>
                <w:sz w:val="20"/>
              </w:rPr>
              <w:t>,</w:t>
            </w:r>
            <w:r w:rsidRPr="005830B4">
              <w:rPr>
                <w:color w:val="000000"/>
                <w:sz w:val="20"/>
              </w:rPr>
              <w:t>3</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4</w:t>
            </w:r>
            <w:r>
              <w:rPr>
                <w:color w:val="000000"/>
                <w:sz w:val="20"/>
              </w:rPr>
              <w:t>,</w:t>
            </w:r>
            <w:r w:rsidRPr="005830B4">
              <w:rPr>
                <w:color w:val="000000"/>
                <w:sz w:val="20"/>
              </w:rPr>
              <w:t>9</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Verenigd Koninkrijk</w:t>
            </w:r>
          </w:p>
        </w:tc>
        <w:tc>
          <w:tcPr>
            <w:tcW w:w="615" w:type="pct"/>
            <w:tcBorders>
              <w:top w:val="single" w:sz="4" w:space="0" w:color="auto"/>
              <w:bottom w:val="single" w:sz="4" w:space="0" w:color="auto"/>
            </w:tcBorders>
            <w:noWrap/>
            <w:vAlign w:val="center"/>
          </w:tcPr>
          <w:p w:rsidR="0001490A" w:rsidRPr="000A76C5" w:rsidRDefault="0001490A" w:rsidP="007E06B9">
            <w:pPr>
              <w:spacing w:after="0"/>
              <w:jc w:val="right"/>
              <w:rPr>
                <w:sz w:val="20"/>
              </w:rPr>
            </w:pPr>
            <w:r w:rsidRPr="005830B4">
              <w:rPr>
                <w:sz w:val="20"/>
              </w:rPr>
              <w:t>16</w:t>
            </w:r>
            <w:r>
              <w:rPr>
                <w:sz w:val="20"/>
              </w:rPr>
              <w:t> </w:t>
            </w:r>
            <w:r w:rsidRPr="005830B4">
              <w:rPr>
                <w:sz w:val="20"/>
              </w:rPr>
              <w:t>470</w:t>
            </w:r>
            <w:r>
              <w:rPr>
                <w:sz w:val="20"/>
              </w:rPr>
              <w:t>,</w:t>
            </w:r>
            <w:r w:rsidRPr="005830B4">
              <w:rPr>
                <w:sz w:val="20"/>
              </w:rPr>
              <w:t>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26</w:t>
            </w:r>
            <w:r>
              <w:rPr>
                <w:color w:val="000000"/>
                <w:sz w:val="20"/>
              </w:rPr>
              <w:t> </w:t>
            </w:r>
            <w:r w:rsidRPr="005830B4">
              <w:rPr>
                <w:color w:val="000000"/>
                <w:sz w:val="20"/>
              </w:rPr>
              <w:t>818</w:t>
            </w:r>
            <w:r>
              <w:rPr>
                <w:color w:val="000000"/>
                <w:sz w:val="20"/>
              </w:rPr>
              <w:t>,</w:t>
            </w:r>
            <w:r w:rsidRPr="005830B4">
              <w:rPr>
                <w:color w:val="000000"/>
                <w:sz w:val="20"/>
              </w:rPr>
              <w:t>5</w:t>
            </w:r>
          </w:p>
        </w:tc>
        <w:tc>
          <w:tcPr>
            <w:tcW w:w="848"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17</w:t>
            </w:r>
            <w:r>
              <w:rPr>
                <w:color w:val="000000"/>
                <w:sz w:val="20"/>
              </w:rPr>
              <w:t> </w:t>
            </w:r>
            <w:r w:rsidRPr="005830B4">
              <w:rPr>
                <w:color w:val="000000"/>
                <w:sz w:val="20"/>
              </w:rPr>
              <w:t>890</w:t>
            </w:r>
            <w:r>
              <w:rPr>
                <w:color w:val="000000"/>
                <w:sz w:val="20"/>
              </w:rPr>
              <w:t>,</w:t>
            </w:r>
            <w:r w:rsidRPr="005830B4">
              <w:rPr>
                <w:color w:val="000000"/>
                <w:sz w:val="20"/>
              </w:rPr>
              <w:t>0</w:t>
            </w:r>
          </w:p>
        </w:tc>
        <w:tc>
          <w:tcPr>
            <w:tcW w:w="845" w:type="pct"/>
            <w:tcBorders>
              <w:top w:val="nil"/>
              <w:left w:val="nil"/>
              <w:bottom w:val="single" w:sz="4" w:space="0" w:color="auto"/>
              <w:right w:val="single" w:sz="4" w:space="0" w:color="auto"/>
            </w:tcBorders>
            <w:shd w:val="clear" w:color="auto" w:fill="auto"/>
            <w:noWrap/>
            <w:vAlign w:val="center"/>
          </w:tcPr>
          <w:p w:rsidR="0001490A" w:rsidRPr="00070084"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154</w:t>
            </w:r>
            <w:r>
              <w:rPr>
                <w:color w:val="000000"/>
                <w:sz w:val="20"/>
              </w:rPr>
              <w:t>,</w:t>
            </w:r>
            <w:r w:rsidRPr="005830B4">
              <w:rPr>
                <w:color w:val="000000"/>
                <w:sz w:val="20"/>
              </w:rPr>
              <w:t>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66</w:t>
            </w:r>
            <w:r>
              <w:rPr>
                <w:color w:val="000000"/>
                <w:sz w:val="20"/>
              </w:rPr>
              <w:t>,</w:t>
            </w:r>
            <w:r w:rsidRPr="005830B4">
              <w:rPr>
                <w:color w:val="000000"/>
                <w:sz w:val="20"/>
              </w:rPr>
              <w:t>7</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070084" w:rsidRDefault="0001490A" w:rsidP="007E06B9">
            <w:pPr>
              <w:spacing w:after="0"/>
              <w:jc w:val="right"/>
              <w:rPr>
                <w:sz w:val="20"/>
              </w:rPr>
            </w:pPr>
            <w:r w:rsidRPr="005830B4">
              <w:rPr>
                <w:color w:val="000000"/>
                <w:sz w:val="20"/>
              </w:rPr>
              <w:t>15</w:t>
            </w:r>
            <w:r>
              <w:rPr>
                <w:color w:val="000000"/>
                <w:sz w:val="20"/>
              </w:rPr>
              <w:t>,</w:t>
            </w:r>
            <w:r w:rsidRPr="005830B4">
              <w:rPr>
                <w:color w:val="000000"/>
                <w:sz w:val="20"/>
              </w:rPr>
              <w:t>5</w:t>
            </w:r>
            <w:r>
              <w:rPr>
                <w:color w:val="000000"/>
                <w:sz w:val="20"/>
              </w:rPr>
              <w:t> %</w:t>
            </w:r>
          </w:p>
        </w:tc>
      </w:tr>
      <w:tr w:rsidR="0001490A" w:rsidRPr="0038726F" w:rsidTr="007E06B9">
        <w:trPr>
          <w:trHeight w:val="260"/>
        </w:trPr>
        <w:tc>
          <w:tcPr>
            <w:tcW w:w="77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1490A" w:rsidRPr="0038726F" w:rsidRDefault="0001490A" w:rsidP="007E06B9">
            <w:pPr>
              <w:spacing w:before="120" w:after="120"/>
              <w:jc w:val="left"/>
              <w:rPr>
                <w:b/>
                <w:bCs/>
                <w:sz w:val="20"/>
              </w:rPr>
            </w:pPr>
            <w:r>
              <w:rPr>
                <w:b/>
                <w:sz w:val="20"/>
              </w:rPr>
              <w:t>Algemeen totaal</w:t>
            </w:r>
          </w:p>
        </w:tc>
        <w:tc>
          <w:tcPr>
            <w:tcW w:w="615" w:type="pct"/>
            <w:tcBorders>
              <w:top w:val="single" w:sz="4" w:space="0" w:color="auto"/>
              <w:bottom w:val="single" w:sz="4" w:space="0" w:color="auto"/>
            </w:tcBorders>
            <w:shd w:val="clear" w:color="auto" w:fill="8DB3E2" w:themeFill="text2" w:themeFillTint="66"/>
            <w:noWrap/>
            <w:vAlign w:val="center"/>
          </w:tcPr>
          <w:p w:rsidR="0001490A" w:rsidRPr="0038726F" w:rsidRDefault="0001490A" w:rsidP="007E06B9">
            <w:pPr>
              <w:spacing w:before="120" w:after="120"/>
              <w:jc w:val="right"/>
              <w:rPr>
                <w:b/>
                <w:bCs/>
                <w:sz w:val="20"/>
              </w:rPr>
            </w:pPr>
            <w:r w:rsidRPr="005830B4">
              <w:rPr>
                <w:b/>
                <w:sz w:val="20"/>
              </w:rPr>
              <w:t>460</w:t>
            </w:r>
            <w:r>
              <w:rPr>
                <w:b/>
                <w:sz w:val="20"/>
              </w:rPr>
              <w:t> </w:t>
            </w:r>
            <w:r w:rsidRPr="005830B4">
              <w:rPr>
                <w:b/>
                <w:sz w:val="20"/>
              </w:rPr>
              <w:t>680</w:t>
            </w:r>
            <w:r>
              <w:rPr>
                <w:b/>
                <w:sz w:val="20"/>
              </w:rPr>
              <w:t>,</w:t>
            </w:r>
            <w:r w:rsidRPr="005830B4">
              <w:rPr>
                <w:b/>
                <w:sz w:val="20"/>
              </w:rPr>
              <w:t>0</w:t>
            </w:r>
          </w:p>
        </w:tc>
        <w:tc>
          <w:tcPr>
            <w:tcW w:w="768"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01490A" w:rsidRPr="00070084" w:rsidRDefault="0001490A" w:rsidP="007E06B9">
            <w:pPr>
              <w:spacing w:before="120" w:after="120"/>
              <w:jc w:val="right"/>
              <w:rPr>
                <w:b/>
                <w:bCs/>
                <w:sz w:val="20"/>
              </w:rPr>
            </w:pPr>
            <w:r w:rsidRPr="005830B4">
              <w:rPr>
                <w:b/>
                <w:sz w:val="20"/>
              </w:rPr>
              <w:t>644</w:t>
            </w:r>
            <w:r>
              <w:rPr>
                <w:b/>
                <w:sz w:val="20"/>
              </w:rPr>
              <w:t> </w:t>
            </w:r>
            <w:r w:rsidRPr="005830B4">
              <w:rPr>
                <w:b/>
                <w:sz w:val="20"/>
              </w:rPr>
              <w:t>031</w:t>
            </w:r>
            <w:r>
              <w:rPr>
                <w:b/>
                <w:sz w:val="20"/>
              </w:rPr>
              <w:t>,</w:t>
            </w:r>
            <w:r w:rsidRPr="005830B4">
              <w:rPr>
                <w:b/>
                <w:sz w:val="20"/>
              </w:rPr>
              <w:t>6</w:t>
            </w:r>
          </w:p>
        </w:tc>
        <w:tc>
          <w:tcPr>
            <w:tcW w:w="848"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01490A" w:rsidRPr="00070084" w:rsidRDefault="0001490A" w:rsidP="007E06B9">
            <w:pPr>
              <w:spacing w:before="120" w:after="120"/>
              <w:jc w:val="right"/>
              <w:rPr>
                <w:b/>
                <w:bCs/>
                <w:sz w:val="20"/>
              </w:rPr>
            </w:pPr>
            <w:r w:rsidRPr="005830B4">
              <w:rPr>
                <w:b/>
                <w:color w:val="000000"/>
                <w:sz w:val="20"/>
              </w:rPr>
              <w:t>338</w:t>
            </w:r>
            <w:r>
              <w:rPr>
                <w:b/>
                <w:color w:val="000000"/>
                <w:sz w:val="20"/>
              </w:rPr>
              <w:t> </w:t>
            </w:r>
            <w:r w:rsidRPr="005830B4">
              <w:rPr>
                <w:b/>
                <w:color w:val="000000"/>
                <w:sz w:val="20"/>
              </w:rPr>
              <w:t>188</w:t>
            </w:r>
            <w:r>
              <w:rPr>
                <w:b/>
                <w:color w:val="000000"/>
                <w:sz w:val="20"/>
              </w:rPr>
              <w:t>,</w:t>
            </w:r>
            <w:r w:rsidRPr="005830B4">
              <w:rPr>
                <w:b/>
                <w:color w:val="000000"/>
                <w:sz w:val="20"/>
              </w:rPr>
              <w:t>2</w:t>
            </w:r>
          </w:p>
        </w:tc>
        <w:tc>
          <w:tcPr>
            <w:tcW w:w="845"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01490A" w:rsidRPr="00070084" w:rsidRDefault="0001490A" w:rsidP="007E06B9">
            <w:pPr>
              <w:spacing w:before="120" w:after="120"/>
              <w:jc w:val="right"/>
              <w:rPr>
                <w:b/>
                <w:bCs/>
                <w:sz w:val="20"/>
              </w:rPr>
            </w:pPr>
            <w:r w:rsidRPr="005830B4">
              <w:rPr>
                <w:b/>
                <w:color w:val="000000"/>
                <w:sz w:val="20"/>
              </w:rPr>
              <w:t>95</w:t>
            </w:r>
            <w:r>
              <w:rPr>
                <w:b/>
                <w:color w:val="000000"/>
                <w:sz w:val="20"/>
              </w:rPr>
              <w:t> </w:t>
            </w:r>
            <w:r w:rsidRPr="005830B4">
              <w:rPr>
                <w:b/>
                <w:color w:val="000000"/>
                <w:sz w:val="20"/>
              </w:rPr>
              <w:t>685</w:t>
            </w:r>
            <w:r>
              <w:rPr>
                <w:b/>
                <w:color w:val="000000"/>
                <w:sz w:val="20"/>
              </w:rPr>
              <w:t>,</w:t>
            </w:r>
            <w:r w:rsidRPr="005830B4">
              <w:rPr>
                <w:b/>
                <w:color w:val="000000"/>
                <w:sz w:val="20"/>
              </w:rPr>
              <w:t>3</w:t>
            </w:r>
          </w:p>
        </w:tc>
        <w:tc>
          <w:tcPr>
            <w:tcW w:w="539" w:type="pct"/>
            <w:tcBorders>
              <w:top w:val="single" w:sz="4" w:space="0" w:color="auto"/>
              <w:left w:val="single" w:sz="4" w:space="0" w:color="auto"/>
              <w:bottom w:val="single" w:sz="4" w:space="0" w:color="auto"/>
              <w:right w:val="single" w:sz="4" w:space="0" w:color="auto"/>
            </w:tcBorders>
            <w:shd w:val="clear" w:color="000000" w:fill="8DB4E2"/>
            <w:vAlign w:val="center"/>
          </w:tcPr>
          <w:p w:rsidR="0001490A" w:rsidRPr="00070084" w:rsidRDefault="0001490A" w:rsidP="007E06B9">
            <w:pPr>
              <w:spacing w:before="120" w:after="120"/>
              <w:jc w:val="right"/>
              <w:rPr>
                <w:b/>
                <w:bCs/>
                <w:sz w:val="20"/>
              </w:rPr>
            </w:pPr>
            <w:r w:rsidRPr="005830B4">
              <w:rPr>
                <w:b/>
                <w:color w:val="000000"/>
                <w:sz w:val="20"/>
              </w:rPr>
              <w:t>52</w:t>
            </w:r>
            <w:r>
              <w:rPr>
                <w:b/>
                <w:color w:val="000000"/>
                <w:sz w:val="20"/>
              </w:rPr>
              <w:t>,</w:t>
            </w:r>
            <w:r w:rsidRPr="005830B4">
              <w:rPr>
                <w:b/>
                <w:color w:val="000000"/>
                <w:sz w:val="20"/>
              </w:rPr>
              <w:t>5</w:t>
            </w:r>
            <w:r>
              <w:rPr>
                <w:b/>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000000" w:fill="8DB4E2"/>
            <w:vAlign w:val="center"/>
          </w:tcPr>
          <w:p w:rsidR="0001490A" w:rsidRPr="00070084" w:rsidRDefault="0001490A" w:rsidP="007E06B9">
            <w:pPr>
              <w:spacing w:before="120" w:after="120"/>
              <w:jc w:val="right"/>
              <w:rPr>
                <w:b/>
                <w:bCs/>
                <w:sz w:val="20"/>
              </w:rPr>
            </w:pPr>
            <w:r w:rsidRPr="005830B4">
              <w:rPr>
                <w:b/>
                <w:color w:val="000000"/>
                <w:sz w:val="20"/>
              </w:rPr>
              <w:t>14</w:t>
            </w:r>
            <w:r>
              <w:rPr>
                <w:b/>
                <w:color w:val="000000"/>
                <w:sz w:val="20"/>
              </w:rPr>
              <w:t>,</w:t>
            </w:r>
            <w:r w:rsidRPr="005830B4">
              <w:rPr>
                <w:b/>
                <w:color w:val="000000"/>
                <w:sz w:val="20"/>
              </w:rPr>
              <w:t>9</w:t>
            </w:r>
            <w:r>
              <w:rPr>
                <w:b/>
                <w:color w:val="000000"/>
                <w:sz w:val="20"/>
              </w:rPr>
              <w:t> %</w:t>
            </w:r>
          </w:p>
        </w:tc>
      </w:tr>
    </w:tbl>
    <w:p w:rsidR="0001490A" w:rsidRPr="0001490A" w:rsidRDefault="0001490A" w:rsidP="0001490A">
      <w:pPr>
        <w:rPr>
          <w:i/>
          <w:sz w:val="20"/>
          <w:lang w:val="nl-NL"/>
        </w:rPr>
      </w:pPr>
      <w:bookmarkStart w:id="4" w:name="_Toc463018901"/>
      <w:r w:rsidRPr="0001490A">
        <w:rPr>
          <w:i/>
          <w:sz w:val="20"/>
          <w:lang w:val="nl-NL"/>
        </w:rPr>
        <w:t xml:space="preserve">Bron: Europese Commissie, op basis van door de programma's gerapporteerde gegevens beschikbaar op ESIF Open Data </w:t>
      </w:r>
      <w:r w:rsidRPr="0001490A">
        <w:rPr>
          <w:rStyle w:val="Hyperlink"/>
          <w:i/>
          <w:sz w:val="20"/>
          <w:lang w:val="nl-NL"/>
        </w:rPr>
        <w:t>https://cohesiondata.ec.europa.eu/d/99js-gm52</w:t>
      </w:r>
    </w:p>
    <w:p w:rsidR="0001490A" w:rsidRPr="0001490A" w:rsidRDefault="0001490A" w:rsidP="0001490A">
      <w:pPr>
        <w:pStyle w:val="Title"/>
        <w:spacing w:before="0" w:after="240"/>
        <w:rPr>
          <w:rFonts w:ascii="Times New Roman" w:hAnsi="Times New Roman"/>
          <w:i/>
          <w:sz w:val="24"/>
          <w:szCs w:val="24"/>
          <w:lang w:val="nl-NL"/>
        </w:rPr>
      </w:pPr>
      <w:r w:rsidRPr="0001490A">
        <w:rPr>
          <w:lang w:val="nl-NL"/>
        </w:rPr>
        <w:br w:type="page"/>
      </w:r>
      <w:r w:rsidRPr="0001490A">
        <w:rPr>
          <w:rFonts w:ascii="Times New Roman" w:hAnsi="Times New Roman"/>
          <w:i/>
          <w:sz w:val="24"/>
          <w:lang w:val="nl-NL"/>
        </w:rPr>
        <w:lastRenderedPageBreak/>
        <w:t>BIJLAGE 2.2</w:t>
      </w:r>
    </w:p>
    <w:p w:rsidR="0001490A" w:rsidRPr="0001490A" w:rsidRDefault="0001490A" w:rsidP="0001490A">
      <w:pPr>
        <w:pStyle w:val="ListParagraph"/>
        <w:spacing w:after="120"/>
        <w:ind w:left="0"/>
        <w:contextualSpacing w:val="0"/>
        <w:jc w:val="center"/>
        <w:outlineLvl w:val="0"/>
        <w:rPr>
          <w:b/>
          <w:lang w:val="nl-NL"/>
        </w:rPr>
      </w:pPr>
      <w:r w:rsidRPr="0001490A">
        <w:rPr>
          <w:b/>
          <w:lang w:val="nl-NL"/>
        </w:rPr>
        <w:t>Cumulatieve financiële uitvoering ESI-fondsen per lidstaat zoals gerapporteerd door de programma's tot najaar 2018 (in totale kosten, met selectie- en uitgavenvolumes) (gegevens per 8.11.2018)</w:t>
      </w:r>
    </w:p>
    <w:tbl>
      <w:tblPr>
        <w:tblW w:w="5216" w:type="pct"/>
        <w:tblInd w:w="108" w:type="dxa"/>
        <w:tblLayout w:type="fixed"/>
        <w:tblLook w:val="04A0" w:firstRow="1" w:lastRow="0" w:firstColumn="1" w:lastColumn="0" w:noHBand="0" w:noVBand="1"/>
      </w:tblPr>
      <w:tblGrid>
        <w:gridCol w:w="1418"/>
        <w:gridCol w:w="1276"/>
        <w:gridCol w:w="1277"/>
        <w:gridCol w:w="1559"/>
        <w:gridCol w:w="1559"/>
        <w:gridCol w:w="993"/>
        <w:gridCol w:w="1133"/>
      </w:tblGrid>
      <w:tr w:rsidR="0001490A" w:rsidRPr="00070084" w:rsidTr="007E06B9">
        <w:trPr>
          <w:trHeight w:val="520"/>
        </w:trPr>
        <w:tc>
          <w:tcPr>
            <w:tcW w:w="769" w:type="pct"/>
            <w:vMerge w:val="restart"/>
            <w:tcBorders>
              <w:top w:val="single" w:sz="4" w:space="0" w:color="auto"/>
              <w:left w:val="single" w:sz="4" w:space="0" w:color="auto"/>
              <w:right w:val="single" w:sz="4" w:space="0" w:color="auto"/>
            </w:tcBorders>
            <w:shd w:val="clear" w:color="000000" w:fill="8DB4E2"/>
            <w:vAlign w:val="center"/>
            <w:hideMark/>
          </w:tcPr>
          <w:bookmarkEnd w:id="4"/>
          <w:p w:rsidR="0001490A" w:rsidRPr="0001490A" w:rsidRDefault="0001490A" w:rsidP="007E06B9">
            <w:pPr>
              <w:spacing w:after="0"/>
              <w:jc w:val="left"/>
              <w:rPr>
                <w:b/>
                <w:sz w:val="20"/>
                <w:lang w:val="nl-NL"/>
              </w:rPr>
            </w:pPr>
            <w:r w:rsidRPr="0001490A">
              <w:rPr>
                <w:b/>
                <w:sz w:val="20"/>
                <w:lang w:val="nl-NL"/>
              </w:rPr>
              <w:t> </w:t>
            </w:r>
          </w:p>
        </w:tc>
        <w:tc>
          <w:tcPr>
            <w:tcW w:w="692" w:type="pct"/>
            <w:tcBorders>
              <w:top w:val="single" w:sz="4" w:space="0" w:color="auto"/>
              <w:left w:val="single" w:sz="4" w:space="0" w:color="auto"/>
              <w:right w:val="single" w:sz="4" w:space="0" w:color="auto"/>
            </w:tcBorders>
            <w:shd w:val="clear" w:color="000000" w:fill="8DB4E2"/>
            <w:vAlign w:val="center"/>
            <w:hideMark/>
          </w:tcPr>
          <w:p w:rsidR="0001490A" w:rsidRPr="00440F6B" w:rsidRDefault="0001490A" w:rsidP="007E06B9">
            <w:pPr>
              <w:spacing w:after="0"/>
              <w:jc w:val="center"/>
              <w:rPr>
                <w:b/>
                <w:bCs/>
                <w:sz w:val="20"/>
              </w:rPr>
            </w:pPr>
            <w:r>
              <w:rPr>
                <w:b/>
                <w:sz w:val="20"/>
              </w:rPr>
              <w:t>Toegewezen EU-bedrag</w:t>
            </w:r>
          </w:p>
        </w:tc>
        <w:tc>
          <w:tcPr>
            <w:tcW w:w="693" w:type="pct"/>
            <w:tcBorders>
              <w:top w:val="single" w:sz="4" w:space="0" w:color="auto"/>
              <w:left w:val="single" w:sz="4" w:space="0" w:color="auto"/>
              <w:right w:val="single" w:sz="4" w:space="0" w:color="auto"/>
            </w:tcBorders>
            <w:shd w:val="clear" w:color="000000" w:fill="8DB4E2"/>
            <w:vAlign w:val="center"/>
            <w:hideMark/>
          </w:tcPr>
          <w:p w:rsidR="0001490A" w:rsidRPr="00440F6B" w:rsidRDefault="0001490A" w:rsidP="007E06B9">
            <w:pPr>
              <w:spacing w:after="0"/>
              <w:jc w:val="center"/>
              <w:rPr>
                <w:b/>
                <w:bCs/>
                <w:sz w:val="20"/>
              </w:rPr>
            </w:pPr>
            <w:r>
              <w:rPr>
                <w:b/>
                <w:sz w:val="20"/>
              </w:rPr>
              <w:t>Totaal geprogram</w:t>
            </w:r>
            <w:r>
              <w:rPr>
                <w:b/>
                <w:sz w:val="20"/>
              </w:rPr>
              <w:softHyphen/>
              <w:t>meerd bedrag</w:t>
            </w:r>
          </w:p>
        </w:tc>
        <w:tc>
          <w:tcPr>
            <w:tcW w:w="846" w:type="pct"/>
            <w:tcBorders>
              <w:top w:val="single" w:sz="4" w:space="0" w:color="auto"/>
              <w:left w:val="single" w:sz="4" w:space="0" w:color="auto"/>
              <w:right w:val="single" w:sz="4" w:space="0" w:color="auto"/>
            </w:tcBorders>
            <w:shd w:val="clear" w:color="000000" w:fill="8DB4E2"/>
            <w:vAlign w:val="center"/>
            <w:hideMark/>
          </w:tcPr>
          <w:p w:rsidR="0001490A" w:rsidRPr="0001490A" w:rsidRDefault="0001490A" w:rsidP="007E06B9">
            <w:pPr>
              <w:spacing w:after="0"/>
              <w:jc w:val="center"/>
              <w:rPr>
                <w:b/>
                <w:bCs/>
                <w:sz w:val="20"/>
                <w:lang w:val="nl-NL"/>
              </w:rPr>
            </w:pPr>
            <w:r w:rsidRPr="0001490A">
              <w:rPr>
                <w:b/>
                <w:sz w:val="20"/>
                <w:lang w:val="nl-NL"/>
              </w:rPr>
              <w:t>Totale subsidiabele kosten van geselecteerde projecten</w:t>
            </w:r>
          </w:p>
        </w:tc>
        <w:tc>
          <w:tcPr>
            <w:tcW w:w="846" w:type="pct"/>
            <w:vMerge w:val="restart"/>
            <w:tcBorders>
              <w:top w:val="single" w:sz="4" w:space="0" w:color="auto"/>
              <w:left w:val="single" w:sz="4" w:space="0" w:color="auto"/>
              <w:right w:val="single" w:sz="4" w:space="0" w:color="auto"/>
            </w:tcBorders>
            <w:shd w:val="clear" w:color="000000" w:fill="8DB4E2"/>
            <w:hideMark/>
          </w:tcPr>
          <w:p w:rsidR="0001490A" w:rsidRPr="0001490A" w:rsidRDefault="0001490A" w:rsidP="007E06B9">
            <w:pPr>
              <w:spacing w:after="0"/>
              <w:jc w:val="center"/>
              <w:rPr>
                <w:b/>
                <w:sz w:val="20"/>
                <w:lang w:val="nl-NL"/>
              </w:rPr>
            </w:pPr>
            <w:r w:rsidRPr="0001490A">
              <w:rPr>
                <w:b/>
                <w:sz w:val="20"/>
                <w:lang w:val="nl-NL"/>
              </w:rPr>
              <w:t>Totale uitgaven gerapporteerd door geselecteerde projecten</w:t>
            </w:r>
          </w:p>
          <w:p w:rsidR="0001490A" w:rsidRPr="0054768D" w:rsidRDefault="0001490A" w:rsidP="007E06B9">
            <w:pPr>
              <w:spacing w:after="0"/>
              <w:jc w:val="center"/>
              <w:rPr>
                <w:b/>
                <w:sz w:val="20"/>
              </w:rPr>
            </w:pPr>
            <w:r>
              <w:rPr>
                <w:b/>
                <w:sz w:val="20"/>
              </w:rPr>
              <w:t xml:space="preserve">Najaar </w:t>
            </w:r>
            <w:r w:rsidRPr="005830B4">
              <w:rPr>
                <w:b/>
                <w:sz w:val="20"/>
              </w:rPr>
              <w:t>2018</w:t>
            </w:r>
          </w:p>
          <w:p w:rsidR="0001490A" w:rsidRPr="0054768D" w:rsidRDefault="0001490A" w:rsidP="007E06B9">
            <w:pPr>
              <w:spacing w:after="0"/>
              <w:jc w:val="center"/>
              <w:rPr>
                <w:b/>
                <w:sz w:val="20"/>
              </w:rPr>
            </w:pPr>
          </w:p>
          <w:p w:rsidR="0001490A" w:rsidRPr="0054768D" w:rsidRDefault="0001490A" w:rsidP="007E06B9">
            <w:pPr>
              <w:spacing w:after="0"/>
              <w:jc w:val="center"/>
              <w:rPr>
                <w:b/>
                <w:sz w:val="20"/>
              </w:rPr>
            </w:pPr>
            <w:r>
              <w:rPr>
                <w:b/>
                <w:sz w:val="20"/>
              </w:rPr>
              <w:t>(miljoen EUR)</w:t>
            </w:r>
          </w:p>
        </w:tc>
        <w:tc>
          <w:tcPr>
            <w:tcW w:w="539" w:type="pct"/>
            <w:tcBorders>
              <w:top w:val="single" w:sz="4" w:space="0" w:color="auto"/>
              <w:left w:val="single" w:sz="4" w:space="0" w:color="auto"/>
              <w:right w:val="single" w:sz="4" w:space="0" w:color="auto"/>
            </w:tcBorders>
            <w:shd w:val="clear" w:color="000000" w:fill="8DB4E2"/>
          </w:tcPr>
          <w:p w:rsidR="0001490A" w:rsidRPr="00440F6B" w:rsidRDefault="0001490A" w:rsidP="007E06B9">
            <w:pPr>
              <w:spacing w:after="0"/>
              <w:jc w:val="center"/>
              <w:rPr>
                <w:b/>
                <w:bCs/>
                <w:sz w:val="20"/>
              </w:rPr>
            </w:pPr>
            <w:r>
              <w:rPr>
                <w:b/>
                <w:sz w:val="20"/>
              </w:rPr>
              <w:t>Percen</w:t>
            </w:r>
            <w:r>
              <w:rPr>
                <w:b/>
                <w:sz w:val="20"/>
              </w:rPr>
              <w:softHyphen/>
              <w:t>tage van project</w:t>
            </w:r>
            <w:r>
              <w:rPr>
                <w:b/>
                <w:sz w:val="20"/>
              </w:rPr>
              <w:softHyphen/>
              <w:t>selectie</w:t>
            </w:r>
          </w:p>
        </w:tc>
        <w:tc>
          <w:tcPr>
            <w:tcW w:w="615" w:type="pct"/>
            <w:tcBorders>
              <w:top w:val="single" w:sz="4" w:space="0" w:color="auto"/>
              <w:left w:val="single" w:sz="4" w:space="0" w:color="auto"/>
              <w:right w:val="single" w:sz="4" w:space="0" w:color="auto"/>
            </w:tcBorders>
            <w:shd w:val="clear" w:color="000000" w:fill="8DB4E2"/>
          </w:tcPr>
          <w:p w:rsidR="0001490A" w:rsidRPr="00440F6B" w:rsidRDefault="0001490A" w:rsidP="007E06B9">
            <w:pPr>
              <w:spacing w:after="0"/>
              <w:jc w:val="center"/>
              <w:rPr>
                <w:b/>
                <w:bCs/>
                <w:sz w:val="20"/>
              </w:rPr>
            </w:pPr>
            <w:r>
              <w:rPr>
                <w:b/>
                <w:sz w:val="20"/>
              </w:rPr>
              <w:t>Percen</w:t>
            </w:r>
            <w:r>
              <w:rPr>
                <w:b/>
                <w:sz w:val="20"/>
              </w:rPr>
              <w:softHyphen/>
              <w:t>tage van uitgaven</w:t>
            </w:r>
          </w:p>
        </w:tc>
      </w:tr>
      <w:tr w:rsidR="0001490A" w:rsidRPr="00070084" w:rsidTr="007E06B9">
        <w:trPr>
          <w:trHeight w:val="260"/>
        </w:trPr>
        <w:tc>
          <w:tcPr>
            <w:tcW w:w="769" w:type="pct"/>
            <w:vMerge/>
            <w:tcBorders>
              <w:left w:val="single" w:sz="4" w:space="0" w:color="auto"/>
              <w:right w:val="single" w:sz="4" w:space="0" w:color="auto"/>
            </w:tcBorders>
            <w:vAlign w:val="center"/>
            <w:hideMark/>
          </w:tcPr>
          <w:p w:rsidR="0001490A" w:rsidRPr="00070084" w:rsidRDefault="0001490A" w:rsidP="007E06B9">
            <w:pPr>
              <w:spacing w:after="0"/>
              <w:jc w:val="left"/>
              <w:rPr>
                <w:b/>
                <w:sz w:val="20"/>
              </w:rPr>
            </w:pPr>
          </w:p>
        </w:tc>
        <w:tc>
          <w:tcPr>
            <w:tcW w:w="692" w:type="pct"/>
            <w:tcBorders>
              <w:left w:val="single" w:sz="4" w:space="0" w:color="auto"/>
              <w:right w:val="single" w:sz="4" w:space="0" w:color="auto"/>
            </w:tcBorders>
            <w:shd w:val="clear" w:color="000000" w:fill="8DB4E2"/>
            <w:vAlign w:val="center"/>
            <w:hideMark/>
          </w:tcPr>
          <w:p w:rsidR="0001490A" w:rsidRPr="00440F6B" w:rsidRDefault="0001490A" w:rsidP="007E06B9">
            <w:pPr>
              <w:spacing w:after="0"/>
              <w:jc w:val="center"/>
              <w:rPr>
                <w:b/>
                <w:bCs/>
                <w:sz w:val="20"/>
              </w:rPr>
            </w:pPr>
            <w:r w:rsidRPr="005830B4">
              <w:rPr>
                <w:b/>
                <w:sz w:val="20"/>
              </w:rPr>
              <w:t>2014</w:t>
            </w:r>
            <w:r>
              <w:rPr>
                <w:b/>
                <w:sz w:val="20"/>
              </w:rPr>
              <w:noBreakHyphen/>
            </w:r>
            <w:r w:rsidRPr="005830B4">
              <w:rPr>
                <w:b/>
                <w:sz w:val="20"/>
              </w:rPr>
              <w:t>2020</w:t>
            </w:r>
          </w:p>
        </w:tc>
        <w:tc>
          <w:tcPr>
            <w:tcW w:w="693" w:type="pct"/>
            <w:tcBorders>
              <w:left w:val="single" w:sz="4" w:space="0" w:color="auto"/>
              <w:right w:val="single" w:sz="4" w:space="0" w:color="auto"/>
            </w:tcBorders>
            <w:shd w:val="clear" w:color="000000" w:fill="8DB4E2"/>
            <w:vAlign w:val="center"/>
          </w:tcPr>
          <w:p w:rsidR="0001490A" w:rsidRPr="00440F6B" w:rsidRDefault="0001490A" w:rsidP="007E06B9">
            <w:pPr>
              <w:spacing w:after="0"/>
              <w:jc w:val="center"/>
              <w:rPr>
                <w:b/>
                <w:bCs/>
                <w:sz w:val="20"/>
              </w:rPr>
            </w:pPr>
            <w:r>
              <w:rPr>
                <w:b/>
                <w:sz w:val="20"/>
              </w:rPr>
              <w:t>(EU &amp; nationaal)</w:t>
            </w:r>
          </w:p>
        </w:tc>
        <w:tc>
          <w:tcPr>
            <w:tcW w:w="846" w:type="pct"/>
            <w:tcBorders>
              <w:left w:val="single" w:sz="4" w:space="0" w:color="auto"/>
              <w:right w:val="single" w:sz="4" w:space="0" w:color="auto"/>
            </w:tcBorders>
            <w:shd w:val="clear" w:color="000000" w:fill="8DB4E2"/>
            <w:vAlign w:val="center"/>
            <w:hideMark/>
          </w:tcPr>
          <w:p w:rsidR="0001490A" w:rsidRPr="00440F6B" w:rsidRDefault="0001490A" w:rsidP="007E06B9">
            <w:pPr>
              <w:spacing w:after="0"/>
              <w:jc w:val="center"/>
              <w:rPr>
                <w:b/>
                <w:bCs/>
                <w:sz w:val="20"/>
              </w:rPr>
            </w:pPr>
            <w:r>
              <w:rPr>
                <w:b/>
                <w:sz w:val="20"/>
              </w:rPr>
              <w:t xml:space="preserve">Najaar </w:t>
            </w:r>
            <w:r w:rsidRPr="005830B4">
              <w:rPr>
                <w:b/>
                <w:sz w:val="20"/>
              </w:rPr>
              <w:t>2018</w:t>
            </w:r>
            <w:r>
              <w:rPr>
                <w:b/>
                <w:sz w:val="20"/>
              </w:rPr>
              <w:t xml:space="preserve"> </w:t>
            </w:r>
          </w:p>
        </w:tc>
        <w:tc>
          <w:tcPr>
            <w:tcW w:w="846" w:type="pct"/>
            <w:vMerge/>
            <w:tcBorders>
              <w:left w:val="single" w:sz="4" w:space="0" w:color="auto"/>
              <w:bottom w:val="single" w:sz="4" w:space="0" w:color="auto"/>
              <w:right w:val="single" w:sz="4" w:space="0" w:color="auto"/>
            </w:tcBorders>
            <w:shd w:val="clear" w:color="auto" w:fill="8DB3E2" w:themeFill="text2" w:themeFillTint="66"/>
            <w:hideMark/>
          </w:tcPr>
          <w:p w:rsidR="0001490A" w:rsidRPr="00440F6B" w:rsidRDefault="0001490A" w:rsidP="007E06B9">
            <w:pPr>
              <w:spacing w:after="0"/>
              <w:jc w:val="left"/>
              <w:rPr>
                <w:b/>
                <w:bCs/>
                <w:sz w:val="20"/>
              </w:rPr>
            </w:pPr>
          </w:p>
        </w:tc>
        <w:tc>
          <w:tcPr>
            <w:tcW w:w="539" w:type="pct"/>
            <w:tcBorders>
              <w:left w:val="single" w:sz="4" w:space="0" w:color="auto"/>
              <w:right w:val="single" w:sz="4" w:space="0" w:color="auto"/>
            </w:tcBorders>
            <w:shd w:val="clear" w:color="auto" w:fill="8DB3E2" w:themeFill="text2" w:themeFillTint="66"/>
          </w:tcPr>
          <w:p w:rsidR="0001490A" w:rsidRPr="00440F6B" w:rsidRDefault="0001490A" w:rsidP="007E06B9">
            <w:pPr>
              <w:spacing w:after="0"/>
              <w:jc w:val="center"/>
              <w:rPr>
                <w:b/>
                <w:bCs/>
                <w:sz w:val="20"/>
              </w:rPr>
            </w:pPr>
            <w:r>
              <w:rPr>
                <w:b/>
                <w:sz w:val="20"/>
              </w:rPr>
              <w:t>%</w:t>
            </w:r>
          </w:p>
        </w:tc>
        <w:tc>
          <w:tcPr>
            <w:tcW w:w="615" w:type="pct"/>
            <w:tcBorders>
              <w:left w:val="single" w:sz="4" w:space="0" w:color="auto"/>
              <w:right w:val="single" w:sz="4" w:space="0" w:color="auto"/>
            </w:tcBorders>
            <w:shd w:val="clear" w:color="auto" w:fill="8DB3E2" w:themeFill="text2" w:themeFillTint="66"/>
          </w:tcPr>
          <w:p w:rsidR="0001490A" w:rsidRPr="00440F6B" w:rsidRDefault="0001490A" w:rsidP="007E06B9">
            <w:pPr>
              <w:spacing w:after="0"/>
              <w:jc w:val="center"/>
              <w:rPr>
                <w:b/>
                <w:bCs/>
                <w:sz w:val="20"/>
              </w:rPr>
            </w:pPr>
            <w:r>
              <w:rPr>
                <w:b/>
                <w:sz w:val="20"/>
              </w:rPr>
              <w:t>%</w:t>
            </w:r>
          </w:p>
        </w:tc>
      </w:tr>
      <w:tr w:rsidR="0001490A" w:rsidRPr="00070084" w:rsidTr="007E06B9">
        <w:trPr>
          <w:trHeight w:val="70"/>
        </w:trPr>
        <w:tc>
          <w:tcPr>
            <w:tcW w:w="769" w:type="pct"/>
            <w:vMerge/>
            <w:tcBorders>
              <w:left w:val="single" w:sz="4" w:space="0" w:color="auto"/>
              <w:bottom w:val="single" w:sz="4" w:space="0" w:color="auto"/>
              <w:right w:val="single" w:sz="4" w:space="0" w:color="auto"/>
            </w:tcBorders>
            <w:vAlign w:val="center"/>
            <w:hideMark/>
          </w:tcPr>
          <w:p w:rsidR="0001490A" w:rsidRPr="00070084" w:rsidRDefault="0001490A" w:rsidP="007E06B9">
            <w:pPr>
              <w:spacing w:after="0"/>
              <w:jc w:val="left"/>
              <w:rPr>
                <w:b/>
                <w:sz w:val="20"/>
              </w:rPr>
            </w:pPr>
          </w:p>
        </w:tc>
        <w:tc>
          <w:tcPr>
            <w:tcW w:w="692" w:type="pct"/>
            <w:tcBorders>
              <w:left w:val="single" w:sz="4" w:space="0" w:color="auto"/>
              <w:bottom w:val="single" w:sz="4" w:space="0" w:color="auto"/>
              <w:right w:val="single" w:sz="4" w:space="0" w:color="auto"/>
            </w:tcBorders>
            <w:shd w:val="clear" w:color="000000" w:fill="8DB4E2"/>
            <w:vAlign w:val="center"/>
          </w:tcPr>
          <w:p w:rsidR="0001490A" w:rsidRPr="00440F6B" w:rsidRDefault="0001490A" w:rsidP="007E06B9">
            <w:pPr>
              <w:spacing w:after="0"/>
              <w:jc w:val="center"/>
              <w:rPr>
                <w:b/>
                <w:bCs/>
                <w:sz w:val="20"/>
              </w:rPr>
            </w:pPr>
            <w:r>
              <w:rPr>
                <w:b/>
                <w:sz w:val="20"/>
              </w:rPr>
              <w:t>(miljoen EUR)</w:t>
            </w:r>
          </w:p>
        </w:tc>
        <w:tc>
          <w:tcPr>
            <w:tcW w:w="693" w:type="pct"/>
            <w:tcBorders>
              <w:left w:val="single" w:sz="4" w:space="0" w:color="auto"/>
              <w:bottom w:val="single" w:sz="4" w:space="0" w:color="auto"/>
              <w:right w:val="single" w:sz="4" w:space="0" w:color="auto"/>
            </w:tcBorders>
            <w:shd w:val="clear" w:color="000000" w:fill="8DB4E2"/>
            <w:vAlign w:val="center"/>
            <w:hideMark/>
          </w:tcPr>
          <w:p w:rsidR="0001490A" w:rsidRPr="00440F6B" w:rsidRDefault="0001490A" w:rsidP="007E06B9">
            <w:pPr>
              <w:spacing w:after="0"/>
              <w:jc w:val="center"/>
              <w:rPr>
                <w:b/>
                <w:bCs/>
                <w:sz w:val="20"/>
              </w:rPr>
            </w:pPr>
            <w:r>
              <w:rPr>
                <w:b/>
                <w:sz w:val="20"/>
              </w:rPr>
              <w:t>(miljoen EUR)</w:t>
            </w:r>
          </w:p>
        </w:tc>
        <w:tc>
          <w:tcPr>
            <w:tcW w:w="846" w:type="pct"/>
            <w:tcBorders>
              <w:left w:val="single" w:sz="4" w:space="0" w:color="auto"/>
              <w:bottom w:val="single" w:sz="4" w:space="0" w:color="auto"/>
              <w:right w:val="single" w:sz="4" w:space="0" w:color="auto"/>
            </w:tcBorders>
            <w:shd w:val="clear" w:color="000000" w:fill="8DB4E2"/>
            <w:vAlign w:val="center"/>
          </w:tcPr>
          <w:p w:rsidR="0001490A" w:rsidRPr="00440F6B" w:rsidRDefault="0001490A" w:rsidP="007E06B9">
            <w:pPr>
              <w:spacing w:after="0"/>
              <w:jc w:val="center"/>
              <w:rPr>
                <w:b/>
                <w:sz w:val="20"/>
              </w:rPr>
            </w:pPr>
            <w:r>
              <w:rPr>
                <w:b/>
                <w:sz w:val="20"/>
              </w:rPr>
              <w:t>(miljoen EUR)</w:t>
            </w:r>
          </w:p>
        </w:tc>
        <w:tc>
          <w:tcPr>
            <w:tcW w:w="846" w:type="pct"/>
            <w:vMerge/>
            <w:tcBorders>
              <w:left w:val="single" w:sz="4" w:space="0" w:color="auto"/>
              <w:bottom w:val="single" w:sz="4" w:space="0" w:color="auto"/>
              <w:right w:val="single" w:sz="4" w:space="0" w:color="auto"/>
            </w:tcBorders>
            <w:vAlign w:val="center"/>
            <w:hideMark/>
          </w:tcPr>
          <w:p w:rsidR="0001490A" w:rsidRPr="00440F6B" w:rsidRDefault="0001490A" w:rsidP="007E06B9">
            <w:pPr>
              <w:spacing w:after="0"/>
              <w:jc w:val="left"/>
              <w:rPr>
                <w:b/>
                <w:bCs/>
                <w:sz w:val="20"/>
              </w:rPr>
            </w:pPr>
          </w:p>
        </w:tc>
        <w:tc>
          <w:tcPr>
            <w:tcW w:w="539" w:type="pct"/>
            <w:tcBorders>
              <w:left w:val="single" w:sz="4" w:space="0" w:color="auto"/>
              <w:bottom w:val="single" w:sz="4" w:space="0" w:color="auto"/>
              <w:right w:val="single" w:sz="4" w:space="0" w:color="auto"/>
            </w:tcBorders>
            <w:shd w:val="clear" w:color="auto" w:fill="8DB3E2" w:themeFill="text2" w:themeFillTint="66"/>
          </w:tcPr>
          <w:p w:rsidR="0001490A" w:rsidRPr="00440F6B" w:rsidRDefault="0001490A" w:rsidP="007E06B9">
            <w:pPr>
              <w:spacing w:after="0"/>
              <w:jc w:val="left"/>
              <w:rPr>
                <w:b/>
                <w:bCs/>
                <w:sz w:val="20"/>
              </w:rPr>
            </w:pPr>
          </w:p>
        </w:tc>
        <w:tc>
          <w:tcPr>
            <w:tcW w:w="615" w:type="pct"/>
            <w:tcBorders>
              <w:left w:val="single" w:sz="4" w:space="0" w:color="auto"/>
              <w:bottom w:val="single" w:sz="4" w:space="0" w:color="auto"/>
              <w:right w:val="single" w:sz="4" w:space="0" w:color="auto"/>
            </w:tcBorders>
            <w:shd w:val="clear" w:color="auto" w:fill="8DB3E2" w:themeFill="text2" w:themeFillTint="66"/>
          </w:tcPr>
          <w:p w:rsidR="0001490A" w:rsidRPr="00440F6B" w:rsidRDefault="0001490A" w:rsidP="007E06B9">
            <w:pPr>
              <w:spacing w:after="0"/>
              <w:jc w:val="left"/>
              <w:rPr>
                <w:b/>
                <w:bCs/>
                <w:sz w:val="20"/>
              </w:rPr>
            </w:pP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Oostenrijk</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922</w:t>
            </w:r>
            <w:r>
              <w:rPr>
                <w:color w:val="000000"/>
                <w:sz w:val="20"/>
              </w:rPr>
              <w:t>,</w:t>
            </w:r>
            <w:r w:rsidRPr="005830B4">
              <w:rPr>
                <w:color w:val="000000"/>
                <w:sz w:val="20"/>
              </w:rPr>
              <w:t>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10</w:t>
            </w:r>
            <w:r>
              <w:rPr>
                <w:color w:val="000000"/>
                <w:sz w:val="20"/>
              </w:rPr>
              <w:t> </w:t>
            </w:r>
            <w:r w:rsidRPr="005830B4">
              <w:rPr>
                <w:color w:val="000000"/>
                <w:sz w:val="20"/>
              </w:rPr>
              <w:t>649</w:t>
            </w:r>
            <w:r>
              <w:rPr>
                <w:color w:val="000000"/>
                <w:sz w:val="20"/>
              </w:rPr>
              <w:t>,</w:t>
            </w:r>
            <w:r w:rsidRPr="005830B4">
              <w:rPr>
                <w:color w:val="000000"/>
                <w:sz w:val="20"/>
              </w:rPr>
              <w:t>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877</w:t>
            </w:r>
            <w:r>
              <w:rPr>
                <w:color w:val="000000"/>
                <w:sz w:val="20"/>
              </w:rPr>
              <w:t>,</w:t>
            </w:r>
            <w:r w:rsidRPr="005830B4">
              <w:rPr>
                <w:color w:val="000000"/>
                <w:sz w:val="20"/>
              </w:rPr>
              <w:t>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902</w:t>
            </w:r>
            <w:r>
              <w:rPr>
                <w:color w:val="000000"/>
                <w:sz w:val="20"/>
              </w:rPr>
              <w:t>,</w:t>
            </w:r>
            <w:r w:rsidRPr="005830B4">
              <w:rPr>
                <w:color w:val="000000"/>
                <w:sz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55</w:t>
            </w:r>
            <w:r>
              <w:rPr>
                <w:color w:val="000000"/>
                <w:sz w:val="20"/>
              </w:rPr>
              <w:t>,</w:t>
            </w:r>
            <w:r w:rsidRPr="005830B4">
              <w:rPr>
                <w:color w:val="000000"/>
                <w:sz w:val="20"/>
              </w:rPr>
              <w:t>2</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36</w:t>
            </w:r>
            <w:r>
              <w:rPr>
                <w:color w:val="000000"/>
                <w:sz w:val="20"/>
              </w:rPr>
              <w:t>,</w:t>
            </w:r>
            <w:r w:rsidRPr="005830B4">
              <w:rPr>
                <w:color w:val="000000"/>
                <w:sz w:val="20"/>
              </w:rPr>
              <w:t>6</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België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741</w:t>
            </w:r>
            <w:r>
              <w:rPr>
                <w:color w:val="000000"/>
                <w:sz w:val="20"/>
              </w:rPr>
              <w:t>,</w:t>
            </w:r>
            <w:r w:rsidRPr="005830B4">
              <w:rPr>
                <w:color w:val="000000"/>
                <w:sz w:val="20"/>
              </w:rPr>
              <w:t>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088</w:t>
            </w:r>
            <w:r>
              <w:rPr>
                <w:color w:val="000000"/>
                <w:sz w:val="20"/>
              </w:rPr>
              <w:t>,</w:t>
            </w:r>
            <w:r w:rsidRPr="005830B4">
              <w:rPr>
                <w:color w:val="000000"/>
                <w:sz w:val="20"/>
              </w:rPr>
              <w:t>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600</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264</w:t>
            </w:r>
            <w:r>
              <w:rPr>
                <w:color w:val="000000"/>
                <w:sz w:val="20"/>
              </w:rPr>
              <w:t>,</w:t>
            </w:r>
            <w:r w:rsidRPr="005830B4">
              <w:rPr>
                <w:color w:val="000000"/>
                <w:sz w:val="20"/>
              </w:rPr>
              <w:t>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75</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20</w:t>
            </w:r>
            <w:r>
              <w:rPr>
                <w:color w:val="000000"/>
                <w:sz w:val="20"/>
              </w:rPr>
              <w:t>,</w:t>
            </w:r>
            <w:r w:rsidRPr="005830B4">
              <w:rPr>
                <w:color w:val="000000"/>
                <w:sz w:val="20"/>
              </w:rPr>
              <w:t>8</w:t>
            </w:r>
            <w:r>
              <w:rPr>
                <w:color w:val="000000"/>
                <w:sz w:val="20"/>
              </w:rPr>
              <w:t> %</w:t>
            </w:r>
          </w:p>
        </w:tc>
      </w:tr>
      <w:tr w:rsidR="0001490A" w:rsidRPr="0038726F" w:rsidTr="007E06B9">
        <w:trPr>
          <w:trHeight w:val="27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Bulgarije</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9</w:t>
            </w:r>
            <w:r>
              <w:rPr>
                <w:color w:val="000000"/>
                <w:sz w:val="20"/>
              </w:rPr>
              <w:t> </w:t>
            </w:r>
            <w:r w:rsidRPr="005830B4">
              <w:rPr>
                <w:color w:val="000000"/>
                <w:sz w:val="20"/>
              </w:rPr>
              <w:t>876</w:t>
            </w:r>
            <w:r>
              <w:rPr>
                <w:color w:val="000000"/>
                <w:sz w:val="20"/>
              </w:rPr>
              <w:t>,</w:t>
            </w:r>
            <w:r w:rsidRPr="005830B4">
              <w:rPr>
                <w:color w:val="000000"/>
                <w:sz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11</w:t>
            </w:r>
            <w:r>
              <w:rPr>
                <w:color w:val="000000"/>
                <w:sz w:val="20"/>
              </w:rPr>
              <w:t> </w:t>
            </w:r>
            <w:r w:rsidRPr="005830B4">
              <w:rPr>
                <w:color w:val="000000"/>
                <w:sz w:val="20"/>
              </w:rPr>
              <w:t>726</w:t>
            </w:r>
            <w:r>
              <w:rPr>
                <w:color w:val="000000"/>
                <w:sz w:val="20"/>
              </w:rPr>
              <w:t>,</w:t>
            </w:r>
            <w:r w:rsidRPr="005830B4">
              <w:rPr>
                <w:color w:val="000000"/>
                <w:sz w:val="20"/>
              </w:rPr>
              <w:t>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7</w:t>
            </w:r>
            <w:r>
              <w:rPr>
                <w:color w:val="000000"/>
                <w:sz w:val="20"/>
              </w:rPr>
              <w:t> </w:t>
            </w:r>
            <w:r w:rsidRPr="005830B4">
              <w:rPr>
                <w:color w:val="000000"/>
                <w:sz w:val="20"/>
              </w:rPr>
              <w:t>787</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585</w:t>
            </w:r>
            <w:r>
              <w:rPr>
                <w:color w:val="000000"/>
                <w:sz w:val="20"/>
              </w:rPr>
              <w:t>,</w:t>
            </w:r>
            <w:r w:rsidRPr="005830B4">
              <w:rPr>
                <w:color w:val="000000"/>
                <w:sz w:val="20"/>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66</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22</w:t>
            </w:r>
            <w:r>
              <w:rPr>
                <w:color w:val="000000"/>
                <w:sz w:val="20"/>
              </w:rPr>
              <w:t>,</w:t>
            </w:r>
            <w:r w:rsidRPr="005830B4">
              <w:rPr>
                <w:color w:val="000000"/>
                <w:sz w:val="20"/>
              </w:rPr>
              <w:t>0</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Kroatië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10</w:t>
            </w:r>
            <w:r>
              <w:rPr>
                <w:color w:val="000000"/>
                <w:sz w:val="20"/>
              </w:rPr>
              <w:t> </w:t>
            </w:r>
            <w:r w:rsidRPr="005830B4">
              <w:rPr>
                <w:color w:val="000000"/>
                <w:sz w:val="20"/>
              </w:rPr>
              <w:t>727</w:t>
            </w:r>
            <w:r>
              <w:rPr>
                <w:color w:val="000000"/>
                <w:sz w:val="20"/>
              </w:rPr>
              <w:t>,</w:t>
            </w:r>
            <w:r w:rsidRPr="005830B4">
              <w:rPr>
                <w:color w:val="000000"/>
                <w:sz w:val="20"/>
              </w:rPr>
              <w:t>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12</w:t>
            </w:r>
            <w:r>
              <w:rPr>
                <w:color w:val="000000"/>
                <w:sz w:val="20"/>
              </w:rPr>
              <w:t> </w:t>
            </w:r>
            <w:r w:rsidRPr="005830B4">
              <w:rPr>
                <w:color w:val="000000"/>
                <w:sz w:val="20"/>
              </w:rPr>
              <w:t>649</w:t>
            </w:r>
            <w:r>
              <w:rPr>
                <w:color w:val="000000"/>
                <w:sz w:val="20"/>
              </w:rPr>
              <w:t>,</w:t>
            </w:r>
            <w:r w:rsidRPr="005830B4">
              <w:rPr>
                <w:color w:val="000000"/>
                <w:sz w:val="20"/>
              </w:rPr>
              <w:t>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7</w:t>
            </w:r>
            <w:r>
              <w:rPr>
                <w:color w:val="000000"/>
                <w:sz w:val="20"/>
              </w:rPr>
              <w:t> </w:t>
            </w:r>
            <w:r w:rsidRPr="005830B4">
              <w:rPr>
                <w:color w:val="000000"/>
                <w:sz w:val="20"/>
              </w:rPr>
              <w:t>277</w:t>
            </w:r>
            <w:r>
              <w:rPr>
                <w:color w:val="000000"/>
                <w:sz w:val="20"/>
              </w:rPr>
              <w:t>,</w:t>
            </w:r>
            <w:r w:rsidRPr="005830B4">
              <w:rPr>
                <w:color w:val="000000"/>
                <w:sz w:val="20"/>
              </w:rPr>
              <w:t>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753</w:t>
            </w:r>
            <w:r>
              <w:rPr>
                <w:color w:val="000000"/>
                <w:sz w:val="20"/>
              </w:rPr>
              <w:t>,</w:t>
            </w:r>
            <w:r w:rsidRPr="005830B4">
              <w:rPr>
                <w:color w:val="000000"/>
                <w:sz w:val="20"/>
              </w:rPr>
              <w:t>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57</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13</w:t>
            </w:r>
            <w:r>
              <w:rPr>
                <w:color w:val="000000"/>
                <w:sz w:val="20"/>
              </w:rPr>
              <w:t>,</w:t>
            </w:r>
            <w:r w:rsidRPr="005830B4">
              <w:rPr>
                <w:color w:val="000000"/>
                <w:sz w:val="20"/>
              </w:rPr>
              <w:t>9</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Cyprus</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917</w:t>
            </w:r>
            <w:r>
              <w:rPr>
                <w:color w:val="000000"/>
                <w:sz w:val="20"/>
              </w:rPr>
              <w:t>,</w:t>
            </w:r>
            <w:r w:rsidRPr="005830B4">
              <w:rPr>
                <w:color w:val="000000"/>
                <w:sz w:val="20"/>
              </w:rPr>
              <w:t>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169</w:t>
            </w:r>
            <w:r>
              <w:rPr>
                <w:color w:val="000000"/>
                <w:sz w:val="20"/>
              </w:rPr>
              <w:t>,</w:t>
            </w:r>
            <w:r w:rsidRPr="005830B4">
              <w:rPr>
                <w:color w:val="000000"/>
                <w:sz w:val="20"/>
              </w:rPr>
              <w:t>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683</w:t>
            </w:r>
            <w:r>
              <w:rPr>
                <w:color w:val="000000"/>
                <w:sz w:val="20"/>
              </w:rPr>
              <w:t>,</w:t>
            </w:r>
            <w:r w:rsidRPr="005830B4">
              <w:rPr>
                <w:color w:val="000000"/>
                <w:sz w:val="20"/>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265</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58</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22</w:t>
            </w:r>
            <w:r>
              <w:rPr>
                <w:color w:val="000000"/>
                <w:sz w:val="20"/>
              </w:rPr>
              <w:t>,</w:t>
            </w:r>
            <w:r w:rsidRPr="005830B4">
              <w:rPr>
                <w:color w:val="000000"/>
                <w:sz w:val="20"/>
              </w:rPr>
              <w:t>7</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Tsjechië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23</w:t>
            </w:r>
            <w:r>
              <w:rPr>
                <w:color w:val="000000"/>
                <w:sz w:val="20"/>
              </w:rPr>
              <w:t> </w:t>
            </w:r>
            <w:r w:rsidRPr="005830B4">
              <w:rPr>
                <w:color w:val="000000"/>
                <w:sz w:val="20"/>
              </w:rPr>
              <w:t>786</w:t>
            </w:r>
            <w:r>
              <w:rPr>
                <w:color w:val="000000"/>
                <w:sz w:val="20"/>
              </w:rPr>
              <w:t>,</w:t>
            </w:r>
            <w:r w:rsidRPr="005830B4">
              <w:rPr>
                <w:color w:val="000000"/>
                <w:sz w:val="20"/>
              </w:rPr>
              <w:t>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33</w:t>
            </w:r>
            <w:r>
              <w:rPr>
                <w:color w:val="000000"/>
                <w:sz w:val="20"/>
              </w:rPr>
              <w:t> </w:t>
            </w:r>
            <w:r w:rsidRPr="005830B4">
              <w:rPr>
                <w:color w:val="000000"/>
                <w:sz w:val="20"/>
              </w:rPr>
              <w:t>309</w:t>
            </w:r>
            <w:r>
              <w:rPr>
                <w:color w:val="000000"/>
                <w:sz w:val="20"/>
              </w:rPr>
              <w:t>,</w:t>
            </w:r>
            <w:r w:rsidRPr="005830B4">
              <w:rPr>
                <w:color w:val="000000"/>
                <w:sz w:val="20"/>
              </w:rPr>
              <w:t>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19</w:t>
            </w:r>
            <w:r>
              <w:rPr>
                <w:color w:val="000000"/>
                <w:sz w:val="20"/>
              </w:rPr>
              <w:t> </w:t>
            </w:r>
            <w:r w:rsidRPr="005830B4">
              <w:rPr>
                <w:color w:val="000000"/>
                <w:sz w:val="20"/>
              </w:rPr>
              <w:t>187</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327</w:t>
            </w:r>
            <w:r>
              <w:rPr>
                <w:color w:val="000000"/>
                <w:sz w:val="20"/>
              </w:rPr>
              <w:t>,</w:t>
            </w:r>
            <w:r w:rsidRPr="005830B4">
              <w:rPr>
                <w:color w:val="000000"/>
                <w:sz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57</w:t>
            </w:r>
            <w:r>
              <w:rPr>
                <w:color w:val="000000"/>
                <w:sz w:val="20"/>
              </w:rPr>
              <w:t>,</w:t>
            </w:r>
            <w:r w:rsidRPr="005830B4">
              <w:rPr>
                <w:color w:val="000000"/>
                <w:sz w:val="20"/>
              </w:rPr>
              <w:t>6</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19</w:t>
            </w:r>
            <w:r>
              <w:rPr>
                <w:color w:val="000000"/>
                <w:sz w:val="20"/>
              </w:rPr>
              <w:t>,</w:t>
            </w:r>
            <w:r w:rsidRPr="005830B4">
              <w:rPr>
                <w:color w:val="000000"/>
                <w:sz w:val="20"/>
              </w:rPr>
              <w:t>0</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Denemarken</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546</w:t>
            </w:r>
            <w:r>
              <w:rPr>
                <w:color w:val="000000"/>
                <w:sz w:val="20"/>
              </w:rPr>
              <w:t>,</w:t>
            </w:r>
            <w:r w:rsidRPr="005830B4">
              <w:rPr>
                <w:color w:val="000000"/>
                <w:sz w:val="20"/>
              </w:rPr>
              <w:t>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264</w:t>
            </w:r>
            <w:r>
              <w:rPr>
                <w:color w:val="000000"/>
                <w:sz w:val="20"/>
              </w:rPr>
              <w:t>,</w:t>
            </w:r>
            <w:r w:rsidRPr="005830B4">
              <w:rPr>
                <w:color w:val="000000"/>
                <w:sz w:val="20"/>
              </w:rPr>
              <w:t>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380</w:t>
            </w:r>
            <w:r>
              <w:rPr>
                <w:color w:val="000000"/>
                <w:sz w:val="20"/>
              </w:rPr>
              <w:t>,</w:t>
            </w:r>
            <w:r w:rsidRPr="005830B4">
              <w:rPr>
                <w:color w:val="000000"/>
                <w:sz w:val="20"/>
              </w:rPr>
              <w:t>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539</w:t>
            </w:r>
            <w:r>
              <w:rPr>
                <w:color w:val="000000"/>
                <w:sz w:val="20"/>
              </w:rPr>
              <w:t>,</w:t>
            </w:r>
            <w:r w:rsidRPr="005830B4">
              <w:rPr>
                <w:color w:val="000000"/>
                <w:sz w:val="20"/>
              </w:rPr>
              <w:t>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61</w:t>
            </w:r>
            <w:r>
              <w:rPr>
                <w:color w:val="000000"/>
                <w:sz w:val="20"/>
              </w:rPr>
              <w:t>,</w:t>
            </w:r>
            <w:r w:rsidRPr="005830B4">
              <w:rPr>
                <w:color w:val="000000"/>
                <w:sz w:val="20"/>
              </w:rPr>
              <w:t>0</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23</w:t>
            </w:r>
            <w:r>
              <w:rPr>
                <w:color w:val="000000"/>
                <w:sz w:val="20"/>
              </w:rPr>
              <w:t>,</w:t>
            </w:r>
            <w:r w:rsidRPr="005830B4">
              <w:rPr>
                <w:color w:val="000000"/>
                <w:sz w:val="20"/>
              </w:rPr>
              <w:t>8</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Estland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423</w:t>
            </w:r>
            <w:r>
              <w:rPr>
                <w:color w:val="000000"/>
                <w:sz w:val="20"/>
              </w:rPr>
              <w:t>,</w:t>
            </w:r>
            <w:r w:rsidRPr="005830B4">
              <w:rPr>
                <w:color w:val="000000"/>
                <w:sz w:val="20"/>
              </w:rPr>
              <w:t>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965</w:t>
            </w:r>
            <w:r>
              <w:rPr>
                <w:color w:val="000000"/>
                <w:sz w:val="20"/>
              </w:rPr>
              <w:t>,</w:t>
            </w:r>
            <w:r w:rsidRPr="005830B4">
              <w:rPr>
                <w:color w:val="000000"/>
                <w:sz w:val="20"/>
              </w:rPr>
              <w:t>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919</w:t>
            </w:r>
            <w:r>
              <w:rPr>
                <w:color w:val="000000"/>
                <w:sz w:val="20"/>
              </w:rPr>
              <w:t>,</w:t>
            </w:r>
            <w:r w:rsidRPr="005830B4">
              <w:rPr>
                <w:color w:val="000000"/>
                <w:sz w:val="20"/>
              </w:rPr>
              <w:t>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631</w:t>
            </w:r>
            <w:r>
              <w:rPr>
                <w:color w:val="000000"/>
                <w:sz w:val="20"/>
              </w:rPr>
              <w:t>,</w:t>
            </w:r>
            <w:r w:rsidRPr="005830B4">
              <w:rPr>
                <w:color w:val="000000"/>
                <w:sz w:val="20"/>
              </w:rPr>
              <w:t>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65</w:t>
            </w:r>
            <w:r>
              <w:rPr>
                <w:color w:val="000000"/>
                <w:sz w:val="20"/>
              </w:rPr>
              <w:t>,</w:t>
            </w:r>
            <w:r w:rsidRPr="005830B4">
              <w:rPr>
                <w:color w:val="000000"/>
                <w:sz w:val="20"/>
              </w:rPr>
              <w:t>7</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27</w:t>
            </w:r>
            <w:r>
              <w:rPr>
                <w:color w:val="000000"/>
                <w:sz w:val="20"/>
              </w:rPr>
              <w:t>,</w:t>
            </w:r>
            <w:r w:rsidRPr="005830B4">
              <w:rPr>
                <w:color w:val="000000"/>
                <w:sz w:val="20"/>
              </w:rPr>
              <w:t>4</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Finland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765</w:t>
            </w:r>
            <w:r>
              <w:rPr>
                <w:color w:val="000000"/>
                <w:sz w:val="20"/>
              </w:rPr>
              <w:t>,</w:t>
            </w:r>
            <w:r w:rsidRPr="005830B4">
              <w:rPr>
                <w:color w:val="000000"/>
                <w:sz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8</w:t>
            </w:r>
            <w:r>
              <w:rPr>
                <w:color w:val="000000"/>
                <w:sz w:val="20"/>
              </w:rPr>
              <w:t> </w:t>
            </w:r>
            <w:r w:rsidRPr="005830B4">
              <w:rPr>
                <w:color w:val="000000"/>
                <w:sz w:val="20"/>
              </w:rPr>
              <w:t>435</w:t>
            </w:r>
            <w:r>
              <w:rPr>
                <w:color w:val="000000"/>
                <w:sz w:val="20"/>
              </w:rPr>
              <w:t>,</w:t>
            </w:r>
            <w:r w:rsidRPr="005830B4">
              <w:rPr>
                <w:color w:val="000000"/>
                <w:sz w:val="20"/>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070</w:t>
            </w:r>
            <w:r>
              <w:rPr>
                <w:color w:val="000000"/>
                <w:sz w:val="20"/>
              </w:rPr>
              <w:t>,</w:t>
            </w:r>
            <w:r w:rsidRPr="005830B4">
              <w:rPr>
                <w:color w:val="000000"/>
                <w:sz w:val="20"/>
              </w:rPr>
              <w:t>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907</w:t>
            </w:r>
            <w:r>
              <w:rPr>
                <w:color w:val="000000"/>
                <w:sz w:val="20"/>
              </w:rPr>
              <w:t>,</w:t>
            </w:r>
            <w:r w:rsidRPr="005830B4">
              <w:rPr>
                <w:color w:val="000000"/>
                <w:sz w:val="20"/>
              </w:rPr>
              <w:t>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72</w:t>
            </w:r>
            <w:r>
              <w:rPr>
                <w:color w:val="000000"/>
                <w:sz w:val="20"/>
              </w:rPr>
              <w:t>,</w:t>
            </w:r>
            <w:r w:rsidRPr="005830B4">
              <w:rPr>
                <w:color w:val="000000"/>
                <w:sz w:val="20"/>
              </w:rPr>
              <w:t>0</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46</w:t>
            </w:r>
            <w:r>
              <w:rPr>
                <w:color w:val="000000"/>
                <w:sz w:val="20"/>
              </w:rPr>
              <w:t>,</w:t>
            </w:r>
            <w:r w:rsidRPr="005830B4">
              <w:rPr>
                <w:color w:val="000000"/>
                <w:sz w:val="20"/>
              </w:rPr>
              <w:t>3</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Frankrijk</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27</w:t>
            </w:r>
            <w:r>
              <w:rPr>
                <w:color w:val="000000"/>
                <w:sz w:val="20"/>
              </w:rPr>
              <w:t> </w:t>
            </w:r>
            <w:r w:rsidRPr="005830B4">
              <w:rPr>
                <w:color w:val="000000"/>
                <w:sz w:val="20"/>
              </w:rPr>
              <w:t>277</w:t>
            </w:r>
            <w:r>
              <w:rPr>
                <w:color w:val="000000"/>
                <w:sz w:val="20"/>
              </w:rPr>
              <w:t>,</w:t>
            </w:r>
            <w:r w:rsidRPr="005830B4">
              <w:rPr>
                <w:color w:val="000000"/>
                <w:sz w:val="20"/>
              </w:rPr>
              <w:t>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46</w:t>
            </w:r>
            <w:r>
              <w:rPr>
                <w:color w:val="000000"/>
                <w:sz w:val="20"/>
              </w:rPr>
              <w:t> </w:t>
            </w:r>
            <w:r w:rsidRPr="005830B4">
              <w:rPr>
                <w:color w:val="000000"/>
                <w:sz w:val="20"/>
              </w:rPr>
              <w:t>088</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25</w:t>
            </w:r>
            <w:r>
              <w:rPr>
                <w:color w:val="000000"/>
                <w:sz w:val="20"/>
              </w:rPr>
              <w:t> </w:t>
            </w:r>
            <w:r w:rsidRPr="005830B4">
              <w:rPr>
                <w:color w:val="000000"/>
                <w:sz w:val="20"/>
              </w:rPr>
              <w:t>764</w:t>
            </w:r>
            <w:r>
              <w:rPr>
                <w:color w:val="000000"/>
                <w:sz w:val="20"/>
              </w:rPr>
              <w:t>,</w:t>
            </w:r>
            <w:r w:rsidRPr="005830B4">
              <w:rPr>
                <w:color w:val="000000"/>
                <w:sz w:val="20"/>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sz w:val="20"/>
              </w:rPr>
              <w:t>12</w:t>
            </w:r>
            <w:r>
              <w:rPr>
                <w:sz w:val="20"/>
              </w:rPr>
              <w:t> </w:t>
            </w:r>
            <w:r w:rsidRPr="005830B4">
              <w:rPr>
                <w:sz w:val="20"/>
              </w:rPr>
              <w:t>114</w:t>
            </w:r>
            <w:r>
              <w:rPr>
                <w:sz w:val="20"/>
              </w:rPr>
              <w:t>,</w:t>
            </w:r>
            <w:r w:rsidRPr="005830B4">
              <w:rPr>
                <w:sz w:val="20"/>
              </w:rPr>
              <w:t>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55</w:t>
            </w:r>
            <w:r>
              <w:rPr>
                <w:color w:val="000000"/>
                <w:sz w:val="20"/>
              </w:rPr>
              <w:t>,</w:t>
            </w:r>
            <w:r w:rsidRPr="005830B4">
              <w:rPr>
                <w:color w:val="000000"/>
                <w:sz w:val="20"/>
              </w:rPr>
              <w:t>9</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26</w:t>
            </w:r>
            <w:r>
              <w:rPr>
                <w:color w:val="000000"/>
                <w:sz w:val="20"/>
              </w:rPr>
              <w:t>,</w:t>
            </w:r>
            <w:r w:rsidRPr="005830B4">
              <w:rPr>
                <w:color w:val="000000"/>
                <w:sz w:val="20"/>
              </w:rPr>
              <w:t>3</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Duitsland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27</w:t>
            </w:r>
            <w:r>
              <w:rPr>
                <w:color w:val="000000"/>
                <w:sz w:val="20"/>
              </w:rPr>
              <w:t> </w:t>
            </w:r>
            <w:r w:rsidRPr="005830B4">
              <w:rPr>
                <w:color w:val="000000"/>
                <w:sz w:val="20"/>
              </w:rPr>
              <w:t>935</w:t>
            </w:r>
            <w:r>
              <w:rPr>
                <w:color w:val="000000"/>
                <w:sz w:val="20"/>
              </w:rPr>
              <w:t>,</w:t>
            </w:r>
            <w:r w:rsidRPr="005830B4">
              <w:rPr>
                <w:color w:val="000000"/>
                <w:sz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44</w:t>
            </w:r>
            <w:r>
              <w:rPr>
                <w:color w:val="000000"/>
                <w:sz w:val="20"/>
              </w:rPr>
              <w:t> </w:t>
            </w:r>
            <w:r w:rsidRPr="005830B4">
              <w:rPr>
                <w:color w:val="000000"/>
                <w:sz w:val="20"/>
              </w:rPr>
              <w:t>742</w:t>
            </w:r>
            <w:r>
              <w:rPr>
                <w:color w:val="000000"/>
                <w:sz w:val="20"/>
              </w:rPr>
              <w:t>,</w:t>
            </w:r>
            <w:r w:rsidRPr="005830B4">
              <w:rPr>
                <w:color w:val="000000"/>
                <w:sz w:val="20"/>
              </w:rPr>
              <w:t>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28</w:t>
            </w:r>
            <w:r>
              <w:rPr>
                <w:color w:val="000000"/>
                <w:sz w:val="20"/>
              </w:rPr>
              <w:t> </w:t>
            </w:r>
            <w:r w:rsidRPr="005830B4">
              <w:rPr>
                <w:color w:val="000000"/>
                <w:sz w:val="20"/>
              </w:rPr>
              <w:t>170</w:t>
            </w:r>
            <w:r>
              <w:rPr>
                <w:color w:val="000000"/>
                <w:sz w:val="20"/>
              </w:rPr>
              <w:t>,</w:t>
            </w:r>
            <w:r w:rsidRPr="005830B4">
              <w:rPr>
                <w:color w:val="000000"/>
                <w:sz w:val="20"/>
              </w:rPr>
              <w:t>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12</w:t>
            </w:r>
            <w:r>
              <w:rPr>
                <w:color w:val="000000"/>
                <w:sz w:val="20"/>
              </w:rPr>
              <w:t> </w:t>
            </w:r>
            <w:r w:rsidRPr="005830B4">
              <w:rPr>
                <w:color w:val="000000"/>
                <w:sz w:val="20"/>
              </w:rPr>
              <w:t>675</w:t>
            </w:r>
            <w:r>
              <w:rPr>
                <w:color w:val="000000"/>
                <w:sz w:val="20"/>
              </w:rPr>
              <w:t>,</w:t>
            </w:r>
            <w:r w:rsidRPr="005830B4">
              <w:rPr>
                <w:color w:val="000000"/>
                <w:sz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63</w:t>
            </w:r>
            <w:r>
              <w:rPr>
                <w:color w:val="000000"/>
                <w:sz w:val="20"/>
              </w:rPr>
              <w:t>,</w:t>
            </w:r>
            <w:r w:rsidRPr="005830B4">
              <w:rPr>
                <w:color w:val="000000"/>
                <w:sz w:val="20"/>
              </w:rPr>
              <w:t>0</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28</w:t>
            </w:r>
            <w:r>
              <w:rPr>
                <w:color w:val="000000"/>
                <w:sz w:val="20"/>
              </w:rPr>
              <w:t>,</w:t>
            </w:r>
            <w:r w:rsidRPr="005830B4">
              <w:rPr>
                <w:color w:val="000000"/>
                <w:sz w:val="20"/>
              </w:rPr>
              <w:t>3</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Griekenland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21</w:t>
            </w:r>
            <w:r>
              <w:rPr>
                <w:color w:val="000000"/>
                <w:sz w:val="20"/>
              </w:rPr>
              <w:t> </w:t>
            </w:r>
            <w:r w:rsidRPr="005830B4">
              <w:rPr>
                <w:color w:val="000000"/>
                <w:sz w:val="20"/>
              </w:rPr>
              <w:t>382</w:t>
            </w:r>
            <w:r>
              <w:rPr>
                <w:color w:val="000000"/>
                <w:sz w:val="20"/>
              </w:rPr>
              <w:t>,</w:t>
            </w:r>
            <w:r w:rsidRPr="005830B4">
              <w:rPr>
                <w:color w:val="000000"/>
                <w:sz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26</w:t>
            </w:r>
            <w:r>
              <w:rPr>
                <w:color w:val="000000"/>
                <w:sz w:val="20"/>
              </w:rPr>
              <w:t> </w:t>
            </w:r>
            <w:r w:rsidRPr="005830B4">
              <w:rPr>
                <w:color w:val="000000"/>
                <w:sz w:val="20"/>
              </w:rPr>
              <w:t>662</w:t>
            </w:r>
            <w:r>
              <w:rPr>
                <w:color w:val="000000"/>
                <w:sz w:val="20"/>
              </w:rPr>
              <w:t>,</w:t>
            </w:r>
            <w:r w:rsidRPr="005830B4">
              <w:rPr>
                <w:color w:val="000000"/>
                <w:sz w:val="20"/>
              </w:rPr>
              <w:t>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16</w:t>
            </w:r>
            <w:r>
              <w:rPr>
                <w:color w:val="000000"/>
                <w:sz w:val="20"/>
              </w:rPr>
              <w:t> </w:t>
            </w:r>
            <w:r w:rsidRPr="005830B4">
              <w:rPr>
                <w:color w:val="000000"/>
                <w:sz w:val="20"/>
              </w:rPr>
              <w:t>087</w:t>
            </w:r>
            <w:r>
              <w:rPr>
                <w:color w:val="000000"/>
                <w:sz w:val="20"/>
              </w:rPr>
              <w:t>,</w:t>
            </w:r>
            <w:r w:rsidRPr="005830B4">
              <w:rPr>
                <w:color w:val="000000"/>
                <w:sz w:val="20"/>
              </w:rPr>
              <w:t>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216</w:t>
            </w:r>
            <w:r>
              <w:rPr>
                <w:color w:val="000000"/>
                <w:sz w:val="20"/>
              </w:rPr>
              <w:t>,</w:t>
            </w:r>
            <w:r w:rsidRPr="005830B4">
              <w:rPr>
                <w:color w:val="000000"/>
                <w:sz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60</w:t>
            </w:r>
            <w:r>
              <w:rPr>
                <w:color w:val="000000"/>
                <w:sz w:val="20"/>
              </w:rPr>
              <w:t>,</w:t>
            </w:r>
            <w:r w:rsidRPr="005830B4">
              <w:rPr>
                <w:color w:val="000000"/>
                <w:sz w:val="20"/>
              </w:rPr>
              <w:t>3</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19</w:t>
            </w:r>
            <w:r>
              <w:rPr>
                <w:color w:val="000000"/>
                <w:sz w:val="20"/>
              </w:rPr>
              <w:t>,</w:t>
            </w:r>
            <w:r w:rsidRPr="005830B4">
              <w:rPr>
                <w:color w:val="000000"/>
                <w:sz w:val="20"/>
              </w:rPr>
              <w:t>6</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Hongarije</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25</w:t>
            </w:r>
            <w:r>
              <w:rPr>
                <w:color w:val="000000"/>
                <w:sz w:val="20"/>
              </w:rPr>
              <w:t> </w:t>
            </w:r>
            <w:r w:rsidRPr="005830B4">
              <w:rPr>
                <w:color w:val="000000"/>
                <w:sz w:val="20"/>
              </w:rPr>
              <w:t>013</w:t>
            </w:r>
            <w:r>
              <w:rPr>
                <w:color w:val="000000"/>
                <w:sz w:val="20"/>
              </w:rPr>
              <w:t>,</w:t>
            </w:r>
            <w:r w:rsidRPr="005830B4">
              <w:rPr>
                <w:color w:val="000000"/>
                <w:sz w:val="20"/>
              </w:rPr>
              <w:t>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29</w:t>
            </w:r>
            <w:r>
              <w:rPr>
                <w:color w:val="000000"/>
                <w:sz w:val="20"/>
              </w:rPr>
              <w:t> </w:t>
            </w:r>
            <w:r w:rsidRPr="005830B4">
              <w:rPr>
                <w:color w:val="000000"/>
                <w:sz w:val="20"/>
              </w:rPr>
              <w:t>649</w:t>
            </w:r>
            <w:r>
              <w:rPr>
                <w:color w:val="000000"/>
                <w:sz w:val="20"/>
              </w:rPr>
              <w:t>,</w:t>
            </w:r>
            <w:r w:rsidRPr="005830B4">
              <w:rPr>
                <w:color w:val="000000"/>
                <w:sz w:val="20"/>
              </w:rPr>
              <w:t>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29</w:t>
            </w:r>
            <w:r>
              <w:rPr>
                <w:color w:val="000000"/>
                <w:sz w:val="20"/>
              </w:rPr>
              <w:t> </w:t>
            </w:r>
            <w:r w:rsidRPr="005830B4">
              <w:rPr>
                <w:color w:val="000000"/>
                <w:sz w:val="20"/>
              </w:rPr>
              <w:t>948</w:t>
            </w:r>
            <w:r>
              <w:rPr>
                <w:color w:val="000000"/>
                <w:sz w:val="20"/>
              </w:rPr>
              <w:t>,</w:t>
            </w:r>
            <w:r w:rsidRPr="005830B4">
              <w:rPr>
                <w:color w:val="000000"/>
                <w:sz w:val="20"/>
              </w:rPr>
              <w:t>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6274</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101</w:t>
            </w:r>
            <w:r>
              <w:rPr>
                <w:color w:val="000000"/>
                <w:sz w:val="20"/>
              </w:rPr>
              <w:t>,</w:t>
            </w:r>
            <w:r w:rsidRPr="005830B4">
              <w:rPr>
                <w:color w:val="000000"/>
                <w:sz w:val="20"/>
              </w:rPr>
              <w:t>0</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21</w:t>
            </w:r>
            <w:r>
              <w:rPr>
                <w:color w:val="000000"/>
                <w:sz w:val="20"/>
              </w:rPr>
              <w:t>,</w:t>
            </w:r>
            <w:r w:rsidRPr="005830B4">
              <w:rPr>
                <w:color w:val="000000"/>
                <w:sz w:val="20"/>
              </w:rPr>
              <w:t>2</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Ierland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361</w:t>
            </w:r>
            <w:r>
              <w:rPr>
                <w:color w:val="000000"/>
                <w:sz w:val="20"/>
              </w:rPr>
              <w:t>,</w:t>
            </w:r>
            <w:r w:rsidRPr="005830B4">
              <w:rPr>
                <w:color w:val="000000"/>
                <w:sz w:val="20"/>
              </w:rPr>
              <w:t>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139</w:t>
            </w:r>
            <w:r>
              <w:rPr>
                <w:color w:val="000000"/>
                <w:sz w:val="20"/>
              </w:rPr>
              <w:t>,</w:t>
            </w:r>
            <w:r w:rsidRPr="005830B4">
              <w:rPr>
                <w:color w:val="000000"/>
                <w:sz w:val="20"/>
              </w:rPr>
              <w:t>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264</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174</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69</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35</w:t>
            </w:r>
            <w:r>
              <w:rPr>
                <w:color w:val="000000"/>
                <w:sz w:val="20"/>
              </w:rPr>
              <w:t>,</w:t>
            </w:r>
            <w:r w:rsidRPr="005830B4">
              <w:rPr>
                <w:color w:val="000000"/>
                <w:sz w:val="20"/>
              </w:rPr>
              <w:t>4</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Italië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44</w:t>
            </w:r>
            <w:r>
              <w:rPr>
                <w:color w:val="000000"/>
                <w:sz w:val="20"/>
              </w:rPr>
              <w:t> </w:t>
            </w:r>
            <w:r w:rsidRPr="005830B4">
              <w:rPr>
                <w:color w:val="000000"/>
                <w:sz w:val="20"/>
              </w:rPr>
              <w:t>656</w:t>
            </w:r>
            <w:r>
              <w:rPr>
                <w:color w:val="000000"/>
                <w:sz w:val="20"/>
              </w:rPr>
              <w:t>,</w:t>
            </w:r>
            <w:r w:rsidRPr="005830B4">
              <w:rPr>
                <w:color w:val="000000"/>
                <w:sz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76</w:t>
            </w:r>
            <w:r>
              <w:rPr>
                <w:color w:val="000000"/>
                <w:sz w:val="20"/>
              </w:rPr>
              <w:t> </w:t>
            </w:r>
            <w:r w:rsidRPr="005830B4">
              <w:rPr>
                <w:color w:val="000000"/>
                <w:sz w:val="20"/>
              </w:rPr>
              <w:t>108</w:t>
            </w:r>
            <w:r>
              <w:rPr>
                <w:color w:val="000000"/>
                <w:sz w:val="20"/>
              </w:rPr>
              <w:t>,</w:t>
            </w:r>
            <w:r w:rsidRPr="005830B4">
              <w:rPr>
                <w:color w:val="000000"/>
                <w:sz w:val="20"/>
              </w:rPr>
              <w:t>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42</w:t>
            </w:r>
            <w:r>
              <w:rPr>
                <w:color w:val="000000"/>
                <w:sz w:val="20"/>
              </w:rPr>
              <w:t> </w:t>
            </w:r>
            <w:r w:rsidRPr="005830B4">
              <w:rPr>
                <w:color w:val="000000"/>
                <w:sz w:val="20"/>
              </w:rPr>
              <w:t>318</w:t>
            </w:r>
            <w:r>
              <w:rPr>
                <w:color w:val="000000"/>
                <w:sz w:val="20"/>
              </w:rPr>
              <w:t>,</w:t>
            </w:r>
            <w:r w:rsidRPr="005830B4">
              <w:rPr>
                <w:color w:val="000000"/>
                <w:sz w:val="20"/>
              </w:rPr>
              <w:t>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10</w:t>
            </w:r>
            <w:r>
              <w:rPr>
                <w:color w:val="000000"/>
                <w:sz w:val="20"/>
              </w:rPr>
              <w:t> </w:t>
            </w:r>
            <w:r w:rsidRPr="005830B4">
              <w:rPr>
                <w:color w:val="000000"/>
                <w:sz w:val="20"/>
              </w:rPr>
              <w:t>848</w:t>
            </w:r>
            <w:r>
              <w:rPr>
                <w:color w:val="000000"/>
                <w:sz w:val="20"/>
              </w:rPr>
              <w:t>,</w:t>
            </w:r>
            <w:r w:rsidRPr="005830B4">
              <w:rPr>
                <w:color w:val="000000"/>
                <w:sz w:val="20"/>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55</w:t>
            </w:r>
            <w:r>
              <w:rPr>
                <w:color w:val="000000"/>
                <w:sz w:val="20"/>
              </w:rPr>
              <w:t>,</w:t>
            </w:r>
            <w:r w:rsidRPr="005830B4">
              <w:rPr>
                <w:color w:val="000000"/>
                <w:sz w:val="20"/>
              </w:rPr>
              <w:t>6</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14</w:t>
            </w:r>
            <w:r>
              <w:rPr>
                <w:color w:val="000000"/>
                <w:sz w:val="20"/>
              </w:rPr>
              <w:t>,</w:t>
            </w:r>
            <w:r w:rsidRPr="005830B4">
              <w:rPr>
                <w:color w:val="000000"/>
                <w:sz w:val="20"/>
              </w:rPr>
              <w:t>3</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Letland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633</w:t>
            </w:r>
            <w:r>
              <w:rPr>
                <w:color w:val="000000"/>
                <w:sz w:val="20"/>
              </w:rPr>
              <w:t>,</w:t>
            </w:r>
            <w:r w:rsidRPr="005830B4">
              <w:rPr>
                <w:color w:val="000000"/>
                <w:sz w:val="20"/>
              </w:rPr>
              <w:t>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907</w:t>
            </w:r>
            <w:r>
              <w:rPr>
                <w:color w:val="000000"/>
                <w:sz w:val="20"/>
              </w:rPr>
              <w:t>,</w:t>
            </w:r>
            <w:r w:rsidRPr="005830B4">
              <w:rPr>
                <w:color w:val="000000"/>
                <w:sz w:val="20"/>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872</w:t>
            </w:r>
            <w:r>
              <w:rPr>
                <w:color w:val="000000"/>
                <w:sz w:val="20"/>
              </w:rPr>
              <w:t>,</w:t>
            </w:r>
            <w:r w:rsidRPr="005830B4">
              <w:rPr>
                <w:color w:val="000000"/>
                <w:sz w:val="20"/>
              </w:rPr>
              <w:t>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677</w:t>
            </w:r>
            <w:r>
              <w:rPr>
                <w:color w:val="000000"/>
                <w:sz w:val="20"/>
              </w:rPr>
              <w:t>,</w:t>
            </w:r>
            <w:r w:rsidRPr="005830B4">
              <w:rPr>
                <w:color w:val="000000"/>
                <w:sz w:val="20"/>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70</w:t>
            </w:r>
            <w:r>
              <w:rPr>
                <w:color w:val="000000"/>
                <w:sz w:val="20"/>
              </w:rPr>
              <w:t>,</w:t>
            </w:r>
            <w:r w:rsidRPr="005830B4">
              <w:rPr>
                <w:color w:val="000000"/>
                <w:sz w:val="20"/>
              </w:rPr>
              <w:t>5</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24</w:t>
            </w:r>
            <w:r>
              <w:rPr>
                <w:color w:val="000000"/>
                <w:sz w:val="20"/>
              </w:rPr>
              <w:t>,</w:t>
            </w:r>
            <w:r w:rsidRPr="005830B4">
              <w:rPr>
                <w:color w:val="000000"/>
                <w:sz w:val="20"/>
              </w:rPr>
              <w:t>3</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Litouwen</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8</w:t>
            </w:r>
            <w:r>
              <w:rPr>
                <w:color w:val="000000"/>
                <w:sz w:val="20"/>
              </w:rPr>
              <w:t> </w:t>
            </w:r>
            <w:r w:rsidRPr="005830B4">
              <w:rPr>
                <w:color w:val="000000"/>
                <w:sz w:val="20"/>
              </w:rPr>
              <w:t>385</w:t>
            </w:r>
            <w:r>
              <w:rPr>
                <w:color w:val="000000"/>
                <w:sz w:val="20"/>
              </w:rPr>
              <w:t>,</w:t>
            </w:r>
            <w:r w:rsidRPr="005830B4">
              <w:rPr>
                <w:color w:val="000000"/>
                <w:sz w:val="20"/>
              </w:rPr>
              <w:t>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9</w:t>
            </w:r>
            <w:r>
              <w:rPr>
                <w:color w:val="000000"/>
                <w:sz w:val="20"/>
              </w:rPr>
              <w:t> </w:t>
            </w:r>
            <w:r w:rsidRPr="005830B4">
              <w:rPr>
                <w:color w:val="000000"/>
                <w:sz w:val="20"/>
              </w:rPr>
              <w:t>947</w:t>
            </w:r>
            <w:r>
              <w:rPr>
                <w:color w:val="000000"/>
                <w:sz w:val="20"/>
              </w:rPr>
              <w:t>,</w:t>
            </w:r>
            <w:r w:rsidRPr="005830B4">
              <w:rPr>
                <w:color w:val="000000"/>
                <w:sz w:val="20"/>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251</w:t>
            </w:r>
            <w:r>
              <w:rPr>
                <w:color w:val="000000"/>
                <w:sz w:val="20"/>
              </w:rPr>
              <w:t>,</w:t>
            </w:r>
            <w:r w:rsidRPr="005830B4">
              <w:rPr>
                <w:color w:val="000000"/>
                <w:sz w:val="20"/>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706</w:t>
            </w:r>
            <w:r>
              <w:rPr>
                <w:color w:val="000000"/>
                <w:sz w:val="20"/>
              </w:rPr>
              <w:t>,</w:t>
            </w:r>
            <w:r w:rsidRPr="005830B4">
              <w:rPr>
                <w:color w:val="000000"/>
                <w:sz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62</w:t>
            </w:r>
            <w:r>
              <w:rPr>
                <w:color w:val="000000"/>
                <w:sz w:val="20"/>
              </w:rPr>
              <w:t>,</w:t>
            </w:r>
            <w:r w:rsidRPr="005830B4">
              <w:rPr>
                <w:color w:val="000000"/>
                <w:sz w:val="20"/>
              </w:rPr>
              <w:t>8</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27</w:t>
            </w:r>
            <w:r>
              <w:rPr>
                <w:color w:val="000000"/>
                <w:sz w:val="20"/>
              </w:rPr>
              <w:t>,</w:t>
            </w:r>
            <w:r w:rsidRPr="005830B4">
              <w:rPr>
                <w:color w:val="000000"/>
                <w:sz w:val="20"/>
              </w:rPr>
              <w:t>2</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Luxemburg</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140</w:t>
            </w:r>
            <w:r>
              <w:rPr>
                <w:color w:val="000000"/>
                <w:sz w:val="20"/>
              </w:rPr>
              <w:t>,</w:t>
            </w:r>
            <w:r w:rsidRPr="005830B4">
              <w:rPr>
                <w:color w:val="000000"/>
                <w:sz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456</w:t>
            </w:r>
            <w:r>
              <w:rPr>
                <w:color w:val="000000"/>
                <w:sz w:val="20"/>
              </w:rPr>
              <w:t>,</w:t>
            </w:r>
            <w:r w:rsidRPr="005830B4">
              <w:rPr>
                <w:color w:val="000000"/>
                <w:sz w:val="20"/>
              </w:rPr>
              <w:t>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249</w:t>
            </w:r>
            <w:r>
              <w:rPr>
                <w:color w:val="000000"/>
                <w:sz w:val="20"/>
              </w:rPr>
              <w:t>,</w:t>
            </w:r>
            <w:r w:rsidRPr="005830B4">
              <w:rPr>
                <w:color w:val="000000"/>
                <w:sz w:val="20"/>
              </w:rPr>
              <w:t>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181</w:t>
            </w:r>
            <w:r>
              <w:rPr>
                <w:color w:val="000000"/>
                <w:sz w:val="20"/>
              </w:rPr>
              <w:t>,</w:t>
            </w:r>
            <w:r w:rsidRPr="005830B4">
              <w:rPr>
                <w:color w:val="000000"/>
                <w:sz w:val="20"/>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54</w:t>
            </w:r>
            <w:r>
              <w:rPr>
                <w:color w:val="000000"/>
                <w:sz w:val="20"/>
              </w:rPr>
              <w:t>,</w:t>
            </w:r>
            <w:r w:rsidRPr="005830B4">
              <w:rPr>
                <w:color w:val="000000"/>
                <w:sz w:val="20"/>
              </w:rPr>
              <w:t>6</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39</w:t>
            </w:r>
            <w:r>
              <w:rPr>
                <w:color w:val="000000"/>
                <w:sz w:val="20"/>
              </w:rPr>
              <w:t>,</w:t>
            </w:r>
            <w:r w:rsidRPr="005830B4">
              <w:rPr>
                <w:color w:val="000000"/>
                <w:sz w:val="20"/>
              </w:rPr>
              <w:t>7</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Malta</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827</w:t>
            </w:r>
            <w:r>
              <w:rPr>
                <w:color w:val="000000"/>
                <w:sz w:val="20"/>
              </w:rPr>
              <w:t>,</w:t>
            </w:r>
            <w:r w:rsidRPr="005830B4">
              <w:rPr>
                <w:color w:val="000000"/>
                <w:sz w:val="20"/>
              </w:rPr>
              <w:t>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023</w:t>
            </w:r>
            <w:r>
              <w:rPr>
                <w:color w:val="000000"/>
                <w:sz w:val="20"/>
              </w:rPr>
              <w:t>,</w:t>
            </w:r>
            <w:r w:rsidRPr="005830B4">
              <w:rPr>
                <w:color w:val="000000"/>
                <w:sz w:val="20"/>
              </w:rPr>
              <w:t>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879</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145</w:t>
            </w:r>
            <w:r>
              <w:rPr>
                <w:color w:val="000000"/>
                <w:sz w:val="20"/>
              </w:rPr>
              <w:t>,</w:t>
            </w:r>
            <w:r w:rsidRPr="005830B4">
              <w:rPr>
                <w:color w:val="000000"/>
                <w:sz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85</w:t>
            </w:r>
            <w:r>
              <w:rPr>
                <w:color w:val="000000"/>
                <w:sz w:val="20"/>
              </w:rPr>
              <w:t>,</w:t>
            </w:r>
            <w:r w:rsidRPr="005830B4">
              <w:rPr>
                <w:color w:val="000000"/>
                <w:sz w:val="20"/>
              </w:rPr>
              <w:t>9</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14</w:t>
            </w:r>
            <w:r>
              <w:rPr>
                <w:color w:val="000000"/>
                <w:sz w:val="20"/>
              </w:rPr>
              <w:t>,</w:t>
            </w:r>
            <w:r w:rsidRPr="005830B4">
              <w:rPr>
                <w:color w:val="000000"/>
                <w:sz w:val="20"/>
              </w:rPr>
              <w:t>2</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Nederland</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947</w:t>
            </w:r>
            <w:r>
              <w:rPr>
                <w:color w:val="000000"/>
                <w:sz w:val="20"/>
              </w:rPr>
              <w:t>,</w:t>
            </w:r>
            <w:r w:rsidRPr="005830B4">
              <w:rPr>
                <w:color w:val="000000"/>
                <w:sz w:val="20"/>
              </w:rPr>
              <w:t>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802</w:t>
            </w:r>
            <w:r>
              <w:rPr>
                <w:color w:val="000000"/>
                <w:sz w:val="20"/>
              </w:rPr>
              <w:t>,</w:t>
            </w:r>
            <w:r w:rsidRPr="005830B4">
              <w:rPr>
                <w:color w:val="000000"/>
                <w:sz w:val="20"/>
              </w:rPr>
              <w:t>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754</w:t>
            </w:r>
            <w:r>
              <w:rPr>
                <w:color w:val="000000"/>
                <w:sz w:val="20"/>
              </w:rPr>
              <w:t>,</w:t>
            </w:r>
            <w:r w:rsidRPr="005830B4">
              <w:rPr>
                <w:color w:val="000000"/>
                <w:sz w:val="20"/>
              </w:rPr>
              <w:t>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088</w:t>
            </w:r>
            <w:r>
              <w:rPr>
                <w:color w:val="000000"/>
                <w:sz w:val="20"/>
              </w:rPr>
              <w:t>,</w:t>
            </w:r>
            <w:r w:rsidRPr="005830B4">
              <w:rPr>
                <w:color w:val="000000"/>
                <w:sz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72</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28</w:t>
            </w:r>
            <w:r>
              <w:rPr>
                <w:color w:val="000000"/>
                <w:sz w:val="20"/>
              </w:rPr>
              <w:t>,</w:t>
            </w:r>
            <w:r w:rsidRPr="005830B4">
              <w:rPr>
                <w:color w:val="000000"/>
                <w:sz w:val="20"/>
              </w:rPr>
              <w:t>6</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Polen</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86</w:t>
            </w:r>
            <w:r>
              <w:rPr>
                <w:color w:val="000000"/>
                <w:sz w:val="20"/>
              </w:rPr>
              <w:t> </w:t>
            </w:r>
            <w:r w:rsidRPr="005830B4">
              <w:rPr>
                <w:color w:val="000000"/>
                <w:sz w:val="20"/>
              </w:rPr>
              <w:t>111</w:t>
            </w:r>
            <w:r>
              <w:rPr>
                <w:color w:val="000000"/>
                <w:sz w:val="20"/>
              </w:rPr>
              <w:t>,</w:t>
            </w:r>
            <w:r w:rsidRPr="005830B4">
              <w:rPr>
                <w:color w:val="000000"/>
                <w:sz w:val="20"/>
              </w:rPr>
              <w:t>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104</w:t>
            </w:r>
            <w:r>
              <w:rPr>
                <w:color w:val="000000"/>
                <w:sz w:val="20"/>
              </w:rPr>
              <w:t> </w:t>
            </w:r>
            <w:r w:rsidRPr="005830B4">
              <w:rPr>
                <w:color w:val="000000"/>
                <w:sz w:val="20"/>
              </w:rPr>
              <w:t>913</w:t>
            </w:r>
            <w:r>
              <w:rPr>
                <w:color w:val="000000"/>
                <w:sz w:val="20"/>
              </w:rPr>
              <w:t>,</w:t>
            </w:r>
            <w:r w:rsidRPr="005830B4">
              <w:rPr>
                <w:color w:val="000000"/>
                <w:sz w:val="20"/>
              </w:rPr>
              <w:t>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68</w:t>
            </w:r>
            <w:r>
              <w:rPr>
                <w:color w:val="000000"/>
                <w:sz w:val="20"/>
              </w:rPr>
              <w:t> </w:t>
            </w:r>
            <w:r w:rsidRPr="005830B4">
              <w:rPr>
                <w:color w:val="000000"/>
                <w:sz w:val="20"/>
              </w:rPr>
              <w:t>297</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21</w:t>
            </w:r>
            <w:r>
              <w:rPr>
                <w:color w:val="000000"/>
                <w:sz w:val="20"/>
              </w:rPr>
              <w:t> </w:t>
            </w:r>
            <w:r w:rsidRPr="005830B4">
              <w:rPr>
                <w:color w:val="000000"/>
                <w:sz w:val="20"/>
              </w:rPr>
              <w:t>706</w:t>
            </w:r>
            <w:r>
              <w:rPr>
                <w:color w:val="000000"/>
                <w:sz w:val="20"/>
              </w:rPr>
              <w:t>,</w:t>
            </w:r>
            <w:r w:rsidRPr="005830B4">
              <w:rPr>
                <w:color w:val="000000"/>
                <w:sz w:val="20"/>
              </w:rPr>
              <w:t>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65</w:t>
            </w:r>
            <w:r>
              <w:rPr>
                <w:color w:val="000000"/>
                <w:sz w:val="20"/>
              </w:rPr>
              <w:t>,</w:t>
            </w:r>
            <w:r w:rsidRPr="005830B4">
              <w:rPr>
                <w:color w:val="000000"/>
                <w:sz w:val="20"/>
              </w:rPr>
              <w:t>1</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20</w:t>
            </w:r>
            <w:r>
              <w:rPr>
                <w:color w:val="000000"/>
                <w:sz w:val="20"/>
              </w:rPr>
              <w:t>,</w:t>
            </w:r>
            <w:r w:rsidRPr="005830B4">
              <w:rPr>
                <w:color w:val="000000"/>
                <w:sz w:val="20"/>
              </w:rPr>
              <w:t>7</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Portugal</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25</w:t>
            </w:r>
            <w:r>
              <w:rPr>
                <w:color w:val="000000"/>
                <w:sz w:val="20"/>
              </w:rPr>
              <w:t> </w:t>
            </w:r>
            <w:r w:rsidRPr="005830B4">
              <w:rPr>
                <w:color w:val="000000"/>
                <w:sz w:val="20"/>
              </w:rPr>
              <w:t>856</w:t>
            </w:r>
            <w:r>
              <w:rPr>
                <w:color w:val="000000"/>
                <w:sz w:val="20"/>
              </w:rPr>
              <w:t>,</w:t>
            </w:r>
            <w:r w:rsidRPr="005830B4">
              <w:rPr>
                <w:color w:val="000000"/>
                <w:sz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32</w:t>
            </w:r>
            <w:r>
              <w:rPr>
                <w:color w:val="000000"/>
                <w:sz w:val="20"/>
              </w:rPr>
              <w:t> </w:t>
            </w:r>
            <w:r w:rsidRPr="005830B4">
              <w:rPr>
                <w:color w:val="000000"/>
                <w:sz w:val="20"/>
              </w:rPr>
              <w:t>752</w:t>
            </w:r>
            <w:r>
              <w:rPr>
                <w:color w:val="000000"/>
                <w:sz w:val="20"/>
              </w:rPr>
              <w:t>,</w:t>
            </w:r>
            <w:r w:rsidRPr="005830B4">
              <w:rPr>
                <w:color w:val="000000"/>
                <w:sz w:val="20"/>
              </w:rPr>
              <w:t>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25</w:t>
            </w:r>
            <w:r>
              <w:rPr>
                <w:color w:val="000000"/>
                <w:sz w:val="20"/>
              </w:rPr>
              <w:t> </w:t>
            </w:r>
            <w:r w:rsidRPr="005830B4">
              <w:rPr>
                <w:color w:val="000000"/>
                <w:sz w:val="20"/>
              </w:rPr>
              <w:t>602</w:t>
            </w:r>
            <w:r>
              <w:rPr>
                <w:color w:val="000000"/>
                <w:sz w:val="20"/>
              </w:rPr>
              <w:t>,</w:t>
            </w:r>
            <w:r w:rsidRPr="005830B4">
              <w:rPr>
                <w:color w:val="000000"/>
                <w:sz w:val="20"/>
              </w:rPr>
              <w:t>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9</w:t>
            </w:r>
            <w:r>
              <w:rPr>
                <w:color w:val="000000"/>
                <w:sz w:val="20"/>
              </w:rPr>
              <w:t> </w:t>
            </w:r>
            <w:r w:rsidRPr="005830B4">
              <w:rPr>
                <w:color w:val="000000"/>
                <w:sz w:val="20"/>
              </w:rPr>
              <w:t>843</w:t>
            </w:r>
            <w:r>
              <w:rPr>
                <w:color w:val="000000"/>
                <w:sz w:val="20"/>
              </w:rPr>
              <w:t>,</w:t>
            </w:r>
            <w:r w:rsidRPr="005830B4">
              <w:rPr>
                <w:color w:val="000000"/>
                <w:sz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78</w:t>
            </w:r>
            <w:r>
              <w:rPr>
                <w:color w:val="000000"/>
                <w:sz w:val="20"/>
              </w:rPr>
              <w:t>,</w:t>
            </w:r>
            <w:r w:rsidRPr="005830B4">
              <w:rPr>
                <w:color w:val="000000"/>
                <w:sz w:val="20"/>
              </w:rPr>
              <w:t>2</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30</w:t>
            </w:r>
            <w:r>
              <w:rPr>
                <w:color w:val="000000"/>
                <w:sz w:val="20"/>
              </w:rPr>
              <w:t>,</w:t>
            </w:r>
            <w:r w:rsidRPr="005830B4">
              <w:rPr>
                <w:color w:val="000000"/>
                <w:sz w:val="20"/>
              </w:rPr>
              <w:t>1</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Roemenië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30</w:t>
            </w:r>
            <w:r>
              <w:rPr>
                <w:color w:val="000000"/>
                <w:sz w:val="20"/>
              </w:rPr>
              <w:t> </w:t>
            </w:r>
            <w:r w:rsidRPr="005830B4">
              <w:rPr>
                <w:color w:val="000000"/>
                <w:sz w:val="20"/>
              </w:rPr>
              <w:t>882</w:t>
            </w:r>
            <w:r>
              <w:rPr>
                <w:color w:val="000000"/>
                <w:sz w:val="20"/>
              </w:rPr>
              <w:t>,</w:t>
            </w:r>
            <w:r w:rsidRPr="005830B4">
              <w:rPr>
                <w:color w:val="000000"/>
                <w:sz w:val="20"/>
              </w:rPr>
              <w:t>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37</w:t>
            </w:r>
            <w:r>
              <w:rPr>
                <w:color w:val="000000"/>
                <w:sz w:val="20"/>
              </w:rPr>
              <w:t> </w:t>
            </w:r>
            <w:r w:rsidRPr="005830B4">
              <w:rPr>
                <w:color w:val="000000"/>
                <w:sz w:val="20"/>
              </w:rPr>
              <w:t>527</w:t>
            </w:r>
            <w:r>
              <w:rPr>
                <w:color w:val="000000"/>
                <w:sz w:val="20"/>
              </w:rPr>
              <w:t>,</w:t>
            </w:r>
            <w:r w:rsidRPr="005830B4">
              <w:rPr>
                <w:color w:val="000000"/>
                <w:sz w:val="20"/>
              </w:rPr>
              <w:t>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18</w:t>
            </w:r>
            <w:r>
              <w:rPr>
                <w:color w:val="000000"/>
                <w:sz w:val="20"/>
              </w:rPr>
              <w:t> </w:t>
            </w:r>
            <w:r w:rsidRPr="005830B4">
              <w:rPr>
                <w:color w:val="000000"/>
                <w:sz w:val="20"/>
              </w:rPr>
              <w:t>919</w:t>
            </w:r>
            <w:r>
              <w:rPr>
                <w:color w:val="000000"/>
                <w:sz w:val="20"/>
              </w:rPr>
              <w:t>,</w:t>
            </w:r>
            <w:r w:rsidRPr="005830B4">
              <w:rPr>
                <w:color w:val="000000"/>
                <w:sz w:val="20"/>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299</w:t>
            </w:r>
            <w:r>
              <w:rPr>
                <w:color w:val="000000"/>
                <w:sz w:val="20"/>
              </w:rPr>
              <w:t>,</w:t>
            </w:r>
            <w:r w:rsidRPr="005830B4">
              <w:rPr>
                <w:color w:val="000000"/>
                <w:sz w:val="20"/>
              </w:rPr>
              <w:t>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50</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16</w:t>
            </w:r>
            <w:r>
              <w:rPr>
                <w:color w:val="000000"/>
                <w:sz w:val="20"/>
              </w:rPr>
              <w:t>,</w:t>
            </w:r>
            <w:r w:rsidRPr="005830B4">
              <w:rPr>
                <w:color w:val="000000"/>
                <w:sz w:val="20"/>
              </w:rPr>
              <w:t>8</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Slowakije</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15</w:t>
            </w:r>
            <w:r>
              <w:rPr>
                <w:color w:val="000000"/>
                <w:sz w:val="20"/>
              </w:rPr>
              <w:t> </w:t>
            </w:r>
            <w:r w:rsidRPr="005830B4">
              <w:rPr>
                <w:color w:val="000000"/>
                <w:sz w:val="20"/>
              </w:rPr>
              <w:t>260</w:t>
            </w:r>
            <w:r>
              <w:rPr>
                <w:color w:val="000000"/>
                <w:sz w:val="20"/>
              </w:rPr>
              <w:t>,</w:t>
            </w:r>
            <w:r w:rsidRPr="005830B4">
              <w:rPr>
                <w:color w:val="000000"/>
                <w:sz w:val="20"/>
              </w:rPr>
              <w:t>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19</w:t>
            </w:r>
            <w:r>
              <w:rPr>
                <w:color w:val="000000"/>
                <w:sz w:val="20"/>
              </w:rPr>
              <w:t> </w:t>
            </w:r>
            <w:r w:rsidRPr="005830B4">
              <w:rPr>
                <w:color w:val="000000"/>
                <w:sz w:val="20"/>
              </w:rPr>
              <w:t>519</w:t>
            </w:r>
            <w:r>
              <w:rPr>
                <w:color w:val="000000"/>
                <w:sz w:val="20"/>
              </w:rPr>
              <w:t>,</w:t>
            </w:r>
            <w:r w:rsidRPr="005830B4">
              <w:rPr>
                <w:color w:val="000000"/>
                <w:sz w:val="20"/>
              </w:rPr>
              <w:t>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12</w:t>
            </w:r>
            <w:r>
              <w:rPr>
                <w:color w:val="000000"/>
                <w:sz w:val="20"/>
              </w:rPr>
              <w:t> </w:t>
            </w:r>
            <w:r w:rsidRPr="005830B4">
              <w:rPr>
                <w:color w:val="000000"/>
                <w:sz w:val="20"/>
              </w:rPr>
              <w:t>678</w:t>
            </w:r>
            <w:r>
              <w:rPr>
                <w:color w:val="000000"/>
                <w:sz w:val="20"/>
              </w:rPr>
              <w:t>,</w:t>
            </w:r>
            <w:r w:rsidRPr="005830B4">
              <w:rPr>
                <w:color w:val="000000"/>
                <w:sz w:val="20"/>
              </w:rPr>
              <w:t>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217</w:t>
            </w:r>
            <w:r>
              <w:rPr>
                <w:color w:val="000000"/>
                <w:sz w:val="20"/>
              </w:rPr>
              <w:t>,</w:t>
            </w:r>
            <w:r w:rsidRPr="005830B4">
              <w:rPr>
                <w:color w:val="000000"/>
                <w:sz w:val="20"/>
              </w:rPr>
              <w:t>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64</w:t>
            </w:r>
            <w:r>
              <w:rPr>
                <w:color w:val="000000"/>
                <w:sz w:val="20"/>
              </w:rPr>
              <w:t>,</w:t>
            </w:r>
            <w:r w:rsidRPr="005830B4">
              <w:rPr>
                <w:color w:val="000000"/>
                <w:sz w:val="20"/>
              </w:rPr>
              <w:t>9</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16</w:t>
            </w:r>
            <w:r>
              <w:rPr>
                <w:color w:val="000000"/>
                <w:sz w:val="20"/>
              </w:rPr>
              <w:t>,</w:t>
            </w:r>
            <w:r w:rsidRPr="005830B4">
              <w:rPr>
                <w:color w:val="000000"/>
                <w:sz w:val="20"/>
              </w:rPr>
              <w:t>5</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Slovenië</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Pr>
                <w:color w:val="000000"/>
                <w:sz w:val="20"/>
              </w:rPr>
              <w:t>3 </w:t>
            </w:r>
            <w:r w:rsidRPr="005830B4">
              <w:rPr>
                <w:color w:val="000000"/>
                <w:sz w:val="20"/>
              </w:rPr>
              <w:t>930</w:t>
            </w:r>
            <w:r>
              <w:rPr>
                <w:color w:val="000000"/>
                <w:sz w:val="20"/>
              </w:rPr>
              <w:t>,</w:t>
            </w:r>
            <w:r w:rsidRPr="005830B4">
              <w:rPr>
                <w:color w:val="000000"/>
                <w:sz w:val="20"/>
              </w:rPr>
              <w:t>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4</w:t>
            </w:r>
            <w:r>
              <w:rPr>
                <w:color w:val="000000"/>
                <w:sz w:val="20"/>
              </w:rPr>
              <w:t> </w:t>
            </w:r>
            <w:r w:rsidRPr="005830B4">
              <w:rPr>
                <w:color w:val="000000"/>
                <w:sz w:val="20"/>
              </w:rPr>
              <w:t>958</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076</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081</w:t>
            </w:r>
            <w:r>
              <w:rPr>
                <w:color w:val="000000"/>
                <w:sz w:val="20"/>
              </w:rPr>
              <w:t>,</w:t>
            </w:r>
            <w:r w:rsidRPr="005830B4">
              <w:rPr>
                <w:color w:val="000000"/>
                <w:sz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62</w:t>
            </w:r>
            <w:r>
              <w:rPr>
                <w:color w:val="000000"/>
                <w:sz w:val="20"/>
              </w:rPr>
              <w:t>,0 %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21</w:t>
            </w:r>
            <w:r>
              <w:rPr>
                <w:color w:val="000000"/>
                <w:sz w:val="20"/>
              </w:rPr>
              <w:t>,</w:t>
            </w:r>
            <w:r w:rsidRPr="005830B4">
              <w:rPr>
                <w:color w:val="000000"/>
                <w:sz w:val="20"/>
              </w:rPr>
              <w:t>8</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Spanje</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39</w:t>
            </w:r>
            <w:r>
              <w:rPr>
                <w:color w:val="000000"/>
                <w:sz w:val="20"/>
              </w:rPr>
              <w:t> </w:t>
            </w:r>
            <w:r w:rsidRPr="005830B4">
              <w:rPr>
                <w:color w:val="000000"/>
                <w:sz w:val="20"/>
              </w:rPr>
              <w:t>589</w:t>
            </w:r>
            <w:r>
              <w:rPr>
                <w:color w:val="000000"/>
                <w:sz w:val="20"/>
              </w:rPr>
              <w:t>,</w:t>
            </w:r>
            <w:r w:rsidRPr="005830B4">
              <w:rPr>
                <w:color w:val="000000"/>
                <w:sz w:val="20"/>
              </w:rPr>
              <w:t>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55</w:t>
            </w:r>
            <w:r>
              <w:rPr>
                <w:color w:val="000000"/>
                <w:sz w:val="20"/>
              </w:rPr>
              <w:t> </w:t>
            </w:r>
            <w:r w:rsidRPr="005830B4">
              <w:rPr>
                <w:color w:val="000000"/>
                <w:sz w:val="20"/>
              </w:rPr>
              <w:t>795</w:t>
            </w:r>
            <w:r>
              <w:rPr>
                <w:color w:val="000000"/>
                <w:sz w:val="20"/>
              </w:rPr>
              <w:t>,</w:t>
            </w:r>
            <w:r w:rsidRPr="005830B4">
              <w:rPr>
                <w:color w:val="000000"/>
                <w:sz w:val="20"/>
              </w:rPr>
              <w:t>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24</w:t>
            </w:r>
            <w:r>
              <w:rPr>
                <w:color w:val="000000"/>
                <w:sz w:val="20"/>
              </w:rPr>
              <w:t> </w:t>
            </w:r>
            <w:r w:rsidRPr="005830B4">
              <w:rPr>
                <w:color w:val="000000"/>
                <w:sz w:val="20"/>
              </w:rPr>
              <w:t>438</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7</w:t>
            </w:r>
            <w:r>
              <w:rPr>
                <w:color w:val="000000"/>
                <w:sz w:val="20"/>
              </w:rPr>
              <w:t> </w:t>
            </w:r>
            <w:r w:rsidRPr="005830B4">
              <w:rPr>
                <w:color w:val="000000"/>
                <w:sz w:val="20"/>
              </w:rPr>
              <w:t>295</w:t>
            </w:r>
            <w:r>
              <w:rPr>
                <w:color w:val="000000"/>
                <w:sz w:val="20"/>
              </w:rPr>
              <w:t>,</w:t>
            </w:r>
            <w:r w:rsidRPr="005830B4">
              <w:rPr>
                <w:color w:val="000000"/>
                <w:sz w:val="20"/>
              </w:rPr>
              <w:t>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43</w:t>
            </w:r>
            <w:r>
              <w:rPr>
                <w:color w:val="000000"/>
                <w:sz w:val="20"/>
              </w:rPr>
              <w:t>,</w:t>
            </w:r>
            <w:r w:rsidRPr="005830B4">
              <w:rPr>
                <w:color w:val="000000"/>
                <w:sz w:val="20"/>
              </w:rPr>
              <w:t>8</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13</w:t>
            </w:r>
            <w:r>
              <w:rPr>
                <w:color w:val="000000"/>
                <w:sz w:val="20"/>
              </w:rPr>
              <w:t>,</w:t>
            </w:r>
            <w:r w:rsidRPr="005830B4">
              <w:rPr>
                <w:color w:val="000000"/>
                <w:sz w:val="20"/>
              </w:rPr>
              <w:t>1</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Zweden</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3</w:t>
            </w:r>
            <w:r>
              <w:rPr>
                <w:color w:val="000000"/>
                <w:sz w:val="20"/>
              </w:rPr>
              <w:t> </w:t>
            </w:r>
            <w:r w:rsidRPr="005830B4">
              <w:rPr>
                <w:color w:val="000000"/>
                <w:sz w:val="20"/>
              </w:rPr>
              <w:t>626</w:t>
            </w:r>
            <w:r>
              <w:rPr>
                <w:color w:val="000000"/>
                <w:sz w:val="20"/>
              </w:rPr>
              <w:t>,</w:t>
            </w:r>
            <w:r w:rsidRPr="005830B4">
              <w:rPr>
                <w:color w:val="000000"/>
                <w:sz w:val="20"/>
              </w:rPr>
              <w:t>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8</w:t>
            </w:r>
            <w:r>
              <w:rPr>
                <w:color w:val="000000"/>
                <w:sz w:val="20"/>
              </w:rPr>
              <w:t> </w:t>
            </w:r>
            <w:r w:rsidRPr="005830B4">
              <w:rPr>
                <w:color w:val="000000"/>
                <w:sz w:val="20"/>
              </w:rPr>
              <w:t>052</w:t>
            </w:r>
            <w:r>
              <w:rPr>
                <w:color w:val="000000"/>
                <w:sz w:val="20"/>
              </w:rPr>
              <w:t>,</w:t>
            </w:r>
            <w:r w:rsidRPr="005830B4">
              <w:rPr>
                <w:color w:val="000000"/>
                <w:sz w:val="20"/>
              </w:rPr>
              <w:t>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5</w:t>
            </w:r>
            <w:r>
              <w:rPr>
                <w:color w:val="000000"/>
                <w:sz w:val="20"/>
              </w:rPr>
              <w:t> </w:t>
            </w:r>
            <w:r w:rsidRPr="005830B4">
              <w:rPr>
                <w:color w:val="000000"/>
                <w:sz w:val="20"/>
              </w:rPr>
              <w:t>023</w:t>
            </w:r>
            <w:r>
              <w:rPr>
                <w:color w:val="000000"/>
                <w:sz w:val="20"/>
              </w:rPr>
              <w:t>,</w:t>
            </w:r>
            <w:r w:rsidRPr="005830B4">
              <w:rPr>
                <w:color w:val="000000"/>
                <w:sz w:val="20"/>
              </w:rPr>
              <w:t>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w:t>
            </w:r>
            <w:r>
              <w:rPr>
                <w:color w:val="000000"/>
                <w:sz w:val="20"/>
              </w:rPr>
              <w:t> </w:t>
            </w:r>
            <w:r w:rsidRPr="005830B4">
              <w:rPr>
                <w:color w:val="000000"/>
                <w:sz w:val="20"/>
              </w:rPr>
              <w:t>556</w:t>
            </w:r>
            <w:r>
              <w:rPr>
                <w:color w:val="000000"/>
                <w:sz w:val="20"/>
              </w:rPr>
              <w:t>,</w:t>
            </w:r>
            <w:r w:rsidRPr="005830B4">
              <w:rPr>
                <w:color w:val="000000"/>
                <w:sz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62</w:t>
            </w:r>
            <w:r>
              <w:rPr>
                <w:color w:val="000000"/>
                <w:sz w:val="20"/>
              </w:rPr>
              <w:t>,</w:t>
            </w:r>
            <w:r w:rsidRPr="005830B4">
              <w:rPr>
                <w:color w:val="000000"/>
                <w:sz w:val="20"/>
              </w:rPr>
              <w:t>4</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31</w:t>
            </w:r>
            <w:r>
              <w:rPr>
                <w:color w:val="000000"/>
                <w:sz w:val="20"/>
              </w:rPr>
              <w:t>,</w:t>
            </w:r>
            <w:r w:rsidRPr="005830B4">
              <w:rPr>
                <w:color w:val="000000"/>
                <w:sz w:val="20"/>
              </w:rPr>
              <w:t>7</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Interreg</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9</w:t>
            </w:r>
            <w:r>
              <w:rPr>
                <w:color w:val="000000"/>
                <w:sz w:val="20"/>
              </w:rPr>
              <w:t> </w:t>
            </w:r>
            <w:r w:rsidRPr="005830B4">
              <w:rPr>
                <w:color w:val="000000"/>
                <w:sz w:val="20"/>
              </w:rPr>
              <w:t>335</w:t>
            </w:r>
            <w:r>
              <w:rPr>
                <w:color w:val="000000"/>
                <w:sz w:val="20"/>
              </w:rPr>
              <w:t>,</w:t>
            </w:r>
            <w:r w:rsidRPr="005830B4">
              <w:rPr>
                <w:color w:val="000000"/>
                <w:sz w:val="20"/>
              </w:rPr>
              <w:t>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12</w:t>
            </w:r>
            <w:r>
              <w:rPr>
                <w:color w:val="000000"/>
                <w:sz w:val="20"/>
              </w:rPr>
              <w:t> </w:t>
            </w:r>
            <w:r w:rsidRPr="005830B4">
              <w:rPr>
                <w:color w:val="000000"/>
                <w:sz w:val="20"/>
              </w:rPr>
              <w:t>540</w:t>
            </w:r>
            <w:r>
              <w:rPr>
                <w:color w:val="000000"/>
                <w:sz w:val="20"/>
              </w:rPr>
              <w:t>,</w:t>
            </w:r>
            <w:r w:rsidRPr="005830B4">
              <w:rPr>
                <w:color w:val="000000"/>
                <w:sz w:val="20"/>
              </w:rPr>
              <w:t>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9</w:t>
            </w:r>
            <w:r>
              <w:rPr>
                <w:color w:val="000000"/>
                <w:sz w:val="20"/>
              </w:rPr>
              <w:t> </w:t>
            </w:r>
            <w:r w:rsidRPr="005830B4">
              <w:rPr>
                <w:color w:val="000000"/>
                <w:sz w:val="20"/>
              </w:rPr>
              <w:t>024</w:t>
            </w:r>
            <w:r>
              <w:rPr>
                <w:color w:val="000000"/>
                <w:sz w:val="20"/>
              </w:rPr>
              <w:t>,</w:t>
            </w:r>
            <w:r w:rsidRPr="005830B4">
              <w:rPr>
                <w:color w:val="000000"/>
                <w:sz w:val="20"/>
              </w:rPr>
              <w:t>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w:t>
            </w:r>
            <w:r>
              <w:rPr>
                <w:color w:val="000000"/>
                <w:sz w:val="20"/>
              </w:rPr>
              <w:t> </w:t>
            </w:r>
            <w:r w:rsidRPr="005830B4">
              <w:rPr>
                <w:color w:val="000000"/>
                <w:sz w:val="20"/>
              </w:rPr>
              <w:t>416</w:t>
            </w:r>
            <w:r>
              <w:rPr>
                <w:color w:val="000000"/>
                <w:sz w:val="20"/>
              </w:rPr>
              <w:t>,</w:t>
            </w:r>
            <w:r w:rsidRPr="005830B4">
              <w:rPr>
                <w:color w:val="000000"/>
                <w:sz w:val="20"/>
              </w:rPr>
              <w:t>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72</w:t>
            </w:r>
            <w:r>
              <w:rPr>
                <w:color w:val="000000"/>
                <w:sz w:val="20"/>
              </w:rPr>
              <w:t>,</w:t>
            </w:r>
            <w:r w:rsidRPr="005830B4">
              <w:rPr>
                <w:color w:val="000000"/>
                <w:sz w:val="20"/>
              </w:rPr>
              <w:t>0</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11</w:t>
            </w:r>
            <w:r>
              <w:rPr>
                <w:color w:val="000000"/>
                <w:sz w:val="20"/>
              </w:rPr>
              <w:t>,</w:t>
            </w:r>
            <w:r w:rsidRPr="005830B4">
              <w:rPr>
                <w:color w:val="000000"/>
                <w:sz w:val="20"/>
              </w:rPr>
              <w:t>3</w:t>
            </w:r>
            <w:r>
              <w:rPr>
                <w:color w:val="000000"/>
                <w:sz w:val="20"/>
              </w:rPr>
              <w:t> %</w:t>
            </w:r>
          </w:p>
        </w:tc>
      </w:tr>
      <w:tr w:rsidR="0001490A" w:rsidRPr="0038726F"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0A" w:rsidRPr="00900B61" w:rsidRDefault="0001490A" w:rsidP="007E06B9">
            <w:pPr>
              <w:spacing w:after="0"/>
              <w:jc w:val="left"/>
              <w:rPr>
                <w:sz w:val="20"/>
              </w:rPr>
            </w:pPr>
            <w:r>
              <w:rPr>
                <w:color w:val="000000"/>
                <w:sz w:val="20"/>
              </w:rPr>
              <w:t>Verenigd Koninkrijk</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16</w:t>
            </w:r>
            <w:r>
              <w:rPr>
                <w:color w:val="000000"/>
                <w:sz w:val="20"/>
              </w:rPr>
              <w:t> </w:t>
            </w:r>
            <w:r w:rsidRPr="005830B4">
              <w:rPr>
                <w:color w:val="000000"/>
                <w:sz w:val="20"/>
              </w:rPr>
              <w:t>470</w:t>
            </w:r>
            <w:r>
              <w:rPr>
                <w:color w:val="000000"/>
                <w:sz w:val="20"/>
              </w:rPr>
              <w:t>,</w:t>
            </w:r>
            <w:r w:rsidRPr="005830B4">
              <w:rPr>
                <w:color w:val="000000"/>
                <w:sz w:val="20"/>
              </w:rPr>
              <w:t>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26</w:t>
            </w:r>
            <w:r>
              <w:rPr>
                <w:color w:val="000000"/>
                <w:sz w:val="20"/>
              </w:rPr>
              <w:t> </w:t>
            </w:r>
            <w:r w:rsidRPr="005830B4">
              <w:rPr>
                <w:color w:val="000000"/>
                <w:sz w:val="20"/>
              </w:rPr>
              <w:t>810</w:t>
            </w:r>
            <w:r>
              <w:rPr>
                <w:color w:val="000000"/>
                <w:sz w:val="20"/>
              </w:rPr>
              <w:t>,</w:t>
            </w:r>
            <w:r w:rsidRPr="005830B4">
              <w:rPr>
                <w:color w:val="000000"/>
                <w:sz w:val="20"/>
              </w:rPr>
              <w:t>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19</w:t>
            </w:r>
            <w:r>
              <w:rPr>
                <w:color w:val="000000"/>
                <w:sz w:val="20"/>
              </w:rPr>
              <w:t> </w:t>
            </w:r>
            <w:r w:rsidRPr="005830B4">
              <w:rPr>
                <w:color w:val="000000"/>
                <w:sz w:val="20"/>
              </w:rPr>
              <w:t>243</w:t>
            </w:r>
            <w:r>
              <w:rPr>
                <w:color w:val="000000"/>
                <w:sz w:val="20"/>
              </w:rPr>
              <w:t>,</w:t>
            </w:r>
            <w:r w:rsidRPr="005830B4">
              <w:rPr>
                <w:color w:val="000000"/>
                <w:sz w:val="20"/>
              </w:rPr>
              <w:t>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90A" w:rsidRPr="00440F6B" w:rsidRDefault="0001490A" w:rsidP="007E06B9">
            <w:pPr>
              <w:spacing w:after="0"/>
              <w:jc w:val="right"/>
              <w:rPr>
                <w:sz w:val="20"/>
              </w:rPr>
            </w:pPr>
            <w:r w:rsidRPr="005830B4">
              <w:rPr>
                <w:color w:val="000000"/>
                <w:sz w:val="20"/>
              </w:rPr>
              <w:t>6</w:t>
            </w:r>
            <w:r>
              <w:rPr>
                <w:color w:val="000000"/>
                <w:sz w:val="20"/>
              </w:rPr>
              <w:t> </w:t>
            </w:r>
            <w:r w:rsidRPr="005830B4">
              <w:rPr>
                <w:color w:val="000000"/>
                <w:sz w:val="20"/>
              </w:rPr>
              <w:t>719</w:t>
            </w:r>
            <w:r>
              <w:rPr>
                <w:color w:val="000000"/>
                <w:sz w:val="20"/>
              </w:rPr>
              <w:t>,</w:t>
            </w:r>
            <w:r w:rsidRPr="005830B4">
              <w:rPr>
                <w:color w:val="000000"/>
                <w:sz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71</w:t>
            </w:r>
            <w:r>
              <w:rPr>
                <w:color w:val="000000"/>
                <w:sz w:val="20"/>
              </w:rPr>
              <w:t>,</w:t>
            </w:r>
            <w:r w:rsidRPr="005830B4">
              <w:rPr>
                <w:color w:val="000000"/>
                <w:sz w:val="20"/>
              </w:rPr>
              <w:t>8</w:t>
            </w:r>
            <w:r>
              <w:rPr>
                <w:color w:val="000000"/>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1490A" w:rsidRPr="00440F6B" w:rsidRDefault="0001490A" w:rsidP="007E06B9">
            <w:pPr>
              <w:spacing w:after="0"/>
              <w:jc w:val="right"/>
              <w:rPr>
                <w:sz w:val="20"/>
              </w:rPr>
            </w:pPr>
            <w:r w:rsidRPr="005830B4">
              <w:rPr>
                <w:color w:val="000000"/>
                <w:sz w:val="20"/>
              </w:rPr>
              <w:t>25</w:t>
            </w:r>
            <w:r>
              <w:rPr>
                <w:color w:val="000000"/>
                <w:sz w:val="20"/>
              </w:rPr>
              <w:t>,</w:t>
            </w:r>
            <w:r w:rsidRPr="005830B4">
              <w:rPr>
                <w:color w:val="000000"/>
                <w:sz w:val="20"/>
              </w:rPr>
              <w:t>1</w:t>
            </w:r>
            <w:r>
              <w:rPr>
                <w:color w:val="000000"/>
                <w:sz w:val="20"/>
              </w:rPr>
              <w:t> %</w:t>
            </w:r>
          </w:p>
        </w:tc>
      </w:tr>
      <w:tr w:rsidR="0001490A" w:rsidRPr="00F566AB" w:rsidTr="007E06B9">
        <w:trPr>
          <w:trHeight w:val="260"/>
        </w:trPr>
        <w:tc>
          <w:tcPr>
            <w:tcW w:w="769"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1490A" w:rsidRPr="0038726F" w:rsidRDefault="0001490A" w:rsidP="007E06B9">
            <w:pPr>
              <w:spacing w:before="120" w:after="120"/>
              <w:jc w:val="left"/>
              <w:rPr>
                <w:b/>
                <w:bCs/>
                <w:sz w:val="20"/>
              </w:rPr>
            </w:pPr>
            <w:r>
              <w:rPr>
                <w:b/>
                <w:sz w:val="20"/>
              </w:rPr>
              <w:t>Algemeen totaal</w:t>
            </w:r>
          </w:p>
        </w:tc>
        <w:tc>
          <w:tcPr>
            <w:tcW w:w="692"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rsidR="0001490A" w:rsidRPr="00440F6B" w:rsidRDefault="0001490A" w:rsidP="007E06B9">
            <w:pPr>
              <w:spacing w:before="120" w:after="120"/>
              <w:jc w:val="left"/>
              <w:rPr>
                <w:b/>
                <w:bCs/>
                <w:sz w:val="20"/>
              </w:rPr>
            </w:pPr>
            <w:r w:rsidRPr="005830B4">
              <w:rPr>
                <w:b/>
                <w:sz w:val="20"/>
              </w:rPr>
              <w:t>460</w:t>
            </w:r>
            <w:r>
              <w:rPr>
                <w:b/>
                <w:sz w:val="20"/>
              </w:rPr>
              <w:t> </w:t>
            </w:r>
            <w:r w:rsidRPr="005830B4">
              <w:rPr>
                <w:b/>
                <w:sz w:val="20"/>
              </w:rPr>
              <w:t>331</w:t>
            </w:r>
            <w:r>
              <w:rPr>
                <w:b/>
                <w:sz w:val="20"/>
              </w:rPr>
              <w:t>,</w:t>
            </w:r>
            <w:r w:rsidRPr="005830B4">
              <w:rPr>
                <w:b/>
                <w:sz w:val="20"/>
              </w:rPr>
              <w:t>4</w:t>
            </w:r>
          </w:p>
        </w:tc>
        <w:tc>
          <w:tcPr>
            <w:tcW w:w="69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1490A" w:rsidRPr="00440F6B" w:rsidRDefault="0001490A" w:rsidP="007E06B9">
            <w:pPr>
              <w:spacing w:before="120" w:after="120"/>
              <w:jc w:val="left"/>
              <w:rPr>
                <w:b/>
                <w:bCs/>
                <w:sz w:val="20"/>
              </w:rPr>
            </w:pPr>
            <w:r w:rsidRPr="005830B4">
              <w:rPr>
                <w:b/>
                <w:sz w:val="20"/>
              </w:rPr>
              <w:t>646</w:t>
            </w:r>
            <w:r>
              <w:rPr>
                <w:b/>
                <w:sz w:val="20"/>
              </w:rPr>
              <w:t> </w:t>
            </w:r>
            <w:r w:rsidRPr="005830B4">
              <w:rPr>
                <w:b/>
                <w:sz w:val="20"/>
              </w:rPr>
              <w:t>657</w:t>
            </w:r>
            <w:r>
              <w:rPr>
                <w:b/>
                <w:sz w:val="20"/>
              </w:rPr>
              <w:t>,</w:t>
            </w:r>
            <w:r w:rsidRPr="005830B4">
              <w:rPr>
                <w:b/>
                <w:sz w:val="20"/>
              </w:rPr>
              <w:t>9</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1490A" w:rsidRPr="00440F6B" w:rsidRDefault="0001490A" w:rsidP="007E06B9">
            <w:pPr>
              <w:spacing w:before="120" w:after="120"/>
              <w:jc w:val="left"/>
              <w:rPr>
                <w:b/>
                <w:bCs/>
                <w:sz w:val="20"/>
              </w:rPr>
            </w:pPr>
            <w:r w:rsidRPr="005830B4">
              <w:rPr>
                <w:b/>
                <w:sz w:val="20"/>
              </w:rPr>
              <w:t>404</w:t>
            </w:r>
            <w:r>
              <w:rPr>
                <w:b/>
                <w:sz w:val="20"/>
              </w:rPr>
              <w:t> </w:t>
            </w:r>
            <w:r w:rsidRPr="005830B4">
              <w:rPr>
                <w:b/>
                <w:sz w:val="20"/>
              </w:rPr>
              <w:t>644</w:t>
            </w:r>
            <w:r>
              <w:rPr>
                <w:b/>
                <w:sz w:val="20"/>
              </w:rPr>
              <w:t>,</w:t>
            </w:r>
            <w:r w:rsidRPr="005830B4">
              <w:rPr>
                <w:b/>
                <w:sz w:val="20"/>
              </w:rPr>
              <w:t>6</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1490A" w:rsidRPr="00440F6B" w:rsidRDefault="0001490A" w:rsidP="007E06B9">
            <w:pPr>
              <w:spacing w:before="120" w:after="120"/>
              <w:jc w:val="left"/>
              <w:rPr>
                <w:b/>
                <w:bCs/>
                <w:sz w:val="20"/>
              </w:rPr>
            </w:pPr>
            <w:r w:rsidRPr="005830B4">
              <w:rPr>
                <w:b/>
                <w:sz w:val="20"/>
              </w:rPr>
              <w:t>137</w:t>
            </w:r>
            <w:r>
              <w:rPr>
                <w:b/>
                <w:sz w:val="20"/>
              </w:rPr>
              <w:t> </w:t>
            </w:r>
            <w:r w:rsidRPr="005830B4">
              <w:rPr>
                <w:b/>
                <w:sz w:val="20"/>
              </w:rPr>
              <w:t>412</w:t>
            </w:r>
            <w:r>
              <w:rPr>
                <w:b/>
                <w:sz w:val="20"/>
              </w:rPr>
              <w:t>,</w:t>
            </w:r>
            <w:r w:rsidRPr="005830B4">
              <w:rPr>
                <w:b/>
                <w:sz w:val="20"/>
              </w:rPr>
              <w:t>5</w:t>
            </w:r>
          </w:p>
        </w:tc>
        <w:tc>
          <w:tcPr>
            <w:tcW w:w="5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1490A" w:rsidRPr="00440F6B" w:rsidRDefault="0001490A" w:rsidP="007E06B9">
            <w:pPr>
              <w:spacing w:before="120" w:after="120"/>
              <w:jc w:val="left"/>
              <w:rPr>
                <w:b/>
                <w:bCs/>
                <w:sz w:val="20"/>
              </w:rPr>
            </w:pPr>
            <w:r w:rsidRPr="005830B4">
              <w:rPr>
                <w:b/>
                <w:sz w:val="20"/>
              </w:rPr>
              <w:t>62</w:t>
            </w:r>
            <w:r>
              <w:rPr>
                <w:b/>
                <w:sz w:val="20"/>
              </w:rPr>
              <w:t>,</w:t>
            </w:r>
            <w:r w:rsidRPr="005830B4">
              <w:rPr>
                <w:b/>
                <w:sz w:val="20"/>
              </w:rPr>
              <w:t>6</w:t>
            </w:r>
            <w:r>
              <w:rPr>
                <w:b/>
                <w:sz w:val="20"/>
              </w:rPr>
              <w:t> %</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1490A" w:rsidRPr="00440F6B" w:rsidRDefault="0001490A" w:rsidP="007E06B9">
            <w:pPr>
              <w:spacing w:before="120" w:after="120"/>
              <w:jc w:val="left"/>
              <w:rPr>
                <w:b/>
                <w:bCs/>
                <w:sz w:val="20"/>
              </w:rPr>
            </w:pPr>
            <w:r w:rsidRPr="005830B4">
              <w:rPr>
                <w:b/>
                <w:sz w:val="20"/>
              </w:rPr>
              <w:t>21</w:t>
            </w:r>
            <w:r>
              <w:rPr>
                <w:b/>
                <w:sz w:val="20"/>
              </w:rPr>
              <w:t>,</w:t>
            </w:r>
            <w:r w:rsidRPr="005830B4">
              <w:rPr>
                <w:b/>
                <w:sz w:val="20"/>
              </w:rPr>
              <w:t>2</w:t>
            </w:r>
            <w:r>
              <w:rPr>
                <w:b/>
                <w:sz w:val="20"/>
              </w:rPr>
              <w:t> %</w:t>
            </w:r>
          </w:p>
        </w:tc>
      </w:tr>
    </w:tbl>
    <w:p w:rsidR="0001490A" w:rsidRPr="0001490A" w:rsidRDefault="0001490A" w:rsidP="0001490A">
      <w:pPr>
        <w:rPr>
          <w:i/>
          <w:sz w:val="20"/>
          <w:lang w:val="nl-NL"/>
        </w:rPr>
      </w:pPr>
      <w:r w:rsidRPr="0001490A">
        <w:rPr>
          <w:i/>
          <w:sz w:val="20"/>
          <w:lang w:val="nl-NL"/>
        </w:rPr>
        <w:t xml:space="preserve">Bron: Europese Commissie, op basis van door de programma's gerapporteerde gegevens beschikbaar op ESIF Open Data </w:t>
      </w:r>
      <w:r w:rsidRPr="0001490A">
        <w:rPr>
          <w:rStyle w:val="Hyperlink"/>
          <w:i/>
          <w:sz w:val="20"/>
          <w:lang w:val="nl-NL"/>
        </w:rPr>
        <w:t>https://cohesiondata.ec.europa.eu/d/99js-gm52</w:t>
      </w:r>
    </w:p>
    <w:p w:rsidR="0001490A" w:rsidRPr="0001490A" w:rsidRDefault="0001490A" w:rsidP="0001490A">
      <w:pPr>
        <w:pStyle w:val="Title"/>
        <w:spacing w:before="0" w:after="240"/>
        <w:rPr>
          <w:rFonts w:ascii="Times New Roman" w:hAnsi="Times New Roman"/>
          <w:i/>
          <w:sz w:val="24"/>
          <w:szCs w:val="24"/>
          <w:lang w:val="nl-NL"/>
        </w:rPr>
      </w:pPr>
      <w:r w:rsidRPr="0001490A">
        <w:rPr>
          <w:lang w:val="nl-NL"/>
        </w:rPr>
        <w:br w:type="page"/>
      </w:r>
      <w:r w:rsidRPr="0001490A">
        <w:rPr>
          <w:rFonts w:ascii="Times New Roman" w:hAnsi="Times New Roman"/>
          <w:i/>
          <w:sz w:val="24"/>
          <w:lang w:val="nl-NL"/>
        </w:rPr>
        <w:lastRenderedPageBreak/>
        <w:t>BIJLAGE 3</w:t>
      </w:r>
    </w:p>
    <w:p w:rsidR="0001490A" w:rsidRPr="0001490A" w:rsidRDefault="0001490A" w:rsidP="0001490A">
      <w:pPr>
        <w:pStyle w:val="ListParagraph"/>
        <w:spacing w:after="0"/>
        <w:ind w:left="0"/>
        <w:contextualSpacing w:val="0"/>
        <w:jc w:val="center"/>
        <w:outlineLvl w:val="0"/>
        <w:rPr>
          <w:b/>
          <w:lang w:val="nl-NL"/>
        </w:rPr>
      </w:pPr>
      <w:r w:rsidRPr="0001490A">
        <w:rPr>
          <w:b/>
          <w:lang w:val="nl-NL"/>
        </w:rPr>
        <w:t>ESI-fondsen – geplande bedragen voor klimaatdoelstellingen en selectiepercentages aan het eind van 2017</w:t>
      </w:r>
    </w:p>
    <w:p w:rsidR="0001490A" w:rsidRPr="0001490A" w:rsidRDefault="0001490A" w:rsidP="0001490A">
      <w:pPr>
        <w:rPr>
          <w:sz w:val="20"/>
          <w:lang w:val="nl-NL"/>
        </w:rPr>
      </w:pPr>
    </w:p>
    <w:tbl>
      <w:tblPr>
        <w:tblW w:w="9214" w:type="dxa"/>
        <w:tblInd w:w="108" w:type="dxa"/>
        <w:tblLayout w:type="fixed"/>
        <w:tblLook w:val="04A0" w:firstRow="1" w:lastRow="0" w:firstColumn="1" w:lastColumn="0" w:noHBand="0" w:noVBand="1"/>
      </w:tblPr>
      <w:tblGrid>
        <w:gridCol w:w="1028"/>
        <w:gridCol w:w="1099"/>
        <w:gridCol w:w="1134"/>
        <w:gridCol w:w="992"/>
        <w:gridCol w:w="1559"/>
        <w:gridCol w:w="1701"/>
        <w:gridCol w:w="1701"/>
      </w:tblGrid>
      <w:tr w:rsidR="0001490A" w:rsidRPr="0001490A" w:rsidTr="007E06B9">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01490A" w:rsidRPr="006D4ADC" w:rsidRDefault="0001490A" w:rsidP="007E06B9">
            <w:pPr>
              <w:spacing w:after="0"/>
              <w:jc w:val="center"/>
              <w:rPr>
                <w:b/>
                <w:color w:val="000000"/>
                <w:sz w:val="22"/>
                <w:szCs w:val="22"/>
              </w:rPr>
            </w:pPr>
            <w:r>
              <w:rPr>
                <w:b/>
                <w:color w:val="000000"/>
                <w:sz w:val="22"/>
              </w:rPr>
              <w:t>Fonds</w:t>
            </w:r>
          </w:p>
        </w:tc>
        <w:tc>
          <w:tcPr>
            <w:tcW w:w="10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490A" w:rsidRPr="006D4ADC" w:rsidRDefault="0001490A" w:rsidP="007E06B9">
            <w:pPr>
              <w:spacing w:after="0"/>
              <w:jc w:val="center"/>
              <w:rPr>
                <w:b/>
                <w:color w:val="000000"/>
                <w:sz w:val="22"/>
                <w:szCs w:val="22"/>
              </w:rPr>
            </w:pPr>
            <w:r>
              <w:rPr>
                <w:b/>
                <w:color w:val="000000"/>
                <w:sz w:val="22"/>
              </w:rPr>
              <w:t>Totaal gepland EU-bedrag</w:t>
            </w:r>
          </w:p>
        </w:tc>
        <w:tc>
          <w:tcPr>
            <w:tcW w:w="212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490A" w:rsidRPr="0001490A" w:rsidRDefault="0001490A" w:rsidP="007E06B9">
            <w:pPr>
              <w:spacing w:after="0"/>
              <w:jc w:val="center"/>
              <w:rPr>
                <w:b/>
                <w:color w:val="000000"/>
                <w:sz w:val="22"/>
                <w:szCs w:val="22"/>
                <w:lang w:val="nl-NL"/>
              </w:rPr>
            </w:pPr>
            <w:r w:rsidRPr="0001490A">
              <w:rPr>
                <w:b/>
                <w:color w:val="000000"/>
                <w:sz w:val="22"/>
                <w:lang w:val="nl-NL"/>
              </w:rPr>
              <w:t>Totaal gepland EU-bedrag voor klimaatverandering</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490A" w:rsidRPr="0001490A" w:rsidRDefault="0001490A" w:rsidP="007E06B9">
            <w:pPr>
              <w:spacing w:after="0"/>
              <w:jc w:val="center"/>
              <w:rPr>
                <w:b/>
                <w:color w:val="000000"/>
                <w:sz w:val="22"/>
                <w:szCs w:val="22"/>
                <w:lang w:val="nl-NL"/>
              </w:rPr>
            </w:pPr>
            <w:r w:rsidRPr="0001490A">
              <w:rPr>
                <w:b/>
                <w:color w:val="000000"/>
                <w:sz w:val="22"/>
                <w:lang w:val="nl-NL"/>
              </w:rPr>
              <w:t>Totaal geselecteerd eind 2017 (geraamd EU-percentage)</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490A" w:rsidRPr="0001490A" w:rsidRDefault="0001490A" w:rsidP="007E06B9">
            <w:pPr>
              <w:spacing w:after="0"/>
              <w:jc w:val="center"/>
              <w:rPr>
                <w:b/>
                <w:color w:val="000000"/>
                <w:sz w:val="22"/>
                <w:szCs w:val="22"/>
                <w:lang w:val="nl-NL"/>
              </w:rPr>
            </w:pPr>
            <w:r w:rsidRPr="0001490A">
              <w:rPr>
                <w:b/>
                <w:color w:val="000000"/>
                <w:sz w:val="22"/>
                <w:lang w:val="nl-NL"/>
              </w:rPr>
              <w:t>waarvan toegewezen aan acties op het gebied van klimaatverandering</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490A" w:rsidRPr="0001490A" w:rsidRDefault="0001490A" w:rsidP="007E06B9">
            <w:pPr>
              <w:spacing w:after="0"/>
              <w:jc w:val="center"/>
              <w:rPr>
                <w:b/>
                <w:color w:val="000000"/>
                <w:sz w:val="22"/>
                <w:szCs w:val="22"/>
                <w:lang w:val="nl-NL"/>
              </w:rPr>
            </w:pPr>
            <w:r w:rsidRPr="0001490A">
              <w:rPr>
                <w:b/>
                <w:color w:val="000000"/>
                <w:sz w:val="22"/>
                <w:lang w:val="nl-NL"/>
              </w:rPr>
              <w:t>Selectiepercentage van klimaatacties ten opzichte van alle geselecteerde activiteiten (2017)</w:t>
            </w:r>
          </w:p>
        </w:tc>
      </w:tr>
      <w:tr w:rsidR="0001490A" w:rsidRPr="006D4ADC" w:rsidTr="007E06B9">
        <w:trPr>
          <w:trHeight w:val="600"/>
        </w:trPr>
        <w:tc>
          <w:tcPr>
            <w:tcW w:w="10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01490A" w:rsidRPr="0001490A" w:rsidRDefault="0001490A" w:rsidP="007E06B9">
            <w:pPr>
              <w:spacing w:after="0"/>
              <w:jc w:val="left"/>
              <w:rPr>
                <w:b/>
                <w:color w:val="000000"/>
                <w:sz w:val="22"/>
                <w:szCs w:val="22"/>
                <w:lang w:val="nl-NL"/>
              </w:rPr>
            </w:pPr>
            <w:r w:rsidRPr="0001490A">
              <w:rPr>
                <w:b/>
                <w:color w:val="000000"/>
                <w:sz w:val="22"/>
                <w:lang w:val="nl-NL"/>
              </w:rPr>
              <w:t> </w:t>
            </w:r>
          </w:p>
        </w:tc>
        <w:tc>
          <w:tcPr>
            <w:tcW w:w="1099" w:type="dxa"/>
            <w:tcBorders>
              <w:top w:val="nil"/>
              <w:left w:val="nil"/>
              <w:bottom w:val="single" w:sz="4" w:space="0" w:color="auto"/>
              <w:right w:val="single" w:sz="4" w:space="0" w:color="auto"/>
            </w:tcBorders>
            <w:shd w:val="clear" w:color="auto" w:fill="8DB3E2" w:themeFill="text2" w:themeFillTint="66"/>
            <w:vAlign w:val="center"/>
            <w:hideMark/>
          </w:tcPr>
          <w:p w:rsidR="0001490A" w:rsidRPr="006D4ADC" w:rsidRDefault="0001490A" w:rsidP="007E06B9">
            <w:pPr>
              <w:spacing w:after="0"/>
              <w:jc w:val="center"/>
              <w:rPr>
                <w:b/>
                <w:color w:val="000000"/>
                <w:sz w:val="22"/>
                <w:szCs w:val="22"/>
              </w:rPr>
            </w:pPr>
            <w:r>
              <w:rPr>
                <w:b/>
                <w:color w:val="000000"/>
                <w:sz w:val="22"/>
              </w:rPr>
              <w:t>(miljard EUR)</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rsidR="0001490A" w:rsidRPr="006D4ADC" w:rsidRDefault="0001490A" w:rsidP="007E06B9">
            <w:pPr>
              <w:spacing w:after="0"/>
              <w:jc w:val="center"/>
              <w:rPr>
                <w:b/>
                <w:color w:val="000000"/>
                <w:sz w:val="22"/>
                <w:szCs w:val="22"/>
              </w:rPr>
            </w:pPr>
            <w:r>
              <w:rPr>
                <w:b/>
                <w:color w:val="000000"/>
                <w:sz w:val="22"/>
              </w:rPr>
              <w:t>(miljard EUR)</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01490A" w:rsidRPr="006D4ADC" w:rsidRDefault="0001490A" w:rsidP="007E06B9">
            <w:pPr>
              <w:spacing w:after="0"/>
              <w:jc w:val="center"/>
              <w:rPr>
                <w:b/>
                <w:color w:val="000000"/>
                <w:sz w:val="22"/>
                <w:szCs w:val="22"/>
              </w:rPr>
            </w:pPr>
            <w:r>
              <w:rPr>
                <w:b/>
                <w:color w:val="000000"/>
                <w:sz w:val="22"/>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rsidR="0001490A" w:rsidRPr="006D4ADC" w:rsidRDefault="0001490A" w:rsidP="007E06B9">
            <w:pPr>
              <w:spacing w:after="0"/>
              <w:jc w:val="center"/>
              <w:rPr>
                <w:b/>
                <w:color w:val="000000"/>
                <w:sz w:val="22"/>
                <w:szCs w:val="22"/>
              </w:rPr>
            </w:pPr>
            <w:r>
              <w:rPr>
                <w:b/>
                <w:color w:val="000000"/>
                <w:sz w:val="22"/>
              </w:rPr>
              <w:t>(miljard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01490A" w:rsidRPr="006D4ADC" w:rsidRDefault="0001490A" w:rsidP="007E06B9">
            <w:pPr>
              <w:spacing w:after="0"/>
              <w:jc w:val="center"/>
              <w:rPr>
                <w:b/>
                <w:color w:val="000000"/>
                <w:sz w:val="22"/>
                <w:szCs w:val="22"/>
              </w:rPr>
            </w:pPr>
            <w:r>
              <w:rPr>
                <w:b/>
                <w:color w:val="000000"/>
                <w:sz w:val="22"/>
              </w:rPr>
              <w:t>(miljard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01490A" w:rsidRPr="006D4ADC" w:rsidRDefault="0001490A" w:rsidP="007E06B9">
            <w:pPr>
              <w:spacing w:after="0"/>
              <w:jc w:val="center"/>
              <w:rPr>
                <w:b/>
                <w:color w:val="000000"/>
                <w:sz w:val="22"/>
                <w:szCs w:val="22"/>
              </w:rPr>
            </w:pPr>
            <w:r>
              <w:rPr>
                <w:b/>
                <w:color w:val="000000"/>
                <w:sz w:val="22"/>
              </w:rPr>
              <w:t>%</w:t>
            </w:r>
          </w:p>
        </w:tc>
      </w:tr>
      <w:tr w:rsidR="0001490A" w:rsidRPr="00E90C45" w:rsidTr="007E06B9">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1490A" w:rsidRPr="006D4ADC" w:rsidRDefault="0001490A" w:rsidP="007E06B9">
            <w:pPr>
              <w:spacing w:after="0"/>
              <w:jc w:val="left"/>
              <w:rPr>
                <w:color w:val="000000"/>
                <w:sz w:val="22"/>
                <w:szCs w:val="22"/>
              </w:rPr>
            </w:pPr>
            <w:r>
              <w:rPr>
                <w:color w:val="000000"/>
                <w:sz w:val="22"/>
              </w:rPr>
              <w:t>CF</w:t>
            </w:r>
          </w:p>
        </w:tc>
        <w:tc>
          <w:tcPr>
            <w:tcW w:w="1099" w:type="dxa"/>
            <w:tcBorders>
              <w:top w:val="nil"/>
              <w:left w:val="nil"/>
              <w:bottom w:val="single" w:sz="4" w:space="0" w:color="auto"/>
              <w:right w:val="single" w:sz="4" w:space="0" w:color="auto"/>
            </w:tcBorders>
            <w:shd w:val="clear" w:color="auto" w:fill="auto"/>
            <w:noWrap/>
            <w:vAlign w:val="bottom"/>
            <w:hideMark/>
          </w:tcPr>
          <w:p w:rsidR="0001490A" w:rsidRPr="006D4ADC" w:rsidRDefault="0001490A" w:rsidP="007E06B9">
            <w:pPr>
              <w:spacing w:after="0"/>
              <w:jc w:val="right"/>
              <w:rPr>
                <w:color w:val="000000"/>
                <w:sz w:val="22"/>
                <w:szCs w:val="22"/>
              </w:rPr>
            </w:pPr>
            <w:r w:rsidRPr="005830B4">
              <w:rPr>
                <w:color w:val="000000"/>
                <w:sz w:val="22"/>
              </w:rPr>
              <w:t>63</w:t>
            </w:r>
            <w:r>
              <w:rPr>
                <w:color w:val="000000"/>
                <w:sz w:val="22"/>
              </w:rPr>
              <w:t>,</w:t>
            </w:r>
            <w:r w:rsidRPr="005830B4">
              <w:rPr>
                <w:color w:val="000000"/>
                <w:sz w:val="22"/>
              </w:rPr>
              <w:t>3</w:t>
            </w:r>
          </w:p>
        </w:tc>
        <w:tc>
          <w:tcPr>
            <w:tcW w:w="1134" w:type="dxa"/>
            <w:tcBorders>
              <w:top w:val="nil"/>
              <w:left w:val="nil"/>
              <w:bottom w:val="single" w:sz="4" w:space="0" w:color="auto"/>
              <w:right w:val="single" w:sz="4" w:space="0" w:color="auto"/>
            </w:tcBorders>
            <w:shd w:val="clear" w:color="auto" w:fill="auto"/>
            <w:noWrap/>
            <w:hideMark/>
          </w:tcPr>
          <w:p w:rsidR="0001490A" w:rsidRPr="006D4ADC" w:rsidRDefault="0001490A" w:rsidP="007E06B9">
            <w:pPr>
              <w:spacing w:after="0"/>
              <w:jc w:val="right"/>
              <w:rPr>
                <w:color w:val="000000"/>
                <w:sz w:val="22"/>
                <w:szCs w:val="22"/>
              </w:rPr>
            </w:pPr>
            <w:r w:rsidRPr="005830B4">
              <w:rPr>
                <w:color w:val="000000"/>
                <w:sz w:val="22"/>
              </w:rPr>
              <w:t>17</w:t>
            </w:r>
            <w:r>
              <w:rPr>
                <w:color w:val="000000"/>
                <w:sz w:val="22"/>
              </w:rPr>
              <w:t>,</w:t>
            </w:r>
            <w:r w:rsidRPr="005830B4">
              <w:rPr>
                <w:color w:val="000000"/>
                <w:sz w:val="22"/>
              </w:rPr>
              <w:t>4</w:t>
            </w:r>
          </w:p>
        </w:tc>
        <w:tc>
          <w:tcPr>
            <w:tcW w:w="992"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iCs/>
                <w:color w:val="000000"/>
                <w:sz w:val="22"/>
                <w:szCs w:val="22"/>
              </w:rPr>
            </w:pPr>
            <w:r w:rsidRPr="005830B4">
              <w:rPr>
                <w:sz w:val="22"/>
              </w:rPr>
              <w:t>28</w:t>
            </w:r>
            <w:r>
              <w:rPr>
                <w:sz w:val="22"/>
              </w:rPr>
              <w:t> %</w:t>
            </w:r>
          </w:p>
        </w:tc>
        <w:tc>
          <w:tcPr>
            <w:tcW w:w="1559"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color w:val="000000"/>
                <w:sz w:val="22"/>
                <w:szCs w:val="22"/>
              </w:rPr>
            </w:pPr>
            <w:r w:rsidRPr="005830B4">
              <w:rPr>
                <w:color w:val="000000"/>
                <w:sz w:val="22"/>
              </w:rPr>
              <w:t>40</w:t>
            </w:r>
            <w:r>
              <w:rPr>
                <w:color w:val="000000"/>
                <w:sz w:val="22"/>
              </w:rPr>
              <w:t>,</w:t>
            </w:r>
            <w:r w:rsidRPr="005830B4">
              <w:rPr>
                <w:color w:val="000000"/>
                <w:sz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01490A" w:rsidRPr="006D4ADC" w:rsidRDefault="0001490A" w:rsidP="007E06B9">
            <w:pPr>
              <w:spacing w:after="0"/>
              <w:jc w:val="right"/>
              <w:rPr>
                <w:color w:val="000000"/>
                <w:sz w:val="22"/>
                <w:szCs w:val="22"/>
              </w:rPr>
            </w:pPr>
            <w:r w:rsidRPr="005830B4">
              <w:rPr>
                <w:color w:val="000000"/>
                <w:sz w:val="22"/>
              </w:rPr>
              <w:t>10</w:t>
            </w:r>
            <w:r>
              <w:rPr>
                <w:color w:val="000000"/>
                <w:sz w:val="22"/>
              </w:rPr>
              <w:t>,</w:t>
            </w:r>
            <w:r w:rsidRPr="005830B4">
              <w:rPr>
                <w:color w:val="000000"/>
                <w:sz w:val="22"/>
              </w:rPr>
              <w:t>5</w:t>
            </w:r>
          </w:p>
        </w:tc>
        <w:tc>
          <w:tcPr>
            <w:tcW w:w="1701" w:type="dxa"/>
            <w:tcBorders>
              <w:top w:val="nil"/>
              <w:left w:val="nil"/>
              <w:bottom w:val="single" w:sz="4" w:space="0" w:color="auto"/>
              <w:right w:val="single" w:sz="4" w:space="0" w:color="auto"/>
            </w:tcBorders>
            <w:shd w:val="clear" w:color="auto" w:fill="auto"/>
            <w:noWrap/>
            <w:vAlign w:val="bottom"/>
            <w:hideMark/>
          </w:tcPr>
          <w:p w:rsidR="0001490A" w:rsidRPr="00E90C45" w:rsidRDefault="0001490A" w:rsidP="007E06B9">
            <w:pPr>
              <w:spacing w:after="0"/>
              <w:jc w:val="right"/>
              <w:rPr>
                <w:sz w:val="22"/>
                <w:szCs w:val="22"/>
              </w:rPr>
            </w:pPr>
            <w:r w:rsidRPr="005830B4">
              <w:rPr>
                <w:sz w:val="22"/>
              </w:rPr>
              <w:t>26</w:t>
            </w:r>
            <w:r>
              <w:rPr>
                <w:sz w:val="22"/>
              </w:rPr>
              <w:t> %</w:t>
            </w:r>
          </w:p>
        </w:tc>
      </w:tr>
      <w:tr w:rsidR="0001490A" w:rsidRPr="00E90C45" w:rsidTr="007E06B9">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1490A" w:rsidRPr="006D4ADC" w:rsidRDefault="0001490A" w:rsidP="007E06B9">
            <w:pPr>
              <w:spacing w:after="0"/>
              <w:jc w:val="left"/>
              <w:rPr>
                <w:color w:val="000000"/>
                <w:sz w:val="22"/>
                <w:szCs w:val="22"/>
              </w:rPr>
            </w:pPr>
            <w:r>
              <w:rPr>
                <w:color w:val="000000"/>
                <w:sz w:val="22"/>
              </w:rPr>
              <w:t>Elfpo</w:t>
            </w:r>
          </w:p>
        </w:tc>
        <w:tc>
          <w:tcPr>
            <w:tcW w:w="1099" w:type="dxa"/>
            <w:tcBorders>
              <w:top w:val="nil"/>
              <w:left w:val="nil"/>
              <w:bottom w:val="single" w:sz="4" w:space="0" w:color="auto"/>
              <w:right w:val="single" w:sz="4" w:space="0" w:color="auto"/>
            </w:tcBorders>
            <w:shd w:val="clear" w:color="auto" w:fill="auto"/>
            <w:noWrap/>
            <w:vAlign w:val="bottom"/>
            <w:hideMark/>
          </w:tcPr>
          <w:p w:rsidR="0001490A" w:rsidRPr="006D4ADC" w:rsidRDefault="0001490A" w:rsidP="007E06B9">
            <w:pPr>
              <w:spacing w:after="0"/>
              <w:jc w:val="right"/>
              <w:rPr>
                <w:color w:val="000000"/>
                <w:sz w:val="22"/>
                <w:szCs w:val="22"/>
              </w:rPr>
            </w:pPr>
            <w:r w:rsidRPr="005830B4">
              <w:rPr>
                <w:color w:val="000000"/>
                <w:sz w:val="22"/>
              </w:rPr>
              <w:t>99</w:t>
            </w:r>
            <w:r>
              <w:rPr>
                <w:color w:val="000000"/>
                <w:sz w:val="22"/>
              </w:rPr>
              <w:t>,</w:t>
            </w:r>
            <w:r w:rsidRPr="005830B4">
              <w:rPr>
                <w:color w:val="000000"/>
                <w:sz w:val="22"/>
              </w:rPr>
              <w:t>8</w:t>
            </w:r>
          </w:p>
        </w:tc>
        <w:tc>
          <w:tcPr>
            <w:tcW w:w="1134" w:type="dxa"/>
            <w:tcBorders>
              <w:top w:val="nil"/>
              <w:left w:val="nil"/>
              <w:bottom w:val="single" w:sz="4" w:space="0" w:color="auto"/>
              <w:right w:val="single" w:sz="4" w:space="0" w:color="auto"/>
            </w:tcBorders>
            <w:shd w:val="clear" w:color="auto" w:fill="auto"/>
            <w:noWrap/>
            <w:hideMark/>
          </w:tcPr>
          <w:p w:rsidR="0001490A" w:rsidRPr="006D4ADC" w:rsidRDefault="0001490A" w:rsidP="007E06B9">
            <w:pPr>
              <w:spacing w:after="0"/>
              <w:jc w:val="right"/>
              <w:rPr>
                <w:color w:val="000000"/>
                <w:sz w:val="22"/>
                <w:szCs w:val="22"/>
              </w:rPr>
            </w:pPr>
            <w:r w:rsidRPr="005830B4">
              <w:rPr>
                <w:color w:val="000000"/>
                <w:sz w:val="22"/>
              </w:rPr>
              <w:t>57</w:t>
            </w:r>
            <w:r>
              <w:rPr>
                <w:color w:val="000000"/>
                <w:sz w:val="22"/>
              </w:rPr>
              <w:t>,</w:t>
            </w:r>
            <w:r w:rsidRPr="005830B4">
              <w:rPr>
                <w:color w:val="000000"/>
                <w:sz w:val="22"/>
              </w:rPr>
              <w:t>5</w:t>
            </w:r>
          </w:p>
        </w:tc>
        <w:tc>
          <w:tcPr>
            <w:tcW w:w="992"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iCs/>
                <w:color w:val="000000"/>
                <w:sz w:val="22"/>
                <w:szCs w:val="22"/>
              </w:rPr>
            </w:pPr>
            <w:r w:rsidRPr="005830B4">
              <w:rPr>
                <w:sz w:val="22"/>
              </w:rPr>
              <w:t>58</w:t>
            </w:r>
            <w:r>
              <w:rPr>
                <w:sz w:val="22"/>
              </w:rPr>
              <w:t> %</w:t>
            </w:r>
          </w:p>
        </w:tc>
        <w:tc>
          <w:tcPr>
            <w:tcW w:w="1559"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color w:val="000000"/>
                <w:sz w:val="22"/>
                <w:szCs w:val="22"/>
              </w:rPr>
            </w:pPr>
            <w:r w:rsidRPr="005830B4">
              <w:rPr>
                <w:color w:val="000000"/>
                <w:sz w:val="22"/>
              </w:rPr>
              <w:t>50</w:t>
            </w:r>
            <w:r>
              <w:rPr>
                <w:color w:val="000000"/>
                <w:sz w:val="22"/>
              </w:rPr>
              <w:t>,</w:t>
            </w:r>
            <w:r w:rsidRPr="005830B4">
              <w:rPr>
                <w:color w:val="000000"/>
                <w:sz w:val="22"/>
              </w:rPr>
              <w:t>0</w:t>
            </w:r>
          </w:p>
        </w:tc>
        <w:tc>
          <w:tcPr>
            <w:tcW w:w="1701" w:type="dxa"/>
            <w:tcBorders>
              <w:top w:val="nil"/>
              <w:left w:val="nil"/>
              <w:bottom w:val="single" w:sz="4" w:space="0" w:color="auto"/>
              <w:right w:val="single" w:sz="4" w:space="0" w:color="auto"/>
            </w:tcBorders>
            <w:shd w:val="clear" w:color="auto" w:fill="auto"/>
            <w:noWrap/>
            <w:vAlign w:val="bottom"/>
            <w:hideMark/>
          </w:tcPr>
          <w:p w:rsidR="0001490A" w:rsidRPr="00E90C45" w:rsidRDefault="0001490A" w:rsidP="007E06B9">
            <w:pPr>
              <w:spacing w:after="0"/>
              <w:jc w:val="right"/>
              <w:rPr>
                <w:color w:val="000000"/>
                <w:sz w:val="22"/>
                <w:szCs w:val="22"/>
              </w:rPr>
            </w:pPr>
            <w:r w:rsidRPr="005830B4">
              <w:rPr>
                <w:color w:val="000000"/>
                <w:sz w:val="22"/>
              </w:rPr>
              <w:t>21</w:t>
            </w:r>
            <w:r>
              <w:rPr>
                <w:color w:val="000000"/>
                <w:sz w:val="22"/>
              </w:rPr>
              <w:t>,</w:t>
            </w:r>
            <w:r w:rsidRPr="005830B4">
              <w:rPr>
                <w:color w:val="000000"/>
                <w:sz w:val="22"/>
              </w:rPr>
              <w:t>5</w:t>
            </w:r>
          </w:p>
        </w:tc>
        <w:tc>
          <w:tcPr>
            <w:tcW w:w="1701" w:type="dxa"/>
            <w:tcBorders>
              <w:top w:val="nil"/>
              <w:left w:val="nil"/>
              <w:bottom w:val="single" w:sz="4" w:space="0" w:color="auto"/>
              <w:right w:val="single" w:sz="4" w:space="0" w:color="auto"/>
            </w:tcBorders>
            <w:shd w:val="clear" w:color="auto" w:fill="auto"/>
            <w:noWrap/>
            <w:vAlign w:val="bottom"/>
            <w:hideMark/>
          </w:tcPr>
          <w:p w:rsidR="0001490A" w:rsidRPr="00E90C45" w:rsidRDefault="0001490A" w:rsidP="007E06B9">
            <w:pPr>
              <w:spacing w:after="0"/>
              <w:jc w:val="right"/>
              <w:rPr>
                <w:sz w:val="22"/>
                <w:szCs w:val="22"/>
              </w:rPr>
            </w:pPr>
            <w:r w:rsidRPr="005830B4">
              <w:rPr>
                <w:sz w:val="22"/>
              </w:rPr>
              <w:t>43</w:t>
            </w:r>
            <w:r>
              <w:rPr>
                <w:sz w:val="22"/>
              </w:rPr>
              <w:t> %</w:t>
            </w:r>
          </w:p>
        </w:tc>
      </w:tr>
      <w:tr w:rsidR="0001490A" w:rsidRPr="00E90C45" w:rsidTr="007E06B9">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1490A" w:rsidRPr="006D4ADC" w:rsidRDefault="0001490A" w:rsidP="007E06B9">
            <w:pPr>
              <w:spacing w:after="0"/>
              <w:jc w:val="left"/>
              <w:rPr>
                <w:color w:val="000000"/>
                <w:sz w:val="22"/>
                <w:szCs w:val="22"/>
              </w:rPr>
            </w:pPr>
            <w:r>
              <w:rPr>
                <w:color w:val="000000"/>
                <w:sz w:val="22"/>
              </w:rPr>
              <w:t>EFMZV</w:t>
            </w:r>
          </w:p>
        </w:tc>
        <w:tc>
          <w:tcPr>
            <w:tcW w:w="1099" w:type="dxa"/>
            <w:tcBorders>
              <w:top w:val="nil"/>
              <w:left w:val="nil"/>
              <w:bottom w:val="single" w:sz="4" w:space="0" w:color="auto"/>
              <w:right w:val="single" w:sz="4" w:space="0" w:color="auto"/>
            </w:tcBorders>
            <w:shd w:val="clear" w:color="auto" w:fill="auto"/>
            <w:noWrap/>
            <w:vAlign w:val="bottom"/>
            <w:hideMark/>
          </w:tcPr>
          <w:p w:rsidR="0001490A" w:rsidRPr="006D4ADC" w:rsidRDefault="0001490A" w:rsidP="007E06B9">
            <w:pPr>
              <w:spacing w:after="0"/>
              <w:jc w:val="right"/>
              <w:rPr>
                <w:color w:val="000000"/>
                <w:sz w:val="22"/>
                <w:szCs w:val="22"/>
              </w:rPr>
            </w:pPr>
            <w:r w:rsidRPr="005830B4">
              <w:rPr>
                <w:color w:val="000000"/>
                <w:sz w:val="22"/>
              </w:rPr>
              <w:t>5</w:t>
            </w:r>
            <w:r>
              <w:rPr>
                <w:color w:val="000000"/>
                <w:sz w:val="22"/>
              </w:rPr>
              <w:t>,</w:t>
            </w:r>
            <w:r w:rsidRPr="005830B4">
              <w:rPr>
                <w:color w:val="000000"/>
                <w:sz w:val="22"/>
              </w:rPr>
              <w:t>7</w:t>
            </w:r>
          </w:p>
        </w:tc>
        <w:tc>
          <w:tcPr>
            <w:tcW w:w="1134" w:type="dxa"/>
            <w:tcBorders>
              <w:top w:val="nil"/>
              <w:left w:val="nil"/>
              <w:bottom w:val="single" w:sz="4" w:space="0" w:color="auto"/>
              <w:right w:val="single" w:sz="4" w:space="0" w:color="auto"/>
            </w:tcBorders>
            <w:shd w:val="clear" w:color="auto" w:fill="auto"/>
            <w:noWrap/>
            <w:hideMark/>
          </w:tcPr>
          <w:p w:rsidR="0001490A" w:rsidRPr="006D4ADC" w:rsidRDefault="0001490A" w:rsidP="007E06B9">
            <w:pPr>
              <w:spacing w:after="0"/>
              <w:jc w:val="right"/>
              <w:rPr>
                <w:color w:val="000000"/>
                <w:sz w:val="22"/>
                <w:szCs w:val="22"/>
              </w:rPr>
            </w:pPr>
            <w:r w:rsidRPr="005830B4">
              <w:rPr>
                <w:color w:val="000000"/>
                <w:sz w:val="22"/>
              </w:rPr>
              <w:t>1</w:t>
            </w:r>
            <w:r>
              <w:rPr>
                <w:color w:val="000000"/>
                <w:sz w:val="22"/>
              </w:rPr>
              <w:t>,</w:t>
            </w:r>
            <w:r w:rsidRPr="005830B4">
              <w:rPr>
                <w:color w:val="000000"/>
                <w:sz w:val="22"/>
              </w:rPr>
              <w:t>0</w:t>
            </w:r>
          </w:p>
        </w:tc>
        <w:tc>
          <w:tcPr>
            <w:tcW w:w="992"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iCs/>
                <w:color w:val="000000"/>
                <w:sz w:val="22"/>
                <w:szCs w:val="22"/>
              </w:rPr>
            </w:pPr>
            <w:r w:rsidRPr="005830B4">
              <w:rPr>
                <w:sz w:val="22"/>
              </w:rPr>
              <w:t>18</w:t>
            </w:r>
            <w:r>
              <w:rPr>
                <w:sz w:val="22"/>
              </w:rPr>
              <w:t> %</w:t>
            </w:r>
          </w:p>
        </w:tc>
        <w:tc>
          <w:tcPr>
            <w:tcW w:w="1559"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color w:val="000000"/>
                <w:sz w:val="22"/>
                <w:szCs w:val="22"/>
              </w:rPr>
            </w:pPr>
            <w:r w:rsidRPr="005830B4">
              <w:rPr>
                <w:color w:val="000000"/>
                <w:sz w:val="22"/>
              </w:rPr>
              <w:t>1</w:t>
            </w:r>
            <w:r>
              <w:rPr>
                <w:color w:val="000000"/>
                <w:sz w:val="22"/>
              </w:rPr>
              <w:t>,</w:t>
            </w:r>
            <w:r w:rsidRPr="005830B4">
              <w:rPr>
                <w:color w:val="000000"/>
                <w:sz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01490A" w:rsidRPr="006D4ADC" w:rsidRDefault="0001490A" w:rsidP="007E06B9">
            <w:pPr>
              <w:spacing w:after="0"/>
              <w:jc w:val="right"/>
              <w:rPr>
                <w:color w:val="000000"/>
                <w:sz w:val="22"/>
                <w:szCs w:val="22"/>
              </w:rPr>
            </w:pPr>
            <w:r w:rsidRPr="005830B4">
              <w:rPr>
                <w:color w:val="000000"/>
                <w:sz w:val="22"/>
              </w:rPr>
              <w:t>0</w:t>
            </w:r>
            <w:r>
              <w:rPr>
                <w:color w:val="000000"/>
                <w:sz w:val="22"/>
              </w:rPr>
              <w:t>,</w:t>
            </w:r>
            <w:r w:rsidRPr="005830B4">
              <w:rPr>
                <w:color w:val="000000"/>
                <w:sz w:val="22"/>
              </w:rPr>
              <w:t>95</w:t>
            </w:r>
          </w:p>
        </w:tc>
        <w:tc>
          <w:tcPr>
            <w:tcW w:w="1701" w:type="dxa"/>
            <w:tcBorders>
              <w:top w:val="nil"/>
              <w:left w:val="nil"/>
              <w:bottom w:val="single" w:sz="4" w:space="0" w:color="auto"/>
              <w:right w:val="single" w:sz="4" w:space="0" w:color="auto"/>
            </w:tcBorders>
            <w:shd w:val="clear" w:color="auto" w:fill="auto"/>
            <w:noWrap/>
            <w:vAlign w:val="bottom"/>
            <w:hideMark/>
          </w:tcPr>
          <w:p w:rsidR="0001490A" w:rsidRPr="00E90C45" w:rsidRDefault="0001490A" w:rsidP="007E06B9">
            <w:pPr>
              <w:spacing w:after="0"/>
              <w:jc w:val="right"/>
              <w:rPr>
                <w:sz w:val="22"/>
                <w:szCs w:val="22"/>
              </w:rPr>
            </w:pPr>
            <w:r w:rsidRPr="005830B4">
              <w:rPr>
                <w:sz w:val="22"/>
              </w:rPr>
              <w:t>72</w:t>
            </w:r>
            <w:r>
              <w:rPr>
                <w:sz w:val="22"/>
              </w:rPr>
              <w:t> %</w:t>
            </w:r>
          </w:p>
        </w:tc>
      </w:tr>
      <w:tr w:rsidR="0001490A" w:rsidRPr="00E90C45" w:rsidTr="007E06B9">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1490A" w:rsidRPr="006D4ADC" w:rsidRDefault="0001490A" w:rsidP="007E06B9">
            <w:pPr>
              <w:spacing w:after="0"/>
              <w:jc w:val="left"/>
              <w:rPr>
                <w:color w:val="000000"/>
                <w:sz w:val="22"/>
                <w:szCs w:val="22"/>
              </w:rPr>
            </w:pPr>
            <w:r>
              <w:rPr>
                <w:color w:val="000000"/>
                <w:sz w:val="22"/>
              </w:rPr>
              <w:t>EFRO</w:t>
            </w:r>
          </w:p>
        </w:tc>
        <w:tc>
          <w:tcPr>
            <w:tcW w:w="1099" w:type="dxa"/>
            <w:tcBorders>
              <w:top w:val="nil"/>
              <w:left w:val="nil"/>
              <w:bottom w:val="single" w:sz="4" w:space="0" w:color="auto"/>
              <w:right w:val="single" w:sz="4" w:space="0" w:color="auto"/>
            </w:tcBorders>
            <w:shd w:val="clear" w:color="auto" w:fill="auto"/>
            <w:noWrap/>
            <w:vAlign w:val="bottom"/>
            <w:hideMark/>
          </w:tcPr>
          <w:p w:rsidR="0001490A" w:rsidRPr="006D4ADC" w:rsidRDefault="0001490A" w:rsidP="007E06B9">
            <w:pPr>
              <w:spacing w:after="0"/>
              <w:jc w:val="right"/>
              <w:rPr>
                <w:color w:val="000000"/>
                <w:sz w:val="22"/>
                <w:szCs w:val="22"/>
              </w:rPr>
            </w:pPr>
            <w:r w:rsidRPr="005830B4">
              <w:rPr>
                <w:color w:val="000000"/>
                <w:sz w:val="22"/>
              </w:rPr>
              <w:t>199</w:t>
            </w:r>
            <w:r>
              <w:rPr>
                <w:color w:val="000000"/>
                <w:sz w:val="22"/>
              </w:rPr>
              <w:t>,</w:t>
            </w:r>
            <w:r w:rsidRPr="005830B4">
              <w:rPr>
                <w:color w:val="000000"/>
                <w:sz w:val="22"/>
              </w:rPr>
              <w:t>0</w:t>
            </w:r>
          </w:p>
        </w:tc>
        <w:tc>
          <w:tcPr>
            <w:tcW w:w="1134" w:type="dxa"/>
            <w:tcBorders>
              <w:top w:val="nil"/>
              <w:left w:val="nil"/>
              <w:bottom w:val="single" w:sz="4" w:space="0" w:color="auto"/>
              <w:right w:val="single" w:sz="4" w:space="0" w:color="auto"/>
            </w:tcBorders>
            <w:shd w:val="clear" w:color="auto" w:fill="auto"/>
            <w:noWrap/>
            <w:hideMark/>
          </w:tcPr>
          <w:p w:rsidR="0001490A" w:rsidRPr="006D4ADC" w:rsidRDefault="0001490A" w:rsidP="007E06B9">
            <w:pPr>
              <w:tabs>
                <w:tab w:val="center" w:pos="459"/>
                <w:tab w:val="right" w:pos="918"/>
              </w:tabs>
              <w:spacing w:after="0"/>
              <w:jc w:val="right"/>
              <w:rPr>
                <w:color w:val="000000"/>
                <w:sz w:val="22"/>
                <w:szCs w:val="22"/>
              </w:rPr>
            </w:pPr>
            <w:r w:rsidRPr="005830B4">
              <w:rPr>
                <w:color w:val="000000"/>
                <w:sz w:val="22"/>
              </w:rPr>
              <w:t>38</w:t>
            </w:r>
            <w:r>
              <w:rPr>
                <w:color w:val="000000"/>
                <w:sz w:val="22"/>
              </w:rPr>
              <w:t>,</w:t>
            </w:r>
            <w:r w:rsidRPr="005830B4">
              <w:rPr>
                <w:color w:val="000000"/>
                <w:sz w:val="22"/>
              </w:rPr>
              <w:t>2</w:t>
            </w:r>
          </w:p>
        </w:tc>
        <w:tc>
          <w:tcPr>
            <w:tcW w:w="992"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iCs/>
                <w:color w:val="000000"/>
                <w:sz w:val="22"/>
                <w:szCs w:val="22"/>
              </w:rPr>
            </w:pPr>
            <w:r w:rsidRPr="005830B4">
              <w:rPr>
                <w:sz w:val="22"/>
              </w:rPr>
              <w:t>19</w:t>
            </w:r>
            <w:r>
              <w:rPr>
                <w:sz w:val="22"/>
              </w:rPr>
              <w:t> %</w:t>
            </w:r>
          </w:p>
        </w:tc>
        <w:tc>
          <w:tcPr>
            <w:tcW w:w="1559"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color w:val="000000"/>
                <w:sz w:val="22"/>
                <w:szCs w:val="22"/>
              </w:rPr>
            </w:pPr>
            <w:r w:rsidRPr="005830B4">
              <w:rPr>
                <w:color w:val="000000"/>
                <w:sz w:val="22"/>
              </w:rPr>
              <w:t>105</w:t>
            </w:r>
            <w:r>
              <w:rPr>
                <w:color w:val="000000"/>
                <w:sz w:val="22"/>
              </w:rPr>
              <w:t>,</w:t>
            </w:r>
            <w:r w:rsidRPr="005830B4">
              <w:rPr>
                <w:color w:val="000000"/>
                <w:sz w:val="22"/>
              </w:rPr>
              <w:t>0</w:t>
            </w:r>
          </w:p>
        </w:tc>
        <w:tc>
          <w:tcPr>
            <w:tcW w:w="1701" w:type="dxa"/>
            <w:tcBorders>
              <w:top w:val="nil"/>
              <w:left w:val="nil"/>
              <w:bottom w:val="single" w:sz="4" w:space="0" w:color="auto"/>
              <w:right w:val="single" w:sz="4" w:space="0" w:color="auto"/>
            </w:tcBorders>
            <w:shd w:val="clear" w:color="auto" w:fill="auto"/>
            <w:noWrap/>
            <w:vAlign w:val="bottom"/>
            <w:hideMark/>
          </w:tcPr>
          <w:p w:rsidR="0001490A" w:rsidRPr="006D4ADC" w:rsidRDefault="0001490A" w:rsidP="007E06B9">
            <w:pPr>
              <w:spacing w:after="0"/>
              <w:jc w:val="right"/>
              <w:rPr>
                <w:color w:val="000000"/>
                <w:sz w:val="22"/>
                <w:szCs w:val="22"/>
              </w:rPr>
            </w:pPr>
            <w:r w:rsidRPr="005830B4">
              <w:rPr>
                <w:color w:val="000000"/>
                <w:sz w:val="22"/>
              </w:rPr>
              <w:t>15</w:t>
            </w:r>
            <w:r>
              <w:rPr>
                <w:color w:val="000000"/>
                <w:sz w:val="22"/>
              </w:rPr>
              <w:t>,</w:t>
            </w:r>
            <w:r w:rsidRPr="005830B4">
              <w:rPr>
                <w:color w:val="000000"/>
                <w:sz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01490A" w:rsidRPr="00E90C45" w:rsidRDefault="0001490A" w:rsidP="007E06B9">
            <w:pPr>
              <w:spacing w:after="0"/>
              <w:jc w:val="right"/>
              <w:rPr>
                <w:sz w:val="22"/>
                <w:szCs w:val="22"/>
              </w:rPr>
            </w:pPr>
            <w:r w:rsidRPr="005830B4">
              <w:rPr>
                <w:sz w:val="22"/>
              </w:rPr>
              <w:t>15</w:t>
            </w:r>
            <w:r>
              <w:rPr>
                <w:sz w:val="22"/>
              </w:rPr>
              <w:t> %</w:t>
            </w:r>
          </w:p>
        </w:tc>
      </w:tr>
      <w:tr w:rsidR="0001490A" w:rsidRPr="00E90C45" w:rsidTr="00B9283E">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01490A" w:rsidRPr="006D4ADC" w:rsidRDefault="0001490A" w:rsidP="007E06B9">
            <w:pPr>
              <w:spacing w:after="0"/>
              <w:jc w:val="left"/>
              <w:rPr>
                <w:color w:val="000000"/>
                <w:sz w:val="22"/>
                <w:szCs w:val="22"/>
              </w:rPr>
            </w:pPr>
            <w:r>
              <w:rPr>
                <w:color w:val="000000"/>
                <w:sz w:val="22"/>
              </w:rPr>
              <w:t>ESF/ Jongerenwerk</w:t>
            </w:r>
            <w:r>
              <w:rPr>
                <w:color w:val="000000"/>
                <w:sz w:val="22"/>
              </w:rPr>
              <w:softHyphen/>
              <w:t>gelegen</w:t>
            </w:r>
            <w:r>
              <w:rPr>
                <w:color w:val="000000"/>
                <w:sz w:val="22"/>
              </w:rPr>
              <w:softHyphen/>
              <w:t>heids</w:t>
            </w:r>
            <w:r>
              <w:rPr>
                <w:color w:val="000000"/>
                <w:sz w:val="22"/>
              </w:rPr>
              <w:softHyphen/>
              <w:t>initiatief</w:t>
            </w:r>
          </w:p>
        </w:tc>
        <w:tc>
          <w:tcPr>
            <w:tcW w:w="1099" w:type="dxa"/>
            <w:tcBorders>
              <w:top w:val="nil"/>
              <w:left w:val="nil"/>
              <w:bottom w:val="single" w:sz="4" w:space="0" w:color="auto"/>
              <w:right w:val="single" w:sz="4" w:space="0" w:color="auto"/>
            </w:tcBorders>
            <w:shd w:val="clear" w:color="auto" w:fill="auto"/>
            <w:noWrap/>
            <w:hideMark/>
          </w:tcPr>
          <w:p w:rsidR="0001490A" w:rsidRPr="006D4ADC" w:rsidRDefault="0001490A" w:rsidP="00B9283E">
            <w:pPr>
              <w:spacing w:after="0"/>
              <w:jc w:val="right"/>
              <w:rPr>
                <w:color w:val="000000"/>
                <w:sz w:val="22"/>
                <w:szCs w:val="22"/>
              </w:rPr>
            </w:pPr>
            <w:r w:rsidRPr="005830B4">
              <w:rPr>
                <w:color w:val="000000"/>
                <w:sz w:val="22"/>
              </w:rPr>
              <w:t>92</w:t>
            </w:r>
            <w:r>
              <w:rPr>
                <w:color w:val="000000"/>
                <w:sz w:val="22"/>
              </w:rPr>
              <w:t>,</w:t>
            </w:r>
            <w:r w:rsidRPr="005830B4">
              <w:rPr>
                <w:color w:val="000000"/>
                <w:sz w:val="22"/>
              </w:rPr>
              <w:t>8</w:t>
            </w:r>
          </w:p>
        </w:tc>
        <w:tc>
          <w:tcPr>
            <w:tcW w:w="1134" w:type="dxa"/>
            <w:tcBorders>
              <w:top w:val="nil"/>
              <w:left w:val="nil"/>
              <w:bottom w:val="single" w:sz="4" w:space="0" w:color="auto"/>
              <w:right w:val="single" w:sz="4" w:space="0" w:color="auto"/>
            </w:tcBorders>
            <w:shd w:val="clear" w:color="auto" w:fill="auto"/>
            <w:noWrap/>
            <w:hideMark/>
          </w:tcPr>
          <w:p w:rsidR="0001490A" w:rsidRPr="006D4ADC" w:rsidRDefault="0001490A" w:rsidP="007E06B9">
            <w:pPr>
              <w:spacing w:after="0"/>
              <w:jc w:val="right"/>
              <w:rPr>
                <w:color w:val="000000"/>
                <w:sz w:val="22"/>
                <w:szCs w:val="22"/>
              </w:rPr>
            </w:pPr>
            <w:r w:rsidRPr="005830B4">
              <w:rPr>
                <w:color w:val="000000"/>
                <w:sz w:val="22"/>
              </w:rPr>
              <w:t>1</w:t>
            </w:r>
            <w:r>
              <w:rPr>
                <w:color w:val="000000"/>
                <w:sz w:val="22"/>
              </w:rPr>
              <w:t>,</w:t>
            </w:r>
            <w:r w:rsidRPr="005830B4">
              <w:rPr>
                <w:color w:val="000000"/>
                <w:sz w:val="22"/>
              </w:rPr>
              <w:t>1</w:t>
            </w:r>
          </w:p>
        </w:tc>
        <w:tc>
          <w:tcPr>
            <w:tcW w:w="992"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iCs/>
                <w:color w:val="000000"/>
                <w:sz w:val="22"/>
                <w:szCs w:val="22"/>
              </w:rPr>
            </w:pPr>
            <w:r w:rsidRPr="005830B4">
              <w:rPr>
                <w:sz w:val="22"/>
              </w:rPr>
              <w:t>1</w:t>
            </w:r>
            <w:r>
              <w:rPr>
                <w:sz w:val="22"/>
              </w:rPr>
              <w:t> %</w:t>
            </w:r>
          </w:p>
        </w:tc>
        <w:tc>
          <w:tcPr>
            <w:tcW w:w="1559" w:type="dxa"/>
            <w:tcBorders>
              <w:top w:val="nil"/>
              <w:left w:val="nil"/>
              <w:bottom w:val="single" w:sz="4" w:space="0" w:color="auto"/>
              <w:right w:val="single" w:sz="4" w:space="0" w:color="auto"/>
            </w:tcBorders>
            <w:shd w:val="clear" w:color="auto" w:fill="auto"/>
            <w:noWrap/>
            <w:hideMark/>
          </w:tcPr>
          <w:p w:rsidR="0001490A" w:rsidRPr="00E90C45" w:rsidRDefault="0001490A" w:rsidP="007E06B9">
            <w:pPr>
              <w:spacing w:after="0"/>
              <w:jc w:val="right"/>
              <w:rPr>
                <w:color w:val="000000"/>
                <w:sz w:val="22"/>
                <w:szCs w:val="22"/>
              </w:rPr>
            </w:pPr>
            <w:r w:rsidRPr="005830B4">
              <w:rPr>
                <w:color w:val="000000"/>
                <w:sz w:val="22"/>
              </w:rPr>
              <w:t>54</w:t>
            </w:r>
            <w:r>
              <w:rPr>
                <w:color w:val="000000"/>
                <w:sz w:val="22"/>
              </w:rPr>
              <w:t>,</w:t>
            </w:r>
            <w:r w:rsidRPr="005830B4">
              <w:rPr>
                <w:color w:val="000000"/>
                <w:sz w:val="22"/>
              </w:rPr>
              <w:t>5</w:t>
            </w:r>
          </w:p>
        </w:tc>
        <w:tc>
          <w:tcPr>
            <w:tcW w:w="1701" w:type="dxa"/>
            <w:tcBorders>
              <w:top w:val="nil"/>
              <w:left w:val="nil"/>
              <w:bottom w:val="single" w:sz="4" w:space="0" w:color="auto"/>
              <w:right w:val="single" w:sz="4" w:space="0" w:color="auto"/>
            </w:tcBorders>
            <w:shd w:val="clear" w:color="auto" w:fill="auto"/>
            <w:noWrap/>
            <w:hideMark/>
          </w:tcPr>
          <w:p w:rsidR="0001490A" w:rsidRPr="006D4ADC" w:rsidRDefault="0001490A" w:rsidP="00B9283E">
            <w:pPr>
              <w:spacing w:after="0"/>
              <w:jc w:val="right"/>
              <w:rPr>
                <w:color w:val="000000"/>
                <w:sz w:val="22"/>
                <w:szCs w:val="22"/>
              </w:rPr>
            </w:pPr>
            <w:r w:rsidRPr="005830B4">
              <w:rPr>
                <w:color w:val="000000"/>
                <w:sz w:val="22"/>
              </w:rPr>
              <w:t>2</w:t>
            </w:r>
            <w:r>
              <w:rPr>
                <w:color w:val="000000"/>
                <w:sz w:val="22"/>
              </w:rPr>
              <w:t>,</w:t>
            </w:r>
            <w:r w:rsidRPr="005830B4">
              <w:rPr>
                <w:color w:val="000000"/>
                <w:sz w:val="22"/>
              </w:rPr>
              <w:t>9</w:t>
            </w:r>
          </w:p>
        </w:tc>
        <w:tc>
          <w:tcPr>
            <w:tcW w:w="1701" w:type="dxa"/>
            <w:tcBorders>
              <w:top w:val="nil"/>
              <w:left w:val="nil"/>
              <w:bottom w:val="single" w:sz="4" w:space="0" w:color="auto"/>
              <w:right w:val="single" w:sz="4" w:space="0" w:color="auto"/>
            </w:tcBorders>
            <w:shd w:val="clear" w:color="auto" w:fill="auto"/>
            <w:noWrap/>
            <w:hideMark/>
          </w:tcPr>
          <w:p w:rsidR="0001490A" w:rsidRPr="00E90C45" w:rsidRDefault="0001490A" w:rsidP="00B9283E">
            <w:pPr>
              <w:spacing w:after="0"/>
              <w:jc w:val="right"/>
              <w:rPr>
                <w:sz w:val="22"/>
                <w:szCs w:val="22"/>
              </w:rPr>
            </w:pPr>
            <w:r w:rsidRPr="005830B4">
              <w:rPr>
                <w:sz w:val="22"/>
              </w:rPr>
              <w:t>5</w:t>
            </w:r>
            <w:r>
              <w:rPr>
                <w:sz w:val="22"/>
              </w:rPr>
              <w:t> %</w:t>
            </w:r>
          </w:p>
        </w:tc>
      </w:tr>
      <w:tr w:rsidR="0001490A" w:rsidRPr="00F566AB" w:rsidTr="007E06B9">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01490A" w:rsidRPr="00F566AB" w:rsidRDefault="0001490A" w:rsidP="007E06B9">
            <w:pPr>
              <w:spacing w:before="120" w:after="120"/>
              <w:jc w:val="left"/>
              <w:rPr>
                <w:b/>
                <w:bCs/>
                <w:sz w:val="20"/>
              </w:rPr>
            </w:pPr>
            <w:r>
              <w:rPr>
                <w:b/>
                <w:sz w:val="20"/>
              </w:rPr>
              <w:t>Totaal</w:t>
            </w:r>
          </w:p>
        </w:tc>
        <w:tc>
          <w:tcPr>
            <w:tcW w:w="109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1490A" w:rsidRPr="00F566AB" w:rsidRDefault="0001490A" w:rsidP="007E06B9">
            <w:pPr>
              <w:spacing w:before="120" w:after="120"/>
              <w:jc w:val="right"/>
              <w:rPr>
                <w:b/>
                <w:bCs/>
                <w:sz w:val="20"/>
              </w:rPr>
            </w:pPr>
            <w:r w:rsidRPr="005830B4">
              <w:rPr>
                <w:b/>
                <w:sz w:val="20"/>
              </w:rPr>
              <w:t>460</w:t>
            </w:r>
            <w:r>
              <w:rPr>
                <w:b/>
                <w:sz w:val="20"/>
              </w:rPr>
              <w:t>,</w:t>
            </w:r>
            <w:r w:rsidRPr="005830B4">
              <w:rPr>
                <w:b/>
                <w:sz w:val="20"/>
              </w:rPr>
              <w:t>7</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1490A" w:rsidRPr="00F566AB" w:rsidRDefault="0001490A" w:rsidP="007E06B9">
            <w:pPr>
              <w:spacing w:before="120" w:after="120"/>
              <w:jc w:val="right"/>
              <w:rPr>
                <w:b/>
                <w:bCs/>
                <w:sz w:val="20"/>
              </w:rPr>
            </w:pPr>
            <w:r w:rsidRPr="005830B4">
              <w:rPr>
                <w:b/>
                <w:sz w:val="20"/>
              </w:rPr>
              <w:t>115</w:t>
            </w:r>
            <w:r>
              <w:rPr>
                <w:b/>
                <w:sz w:val="20"/>
              </w:rPr>
              <w:t>,</w:t>
            </w:r>
            <w:r w:rsidRPr="005830B4">
              <w:rPr>
                <w:b/>
                <w:sz w:val="20"/>
              </w:rPr>
              <w:t>3</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1490A" w:rsidRPr="00F566AB" w:rsidRDefault="0001490A" w:rsidP="007E06B9">
            <w:pPr>
              <w:spacing w:before="120" w:after="120"/>
              <w:jc w:val="right"/>
              <w:rPr>
                <w:b/>
                <w:bCs/>
                <w:sz w:val="20"/>
              </w:rPr>
            </w:pPr>
            <w:r w:rsidRPr="005830B4">
              <w:rPr>
                <w:b/>
                <w:sz w:val="20"/>
              </w:rPr>
              <w:t>25</w:t>
            </w:r>
            <w:r>
              <w:rPr>
                <w:b/>
                <w:sz w:val="20"/>
              </w:rPr>
              <w:t> %</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1490A" w:rsidRPr="00F566AB" w:rsidRDefault="0001490A" w:rsidP="007E06B9">
            <w:pPr>
              <w:spacing w:before="120" w:after="120"/>
              <w:jc w:val="right"/>
              <w:rPr>
                <w:b/>
                <w:bCs/>
                <w:sz w:val="20"/>
              </w:rPr>
            </w:pPr>
            <w:r w:rsidRPr="005830B4">
              <w:rPr>
                <w:b/>
                <w:sz w:val="20"/>
              </w:rPr>
              <w:t>251</w:t>
            </w:r>
            <w:r>
              <w:rPr>
                <w:b/>
                <w:sz w:val="20"/>
              </w:rPr>
              <w:t>,</w:t>
            </w:r>
            <w:r w:rsidRPr="005830B4">
              <w:rPr>
                <w:b/>
                <w:sz w:val="20"/>
              </w:rPr>
              <w:t>2</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1490A" w:rsidRPr="00F566AB" w:rsidRDefault="0001490A" w:rsidP="007E06B9">
            <w:pPr>
              <w:spacing w:before="120" w:after="120"/>
              <w:jc w:val="right"/>
              <w:rPr>
                <w:b/>
                <w:bCs/>
                <w:sz w:val="20"/>
              </w:rPr>
            </w:pPr>
            <w:r w:rsidRPr="005830B4">
              <w:rPr>
                <w:b/>
                <w:sz w:val="20"/>
              </w:rPr>
              <w:t>51</w:t>
            </w:r>
            <w:r>
              <w:rPr>
                <w:b/>
                <w:sz w:val="20"/>
              </w:rPr>
              <w:t>,</w:t>
            </w:r>
            <w:r w:rsidRPr="005830B4">
              <w:rPr>
                <w:b/>
                <w:sz w:val="20"/>
              </w:rPr>
              <w:t>3</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01490A" w:rsidRPr="00F566AB" w:rsidRDefault="0001490A" w:rsidP="007E06B9">
            <w:pPr>
              <w:spacing w:before="120" w:after="120"/>
              <w:jc w:val="right"/>
              <w:rPr>
                <w:b/>
                <w:bCs/>
                <w:sz w:val="20"/>
              </w:rPr>
            </w:pPr>
            <w:r w:rsidRPr="005830B4">
              <w:rPr>
                <w:b/>
                <w:sz w:val="20"/>
              </w:rPr>
              <w:t>20</w:t>
            </w:r>
            <w:r>
              <w:rPr>
                <w:b/>
                <w:sz w:val="20"/>
              </w:rPr>
              <w:t> %</w:t>
            </w:r>
          </w:p>
        </w:tc>
      </w:tr>
    </w:tbl>
    <w:p w:rsidR="0001490A" w:rsidRPr="00B70E61" w:rsidRDefault="0001490A" w:rsidP="0001490A">
      <w:pPr>
        <w:rPr>
          <w:i/>
          <w:sz w:val="20"/>
        </w:rPr>
      </w:pPr>
      <w:r>
        <w:rPr>
          <w:i/>
          <w:sz w:val="20"/>
        </w:rPr>
        <w:t>Bron: Europese Commissie</w:t>
      </w:r>
    </w:p>
    <w:p w:rsidR="00DF3EE5" w:rsidRDefault="00DF3EE5" w:rsidP="0001490A">
      <w:pPr>
        <w:pStyle w:val="Title"/>
        <w:spacing w:before="0" w:after="240"/>
        <w:rPr>
          <w:i/>
          <w:noProof/>
          <w:sz w:val="20"/>
        </w:rPr>
      </w:pPr>
    </w:p>
    <w:sectPr w:rsidR="00DF3EE5" w:rsidSect="007E06B9">
      <w:headerReference w:type="even" r:id="rId18"/>
      <w:headerReference w:type="default" r:id="rId19"/>
      <w:footerReference w:type="even" r:id="rId20"/>
      <w:footerReference w:type="default" r:id="rId21"/>
      <w:headerReference w:type="first" r:id="rId22"/>
      <w:footerReference w:type="first" r:id="rId23"/>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B9" w:rsidRDefault="007E06B9">
      <w:pPr>
        <w:spacing w:after="0"/>
      </w:pPr>
      <w:r>
        <w:separator/>
      </w:r>
    </w:p>
  </w:endnote>
  <w:endnote w:type="continuationSeparator" w:id="0">
    <w:p w:rsidR="007E06B9" w:rsidRDefault="007E06B9">
      <w:pPr>
        <w:spacing w:after="0"/>
      </w:pPr>
      <w:r>
        <w:continuationSeparator/>
      </w:r>
    </w:p>
  </w:endnote>
  <w:endnote w:type="continuationNotice" w:id="1">
    <w:p w:rsidR="007E06B9" w:rsidRDefault="007E06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96" w:rsidRPr="00BA7D96" w:rsidRDefault="00BA7D96" w:rsidP="00BA7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96" w:rsidRPr="00BA7D96" w:rsidRDefault="00BA7D96" w:rsidP="00BA7D96">
    <w:pPr>
      <w:pStyle w:val="FooterCoverPage"/>
      <w:rPr>
        <w:rFonts w:ascii="Arial" w:hAnsi="Arial" w:cs="Arial"/>
        <w:b/>
        <w:sz w:val="48"/>
      </w:rPr>
    </w:pPr>
    <w:r w:rsidRPr="00BA7D96">
      <w:rPr>
        <w:rFonts w:ascii="Arial" w:hAnsi="Arial" w:cs="Arial"/>
        <w:b/>
        <w:sz w:val="48"/>
      </w:rPr>
      <w:t>NL</w:t>
    </w:r>
    <w:r w:rsidRPr="00BA7D96">
      <w:rPr>
        <w:rFonts w:ascii="Arial" w:hAnsi="Arial" w:cs="Arial"/>
        <w:b/>
        <w:sz w:val="48"/>
      </w:rPr>
      <w:tab/>
    </w:r>
    <w:r w:rsidRPr="00BA7D96">
      <w:rPr>
        <w:rFonts w:ascii="Arial" w:hAnsi="Arial" w:cs="Arial"/>
        <w:b/>
        <w:sz w:val="48"/>
      </w:rPr>
      <w:tab/>
    </w:r>
    <w:r w:rsidRPr="00BA7D96">
      <w:tab/>
    </w:r>
    <w:r w:rsidRPr="00BA7D96">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96" w:rsidRPr="00BA7D96" w:rsidRDefault="00BA7D96" w:rsidP="00BA7D9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B9" w:rsidRDefault="007E06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B9" w:rsidRDefault="007E06B9">
    <w:pPr>
      <w:pStyle w:val="Footer"/>
      <w:jc w:val="center"/>
    </w:pPr>
    <w:r>
      <w:fldChar w:fldCharType="begin"/>
    </w:r>
    <w:r>
      <w:instrText>PAGE</w:instrText>
    </w:r>
    <w:r>
      <w:fldChar w:fldCharType="separate"/>
    </w:r>
    <w:r w:rsidR="00BA7D96">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2577"/>
      <w:docPartObj>
        <w:docPartGallery w:val="Page Numbers (Bottom of Page)"/>
        <w:docPartUnique/>
      </w:docPartObj>
    </w:sdtPr>
    <w:sdtEndPr>
      <w:rPr>
        <w:noProof/>
      </w:rPr>
    </w:sdtEndPr>
    <w:sdtContent>
      <w:p w:rsidR="007E06B9" w:rsidRDefault="007E06B9">
        <w:pPr>
          <w:pStyle w:val="Footer"/>
          <w:jc w:val="center"/>
        </w:pPr>
        <w:r>
          <w:fldChar w:fldCharType="begin"/>
        </w:r>
        <w:r>
          <w:instrText xml:space="preserve"> PAGE   \* MERGEFORMAT </w:instrText>
        </w:r>
        <w:r>
          <w:fldChar w:fldCharType="separate"/>
        </w:r>
        <w:r w:rsidR="00BA7D96">
          <w:rPr>
            <w:noProof/>
          </w:rPr>
          <w:t>1</w:t>
        </w:r>
        <w:r>
          <w:rPr>
            <w:noProof/>
          </w:rPr>
          <w:fldChar w:fldCharType="end"/>
        </w:r>
      </w:p>
    </w:sdtContent>
  </w:sdt>
  <w:p w:rsidR="007E06B9" w:rsidRDefault="007E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B9" w:rsidRDefault="007E06B9">
      <w:pPr>
        <w:spacing w:after="0"/>
      </w:pPr>
      <w:r>
        <w:separator/>
      </w:r>
    </w:p>
  </w:footnote>
  <w:footnote w:type="continuationSeparator" w:id="0">
    <w:p w:rsidR="007E06B9" w:rsidRDefault="007E06B9">
      <w:pPr>
        <w:spacing w:after="0"/>
      </w:pPr>
      <w:r>
        <w:continuationSeparator/>
      </w:r>
    </w:p>
  </w:footnote>
  <w:footnote w:type="continuationNotice" w:id="1">
    <w:p w:rsidR="007E06B9" w:rsidRDefault="007E06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96" w:rsidRPr="00BA7D96" w:rsidRDefault="00BA7D96" w:rsidP="00BA7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96" w:rsidRPr="00BA7D96" w:rsidRDefault="00BA7D96" w:rsidP="00BA7D9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96" w:rsidRPr="00BA7D96" w:rsidRDefault="00BA7D96" w:rsidP="00BA7D9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B9" w:rsidRDefault="007E06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B9" w:rsidRDefault="007E06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B9" w:rsidRDefault="007E0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2DB0FF5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408"/>
        </w:tabs>
        <w:ind w:left="1408"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2"/>
  </w:num>
  <w:num w:numId="10">
    <w:abstractNumId w:val="24"/>
  </w:num>
  <w:num w:numId="11">
    <w:abstractNumId w:val="23"/>
  </w:num>
  <w:num w:numId="12">
    <w:abstractNumId w:val="28"/>
  </w:num>
  <w:num w:numId="13">
    <w:abstractNumId w:val="7"/>
  </w:num>
  <w:num w:numId="14">
    <w:abstractNumId w:val="12"/>
  </w:num>
  <w:num w:numId="15">
    <w:abstractNumId w:val="15"/>
  </w:num>
  <w:num w:numId="16">
    <w:abstractNumId w:val="13"/>
  </w:num>
  <w:num w:numId="17">
    <w:abstractNumId w:val="2"/>
  </w:num>
  <w:num w:numId="18">
    <w:abstractNumId w:val="16"/>
  </w:num>
  <w:num w:numId="19">
    <w:abstractNumId w:val="29"/>
  </w:num>
  <w:num w:numId="20">
    <w:abstractNumId w:val="25"/>
  </w:num>
  <w:num w:numId="21">
    <w:abstractNumId w:val="20"/>
  </w:num>
  <w:num w:numId="22">
    <w:abstractNumId w:val="27"/>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31"/>
  </w:num>
  <w:num w:numId="33">
    <w:abstractNumId w:val="10"/>
  </w:num>
  <w:num w:numId="34">
    <w:abstractNumId w:val="3"/>
  </w:num>
  <w:num w:numId="35">
    <w:abstractNumId w:val="26"/>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9"/>
  </w:num>
  <w:num w:numId="43">
    <w:abstractNumId w:val="17"/>
  </w:num>
  <w:num w:numId="44">
    <w:abstractNumId w:val="30"/>
  </w:num>
  <w:num w:numId="45">
    <w:abstractNumId w:val="19"/>
  </w:num>
  <w:num w:numId="46">
    <w:abstractNumId w:val="6"/>
  </w:num>
  <w:num w:numId="47">
    <w:abstractNumId w:val="21"/>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bij"/>
    <w:docVar w:name="LW_ANNEX_NBR_FIRST" w:val="1"/>
    <w:docVar w:name="LW_ANNEX_NBR_LAST" w:val="3"/>
    <w:docVar w:name="LW_ANNEX_UNIQUE" w:val="0"/>
    <w:docVar w:name="LW_CORRIGENDUM" w:val="&lt;UNUSED&gt;"/>
    <w:docVar w:name="LW_COVERPAGE_EXISTS" w:val="True"/>
    <w:docVar w:name="LW_COVERPAGE_GUID" w:val="742985A2-124A-4F7C-B26F-E973C425A703"/>
    <w:docVar w:name="LW_COVERPAGE_TYPE" w:val="1"/>
    <w:docVar w:name="LW_CROSSREFERENCE" w:val="&lt;UNUSED&gt;"/>
    <w:docVar w:name="LW_DocType" w:val="NOT"/>
    <w:docVar w:name="LW_EMISSION" w:val="1.4.2019"/>
    <w:docVar w:name="LW_EMISSION_ISODATE" w:val="2019-04-01"/>
    <w:docVar w:name="LW_EMISSION_LOCATION" w:val="BRX"/>
    <w:docVar w:name="LW_EMISSION_PREFIX" w:val="Brussel,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Europese structuur- en investeringsfondsen 2014-2020_x000b_Samenvattend verslag van 2018 over de jaarlijkse uitvoeringsverslagen van de programma's_x000b_voor de periode 2014-2017_x000b_"/>
    <w:docVar w:name="LW_PART_NBR" w:val="&lt;UNUSED&gt;"/>
    <w:docVar w:name="LW_PART_NBR_TOTAL" w:val="&lt;UNUSED&gt;"/>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N_x000b_"/>
    <w:docVar w:name="LW_TYPEACTEPRINCIPAL.CP" w:val="VERSLAG VAN DE COMMISSIE AAN HET EUROPEES PARLEMENT, DE RAAD, HET EUROPEES ECONOMISCH EN SOCIAAL COMITÉ EN HET COMITÉ VAN DE REGIO'S"/>
  </w:docVars>
  <w:rsids>
    <w:rsidRoot w:val="00DF3EE5"/>
    <w:rsid w:val="0001490A"/>
    <w:rsid w:val="000451BD"/>
    <w:rsid w:val="002900D2"/>
    <w:rsid w:val="003232DD"/>
    <w:rsid w:val="004D50F5"/>
    <w:rsid w:val="0060410B"/>
    <w:rsid w:val="007E06B9"/>
    <w:rsid w:val="00874E13"/>
    <w:rsid w:val="00AE330B"/>
    <w:rsid w:val="00B9283E"/>
    <w:rsid w:val="00BA7D96"/>
    <w:rsid w:val="00DF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818DA5F-3A59-4ECF-AE6D-35F09E36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n-US"/>
    </w:rPr>
  </w:style>
  <w:style w:type="character" w:customStyle="1" w:styleId="DateChar">
    <w:name w:val="Date Char"/>
    <w:link w:val="Date"/>
    <w:uiPriority w:val="99"/>
    <w:rPr>
      <w:sz w:val="24"/>
      <w:lang w:eastAsia="en-US"/>
    </w:rPr>
  </w:style>
  <w:style w:type="character" w:customStyle="1" w:styleId="SignatureChar">
    <w:name w:val="Signature Char"/>
    <w:link w:val="Signature"/>
    <w:uiPriority w:val="99"/>
    <w:rPr>
      <w:sz w:val="24"/>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styleId="Revision">
    <w:name w:val="Revision"/>
    <w:hidden/>
    <w:uiPriority w:val="99"/>
    <w:semiHidden/>
    <w:rPr>
      <w:sz w:val="24"/>
      <w:lang w:eastAsia="en-US"/>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en-US"/>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en-US"/>
    </w:rPr>
  </w:style>
  <w:style w:type="paragraph" w:styleId="NoSpacing">
    <w:name w:val="No Spacing"/>
    <w:uiPriority w:val="1"/>
    <w:qFormat/>
    <w:pPr>
      <w:jc w:val="both"/>
    </w:pPr>
    <w:rPr>
      <w:sz w:val="24"/>
      <w:lang w:eastAsia="en-US"/>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itleChar">
    <w:name w:val="Title Char"/>
    <w:basedOn w:val="DefaultParagraphFont"/>
    <w:link w:val="Title"/>
    <w:rsid w:val="0001490A"/>
    <w:rPr>
      <w:rFonts w:ascii="Arial" w:hAnsi="Arial"/>
      <w:b/>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789">
      <w:bodyDiv w:val="1"/>
      <w:marLeft w:val="0"/>
      <w:marRight w:val="0"/>
      <w:marTop w:val="0"/>
      <w:marBottom w:val="0"/>
      <w:divBdr>
        <w:top w:val="none" w:sz="0" w:space="0" w:color="auto"/>
        <w:left w:val="none" w:sz="0" w:space="0" w:color="auto"/>
        <w:bottom w:val="none" w:sz="0" w:space="0" w:color="auto"/>
        <w:right w:val="none" w:sz="0" w:space="0" w:color="auto"/>
      </w:divBdr>
    </w:div>
    <w:div w:id="105395631">
      <w:bodyDiv w:val="1"/>
      <w:marLeft w:val="0"/>
      <w:marRight w:val="0"/>
      <w:marTop w:val="0"/>
      <w:marBottom w:val="0"/>
      <w:divBdr>
        <w:top w:val="none" w:sz="0" w:space="0" w:color="auto"/>
        <w:left w:val="none" w:sz="0" w:space="0" w:color="auto"/>
        <w:bottom w:val="none" w:sz="0" w:space="0" w:color="auto"/>
        <w:right w:val="none" w:sz="0" w:space="0" w:color="auto"/>
      </w:divBdr>
    </w:div>
    <w:div w:id="264653264">
      <w:bodyDiv w:val="1"/>
      <w:marLeft w:val="0"/>
      <w:marRight w:val="0"/>
      <w:marTop w:val="0"/>
      <w:marBottom w:val="0"/>
      <w:divBdr>
        <w:top w:val="none" w:sz="0" w:space="0" w:color="auto"/>
        <w:left w:val="none" w:sz="0" w:space="0" w:color="auto"/>
        <w:bottom w:val="none" w:sz="0" w:space="0" w:color="auto"/>
        <w:right w:val="none" w:sz="0" w:space="0" w:color="auto"/>
      </w:divBdr>
    </w:div>
    <w:div w:id="341202234">
      <w:bodyDiv w:val="1"/>
      <w:marLeft w:val="0"/>
      <w:marRight w:val="0"/>
      <w:marTop w:val="0"/>
      <w:marBottom w:val="0"/>
      <w:divBdr>
        <w:top w:val="none" w:sz="0" w:space="0" w:color="auto"/>
        <w:left w:val="none" w:sz="0" w:space="0" w:color="auto"/>
        <w:bottom w:val="none" w:sz="0" w:space="0" w:color="auto"/>
        <w:right w:val="none" w:sz="0" w:space="0" w:color="auto"/>
      </w:divBdr>
    </w:div>
    <w:div w:id="379743353">
      <w:bodyDiv w:val="1"/>
      <w:marLeft w:val="0"/>
      <w:marRight w:val="0"/>
      <w:marTop w:val="0"/>
      <w:marBottom w:val="0"/>
      <w:divBdr>
        <w:top w:val="none" w:sz="0" w:space="0" w:color="auto"/>
        <w:left w:val="none" w:sz="0" w:space="0" w:color="auto"/>
        <w:bottom w:val="none" w:sz="0" w:space="0" w:color="auto"/>
        <w:right w:val="none" w:sz="0" w:space="0" w:color="auto"/>
      </w:divBdr>
    </w:div>
    <w:div w:id="409499115">
      <w:bodyDiv w:val="1"/>
      <w:marLeft w:val="0"/>
      <w:marRight w:val="0"/>
      <w:marTop w:val="0"/>
      <w:marBottom w:val="0"/>
      <w:divBdr>
        <w:top w:val="none" w:sz="0" w:space="0" w:color="auto"/>
        <w:left w:val="none" w:sz="0" w:space="0" w:color="auto"/>
        <w:bottom w:val="none" w:sz="0" w:space="0" w:color="auto"/>
        <w:right w:val="none" w:sz="0" w:space="0" w:color="auto"/>
      </w:divBdr>
    </w:div>
    <w:div w:id="552624649">
      <w:bodyDiv w:val="1"/>
      <w:marLeft w:val="0"/>
      <w:marRight w:val="0"/>
      <w:marTop w:val="0"/>
      <w:marBottom w:val="0"/>
      <w:divBdr>
        <w:top w:val="none" w:sz="0" w:space="0" w:color="auto"/>
        <w:left w:val="none" w:sz="0" w:space="0" w:color="auto"/>
        <w:bottom w:val="none" w:sz="0" w:space="0" w:color="auto"/>
        <w:right w:val="none" w:sz="0" w:space="0" w:color="auto"/>
      </w:divBdr>
    </w:div>
    <w:div w:id="668405891">
      <w:bodyDiv w:val="1"/>
      <w:marLeft w:val="0"/>
      <w:marRight w:val="0"/>
      <w:marTop w:val="0"/>
      <w:marBottom w:val="0"/>
      <w:divBdr>
        <w:top w:val="none" w:sz="0" w:space="0" w:color="auto"/>
        <w:left w:val="none" w:sz="0" w:space="0" w:color="auto"/>
        <w:bottom w:val="none" w:sz="0" w:space="0" w:color="auto"/>
        <w:right w:val="none" w:sz="0" w:space="0" w:color="auto"/>
      </w:divBdr>
    </w:div>
    <w:div w:id="830559506">
      <w:bodyDiv w:val="1"/>
      <w:marLeft w:val="0"/>
      <w:marRight w:val="0"/>
      <w:marTop w:val="0"/>
      <w:marBottom w:val="0"/>
      <w:divBdr>
        <w:top w:val="none" w:sz="0" w:space="0" w:color="auto"/>
        <w:left w:val="none" w:sz="0" w:space="0" w:color="auto"/>
        <w:bottom w:val="none" w:sz="0" w:space="0" w:color="auto"/>
        <w:right w:val="none" w:sz="0" w:space="0" w:color="auto"/>
      </w:divBdr>
    </w:div>
    <w:div w:id="998848848">
      <w:bodyDiv w:val="1"/>
      <w:marLeft w:val="0"/>
      <w:marRight w:val="0"/>
      <w:marTop w:val="0"/>
      <w:marBottom w:val="0"/>
      <w:divBdr>
        <w:top w:val="none" w:sz="0" w:space="0" w:color="auto"/>
        <w:left w:val="none" w:sz="0" w:space="0" w:color="auto"/>
        <w:bottom w:val="none" w:sz="0" w:space="0" w:color="auto"/>
        <w:right w:val="none" w:sz="0" w:space="0" w:color="auto"/>
      </w:divBdr>
    </w:div>
    <w:div w:id="1053314550">
      <w:bodyDiv w:val="1"/>
      <w:marLeft w:val="0"/>
      <w:marRight w:val="0"/>
      <w:marTop w:val="0"/>
      <w:marBottom w:val="0"/>
      <w:divBdr>
        <w:top w:val="none" w:sz="0" w:space="0" w:color="auto"/>
        <w:left w:val="none" w:sz="0" w:space="0" w:color="auto"/>
        <w:bottom w:val="none" w:sz="0" w:space="0" w:color="auto"/>
        <w:right w:val="none" w:sz="0" w:space="0" w:color="auto"/>
      </w:divBdr>
    </w:div>
    <w:div w:id="1073697664">
      <w:bodyDiv w:val="1"/>
      <w:marLeft w:val="0"/>
      <w:marRight w:val="0"/>
      <w:marTop w:val="0"/>
      <w:marBottom w:val="0"/>
      <w:divBdr>
        <w:top w:val="none" w:sz="0" w:space="0" w:color="auto"/>
        <w:left w:val="none" w:sz="0" w:space="0" w:color="auto"/>
        <w:bottom w:val="none" w:sz="0" w:space="0" w:color="auto"/>
        <w:right w:val="none" w:sz="0" w:space="0" w:color="auto"/>
      </w:divBdr>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
    <w:div w:id="1402754758">
      <w:bodyDiv w:val="1"/>
      <w:marLeft w:val="0"/>
      <w:marRight w:val="0"/>
      <w:marTop w:val="0"/>
      <w:marBottom w:val="0"/>
      <w:divBdr>
        <w:top w:val="none" w:sz="0" w:space="0" w:color="auto"/>
        <w:left w:val="none" w:sz="0" w:space="0" w:color="auto"/>
        <w:bottom w:val="none" w:sz="0" w:space="0" w:color="auto"/>
        <w:right w:val="none" w:sz="0" w:space="0" w:color="auto"/>
      </w:divBdr>
    </w:div>
    <w:div w:id="1559366801">
      <w:bodyDiv w:val="1"/>
      <w:marLeft w:val="0"/>
      <w:marRight w:val="0"/>
      <w:marTop w:val="0"/>
      <w:marBottom w:val="0"/>
      <w:divBdr>
        <w:top w:val="none" w:sz="0" w:space="0" w:color="auto"/>
        <w:left w:val="none" w:sz="0" w:space="0" w:color="auto"/>
        <w:bottom w:val="none" w:sz="0" w:space="0" w:color="auto"/>
        <w:right w:val="none" w:sz="0" w:space="0" w:color="auto"/>
      </w:divBdr>
    </w:div>
    <w:div w:id="1586963555">
      <w:bodyDiv w:val="1"/>
      <w:marLeft w:val="0"/>
      <w:marRight w:val="0"/>
      <w:marTop w:val="0"/>
      <w:marBottom w:val="0"/>
      <w:divBdr>
        <w:top w:val="none" w:sz="0" w:space="0" w:color="auto"/>
        <w:left w:val="none" w:sz="0" w:space="0" w:color="auto"/>
        <w:bottom w:val="none" w:sz="0" w:space="0" w:color="auto"/>
        <w:right w:val="none" w:sz="0" w:space="0" w:color="auto"/>
      </w:divBdr>
    </w:div>
    <w:div w:id="1608850126">
      <w:bodyDiv w:val="1"/>
      <w:marLeft w:val="0"/>
      <w:marRight w:val="0"/>
      <w:marTop w:val="0"/>
      <w:marBottom w:val="0"/>
      <w:divBdr>
        <w:top w:val="none" w:sz="0" w:space="0" w:color="auto"/>
        <w:left w:val="none" w:sz="0" w:space="0" w:color="auto"/>
        <w:bottom w:val="none" w:sz="0" w:space="0" w:color="auto"/>
        <w:right w:val="none" w:sz="0" w:space="0" w:color="auto"/>
      </w:divBdr>
    </w:div>
    <w:div w:id="1753969070">
      <w:bodyDiv w:val="1"/>
      <w:marLeft w:val="0"/>
      <w:marRight w:val="0"/>
      <w:marTop w:val="0"/>
      <w:marBottom w:val="0"/>
      <w:divBdr>
        <w:top w:val="none" w:sz="0" w:space="0" w:color="auto"/>
        <w:left w:val="none" w:sz="0" w:space="0" w:color="auto"/>
        <w:bottom w:val="none" w:sz="0" w:space="0" w:color="auto"/>
        <w:right w:val="none" w:sz="0" w:space="0" w:color="auto"/>
      </w:divBdr>
    </w:div>
    <w:div w:id="1852909911">
      <w:bodyDiv w:val="1"/>
      <w:marLeft w:val="0"/>
      <w:marRight w:val="0"/>
      <w:marTop w:val="0"/>
      <w:marBottom w:val="0"/>
      <w:divBdr>
        <w:top w:val="none" w:sz="0" w:space="0" w:color="auto"/>
        <w:left w:val="none" w:sz="0" w:space="0" w:color="auto"/>
        <w:bottom w:val="none" w:sz="0" w:space="0" w:color="auto"/>
        <w:right w:val="none" w:sz="0" w:space="0" w:color="auto"/>
      </w:divBdr>
    </w:div>
    <w:div w:id="1953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bb5b62be-9070-4997-be9c-d8fdab182e16</Id>
  <Names>
    <Latin>
      <FirstName>John</FirstName>
      <LastName>WALSH</LastName>
    </Latin>
    <Greek>
      <FirstName/>
      <LastName/>
    </Greek>
    <Cyrillic>
      <FirstName/>
      <LastName/>
    </Cyrillic>
    <DocumentScript>
      <FirstName>John</FirstName>
      <LastName>WALSH</LastName>
      <FullName>John WALSH</FullName>
    </DocumentScript>
  </Names>
  <Initials>JFW</Initials>
  <Gender>m</Gender>
  <Email>John.Walsh@ec.europa.eu</Email>
  <Service>REGIO.B.2</Service>
  <Function ShowInSignature="true">Team Leader - Administrator</Function>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5fde0302-9f78-447d-a02f-7a6dc2f65c28</Id>
    <LogicalLevel>2</LogicalLevel>
    <Name>REGIO.B</Name>
    <HeadLine1>Policy</HeadLine1>
    <HeadLine2/>
    <PrimaryAddressId>f03b5801-04c9-4931-aa17-c6d6c70bc579</PrimaryAddressId>
    <SecondaryAddressId/>
    <WebAddress/>
    <InheritedWebAddress>WebAddress</InheritedWebAddress>
    <ShowInHeader>true</ShowInHeader>
  </OrgaEntity2>
  <OrgaEntity3>
    <Id>a495e182-0f36-42f4-a0f5-b3391992667d</Id>
    <LogicalLevel>3</LogicalLevel>
    <Name>REGIO.B.2</Name>
    <HeadLine1>Evaluation and European Semester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+32 229 66061</Phone>
    <Office>BU-5 03/071</Office>
  </MainWorkplace>
  <Workplaces>
    <Workplace IsMain="false">
      <AddressId>1264fb81-f6bb-475e-9f9d-a937d3be6ee2</AddressId>
      <Fax/>
      <Phone/>
      <Office/>
    </Workplace>
    <Workplace IsMain="true">
      <AddressId>f03b5801-04c9-4931-aa17-c6d6c70bc579</AddressId>
      <Fax/>
      <Phone>+32 229 66061</Phone>
      <Office>BU-5 03/071</Office>
    </Workplace>
  </Workplaces>
</Author>
</file>

<file path=customXml/item2.xml><?xml version="1.0" encoding="utf-8"?>
<EurolookProperties>
  <Created>
    <Version>4.5</Version>
    <Date>2018-09-10T09:03:48</Date>
    <Language>EN</Language>
  </Created>
  <Edited>
    <Version>10.0.37613.0</Version>
    <Date>2019-01-15T15:33:08</Date>
  </Edited>
  <DocumentModel>
    <Id>0b054141-88b1-4efb-8c91-2905cb0bed6c</Id>
    <Name>Note</Name>
  </DocumentModel>
  <DocumentDate/>
  <DocumentVersion/>
  <CompatibilityMode>Eurolook4x</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F639-654D-4C65-97FC-85BDAC2CD0B6}">
  <ds:schemaRefs/>
</ds:datastoreItem>
</file>

<file path=customXml/itemProps2.xml><?xml version="1.0" encoding="utf-8"?>
<ds:datastoreItem xmlns:ds="http://schemas.openxmlformats.org/officeDocument/2006/customXml" ds:itemID="{8A11F063-8246-4FF1-B7DF-B4CC6A242F21}">
  <ds:schemaRefs/>
</ds:datastoreItem>
</file>

<file path=customXml/itemProps3.xml><?xml version="1.0" encoding="utf-8"?>
<ds:datastoreItem xmlns:ds="http://schemas.openxmlformats.org/officeDocument/2006/customXml" ds:itemID="{CF1CA1EA-6ED9-4F36-842C-55C6CBFB857B}">
  <ds:schemaRefs/>
</ds:datastoreItem>
</file>

<file path=customXml/itemProps4.xml><?xml version="1.0" encoding="utf-8"?>
<ds:datastoreItem xmlns:ds="http://schemas.openxmlformats.org/officeDocument/2006/customXml" ds:itemID="{0D3DC446-B34C-4630-AE4F-918CA0C9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13</TotalTime>
  <Pages>6</Pages>
  <Words>1473</Words>
  <Characters>8754</Characters>
  <Application>Microsoft Office Word</Application>
  <DocSecurity>0</DocSecurity>
  <PresentationFormat>Microsoft Word 14.0</PresentationFormat>
  <Lines>514</Lines>
  <Paragraphs>213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10014</CharactersWithSpaces>
  <SharedDoc>false</SharedDoc>
  <HLinks>
    <vt:vector size="6" baseType="variant">
      <vt:variant>
        <vt:i4>2752576</vt:i4>
      </vt:variant>
      <vt:variant>
        <vt:i4>0</vt:i4>
      </vt:variant>
      <vt:variant>
        <vt:i4>0</vt:i4>
      </vt:variant>
      <vt:variant>
        <vt:i4>5</vt:i4>
      </vt:variant>
      <vt:variant>
        <vt:lpwstr>http://ec.europa.eu/budget/library/biblio/documents/2015/analysis-of-the-budgetary-implementation-of-the-european-structural-and-investment-funds-in-2015_en.pdf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Fesus</dc:creator>
  <cp:keywords>EL4</cp:keywords>
  <cp:lastModifiedBy>KUDRYK Katarzyna (SG)</cp:lastModifiedBy>
  <cp:revision>5</cp:revision>
  <cp:lastPrinted>2018-11-16T14:45:00Z</cp:lastPrinted>
  <dcterms:created xsi:type="dcterms:W3CDTF">2019-03-08T10:42:00Z</dcterms:created>
  <dcterms:modified xsi:type="dcterms:W3CDTF">2019-04-01T13:17:00Z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Gabriella Fesus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&lt;UNUSED&gt;</vt:lpwstr>
  </property>
  <property fmtid="{D5CDD505-2E9C-101B-9397-08002B2CF9AE}" pid="14" name="Total parts">
    <vt:lpwstr>&lt;UNUSED&gt;</vt:lpwstr>
  </property>
  <property fmtid="{D5CDD505-2E9C-101B-9397-08002B2CF9AE}" pid="15" name="DocStatus">
    <vt:lpwstr>Green</vt:lpwstr>
  </property>
  <property fmtid="{D5CDD505-2E9C-101B-9397-08002B2CF9AE}" pid="16" name="Level of sensitivity">
    <vt:lpwstr>Standard treatment</vt:lpwstr>
  </property>
  <property fmtid="{D5CDD505-2E9C-101B-9397-08002B2CF9AE}" pid="17" name="First annex">
    <vt:lpwstr>1</vt:lpwstr>
  </property>
  <property fmtid="{D5CDD505-2E9C-101B-9397-08002B2CF9AE}" pid="18" name="Last annex">
    <vt:lpwstr>3</vt:lpwstr>
  </property>
  <property fmtid="{D5CDD505-2E9C-101B-9397-08002B2CF9AE}" pid="19" name="Unique annex">
    <vt:lpwstr>0</vt:lpwstr>
  </property>
</Properties>
</file>