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B4E0ED86-096F-4F86-9112-903CEEE38132" style="width:450.5pt;height:352.7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INDOKOLÁS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A JAVASLAT HÁTTERE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A javaslat indokai és céljai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2017. december 13-án a Kereskedelmi Világszervezet (a továbbiakban: WTO) tizenegyedik miniszteri konferenciáján 70 WTO-tag az elektronikus kereskedelemről szóló közös nyilatkozatot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fogadott el, hogy feltáró munkát kezdeményezzen az elektronikus kereskedelem kereskedelemmel kapcsolatos vonatkozásaira irányuló jövőbeni WTO-tárgyalások tekintetében.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Az Európai Unió határozottan támogatta a WTO-ban 2018 folyamán végzett feltáró munkát. A feltáró munka átlátható és valamennyi WTO-tag számára nyitott volt, és annak során az elektronikus kereskedelem minden olyan kereskedelemmel kapcsolatos vonatkozását megvitatták, amelyet a résztvevő tagok előterjesztettek.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Miután 2018. decemberében sikeresen lezárták a feltáró munkát, 2019. január 25-én a WTO 76 tagja – köztük az EU – megerősítette azon szándékát, hogy WTO-tárgyalásokat kezdjen az elektronikus kereskedelem kereskedelemmel kapcsolatos vonatkozásairól</w:t>
      </w:r>
      <w:r>
        <w:rPr>
          <w:rStyle w:val="FootnoteReference"/>
          <w:noProof/>
        </w:rPr>
        <w:footnoteReference w:id="2"/>
      </w:r>
      <w:r>
        <w:rPr>
          <w:noProof/>
        </w:rPr>
        <w:t>. A résztvevő tagok megerősítették, hogy a meglévő WTO-egyezményekre és keretekre épülő magas színvonalú eredményt kívánnak elérni a lehető legtöbb WTO-tag részvételével. Elismerték, hogy az elektronikus kereskedelem tekintetében a tagok – köztük a fejlődő és a legkevésbé fejlett országok –, valamint a mikro-, kis- és középvállalkozások egyedülálló lehetőségekkel és kihívásokkal szembesülnek, és kötelezettséget vállaltak arra, hogy figyelembe veszik azokat. Végezetül megerősítették azon szándékukat, hogy továbbra is ösztönözni kívánják az összes WTO-tag részvételét annak érdekében, hogy tovább fokozzák az elektronikus kereskedelem előnyeit a vállalkozások, a fogyasztók és a világgazdaság számára.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Ennek megfelelően helyénvaló, hogy az e-kereskedelemről szóló tárgyalásokat a WTO keretén belüli plurilaterális megbeszélések során folytassák le, és azok továbbra is átláthatóak legyenek és nyitva álljanak minden olyan WTO-tag előtt, amely a csatlakozás mellett dönt. A részt vevő tagok a WTO keretében lebonyolításra kerülő tárgyalási folyamat kezdeti vagy későbbi szakaszában bármely tárgyalási javaslatot előterjeszthetnek az elektronikus kereskedelem kereskedelemmel kapcsolatos vonatkozásai terén.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Bizottság a dohai fejlesztési menetrend keretében felhatalmazást kapott a Tanácstól a WTO-n belüli – többek között a szolgáltatások kereskedelméről és a kereskedelmi eljárások egyszerűsítéséről, valamint a kereskedelmi szabályok fokozatos liberalizálásáról szóló – tárgyalások lefolytatására</w:t>
      </w:r>
      <w:r>
        <w:rPr>
          <w:rStyle w:val="FootnoteReference"/>
          <w:noProof/>
        </w:rPr>
        <w:footnoteReference w:id="3"/>
      </w:r>
      <w:r>
        <w:rPr>
          <w:noProof/>
        </w:rPr>
        <w:t>. Tekintettel arra, hogy az elektronikus kereskedelem a szolgáltatás- és árukereskedelem megvalósításának szerves részét képezi,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a meglévő felhatalmazás kiterjed az elektronikus kereskedelem kereskedelemmel kapcsolatos vonatkozásairól szóló új WTO-tárgyalásokra, ugyanis az elektronikus kereskedelemről szóló tárgyalások a szolgáltatások kereskedelmének, a kereskedelmi eljárások egyszerűsítésének és a </w:t>
      </w:r>
      <w:r>
        <w:rPr>
          <w:noProof/>
        </w:rPr>
        <w:lastRenderedPageBreak/>
        <w:t>kereskedelmi szabályok fokozatos liberalizálásának a területéhez tartoznak</w:t>
      </w:r>
      <w:r>
        <w:rPr>
          <w:rStyle w:val="FootnoteReference"/>
          <w:noProof/>
        </w:rPr>
        <w:footnoteReference w:id="5"/>
      </w:r>
      <w:r>
        <w:rPr>
          <w:noProof/>
        </w:rPr>
        <w:t>. Ezért nincs szükség olyan új tanácsi határozatra, amely az Európai Unió működéséről szóló szerződés (EUMSZ) 218. cikkének (3) bekezdése alapján felhatalmazást ad a tárgyalások megkezdésére.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Mindazonáltal, bár az elektronikus kereskedelem nem új kérdésként szerepel a WTO napirendjén,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az elektronikus kereskedelem kereskedelemmel kapcsolatos vonatkozásairól szóló többoldalú tárgyalások széleskörűek is lehetnek és számos olyan témával foglalkozhatnak, amelyekkel kapcsolatban az EU belső jogszabályokkal, konkrét, prioritásokkal, és különleges aggályokkal rendelkezik, különösen a határokon átnyúló adatáramlások és az audiovizuális szolgáltatások tekintetében. Következésképpen a tárgyalási keretek pontosabb meghatározása érdekében a Bizottság kifejezetten az elektronikus kereskedelemről szóló WTO-tárgyalásokra vonatkozó tárgyalási irányelvek elfogadását ajánlja a Tanácsnak.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javasolt tárgyalási irányelvek annak biztosítására irányulnak, hogy az EU képes legyen részt venni az elektronikus kereskedelem bármely olyan vonatkozásának megtárgyalásában, amelyre a részt vevő WTO-tagok javaslatot tesznek a tárgyalások során, maradéktalanul tiszteletben tartva az uniós vívmányokat, többek között a személyes adatok védelmére vonatkozó keretet, valamint a kereskedelmi tárgyalások során meghozott uniós szakpolitikai döntéseket.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Az EU számára a tárgyalások célja a globális elektronikus kereskedelem fejlesztése, a vállalkozások – többek között a mikro-, kis- és középvállalkozások – működésének elősegítése, a fogyasztók online környezetbe vetett bizalmának megerősítése, valamint új lehetőségek teremtése az inkluzív növekedés és fejlődés előmozdítására. Annak érdekében, hogy a lehető legtöbb WTO-tag részvételével magas színvonalú eredményeket lehessen elérni, a szabályoknak és a kötelezettségvállalásoknak megfelelő rugalmasságot kell biztosítaniuk a tagok számára.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 xml:space="preserve">Az elektronikus kereskedelemről szóló WTO-tárgyalások minden valószínűség szerint olyan WTO-szabályokat eredményeznek, amelyekkel a tagok ezt követően egyoldalú döntésük alapján kiegészíthetik a WTO keretében meglévő kötelezettségvállalásaik listáit. 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Összhang a szabályozási terület jelenlegi rendelkezéseivel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fenti célkitűzések összhangban állnak az Európai Unióról szóló szerződéssel (EUSZ), amely úgy rendelkezik, hogy az Európai Unió „előmozdítja valamennyi ország bekapcsolódását a világgazdaságba, egyebek mellett a nemzetközi kereskedelemben érvényesülő korlátozások fokozatos megszüntetése révén”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Az Európai Tanács 2018. június 28–29-i ülésén felhatalmazta a Bizottságot arra, hogy részt vegyen a WTO korszerűsítésében az alábbi célkitűzések elérése érdekében: (1) a WTO relevánsabbá és alkalmazkodóbbá tétele a változó világban, valamint (2) a WTO hatékonyságának erősítése. E folyamat központi pillérét képezi a WTO szabályalkotási </w:t>
      </w:r>
      <w:r>
        <w:rPr>
          <w:noProof/>
        </w:rPr>
        <w:lastRenderedPageBreak/>
        <w:t xml:space="preserve">tevékenységének korszerűsítése, ami az elektronikus kereskedelemre vonatkozó tárgyalások egyik fő célkitűzése.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2018. szeptember 18-án a Bizottság a WTO korszerűsítéséről szóló stratégiai dokumentumot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terjesztett elő. A WTO szabályalkotási funkciójának megerősítésével összefüggésben a Bizottság többek között azt hangsúlyozta, hogy a WTO-nak foglalkoznia kell a digitális kereskedelem előtt álló akadályokkal. Kiemelte, hogy „[…] a digitális kereskedelemre vonatkozó szabályok megállapítása fontos az elektronikus úton történő kereskedelem indokolatlan akadályainak felszámolása, a vállalatok számára a jogbiztonság megteremtése, valamint a fogyasztók számára a biztonságos online környezet biztosítása érdekében. […] az új szabályoknak nem csupán a szolgáltatások kereskedelmére kell vonatkozniuk, hanem valamennyi gazdasági ágazatra.”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Az EU a szabadkereskedelmi tárgyalások során rendszeresen ambiciózus szabályozási intézkedéseket terjeszt elő mind a távközlési szolgáltatásokra, mind a digitális kereskedelemre vonatkozóan. Az elektronikus kereskedelemre vonatkozó WTO-tárgyalások tekintetében javasolt tárgyalási irányelvek ugyanazt a megközelítést képviselik, mint amelyet az EU a szabadkereskedelmi tárgyalások során követ (a melléklet 10–12. pontja).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Összhang az Unió egyéb szakpolitikáival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kétoldalú tárgyalások során az EU által javasolt, valamint a WTO-ban általa javasolható szabályok a digitális kereskedelem és a távközlési szolgáltatások területére vonatkozó belső piaci uniós jogszabályokra épülnek, és teljes mértékben összhangban állnak azokkal.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javasolt tárgyalási irányelvek megerősítik, hogy az EU által elfogadott bármely szabálynak vagy kötelezettségvállalásnak összhangban kell lennie az uniós jogi kerettel (a melléklet 9. pontja).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JOGALAP, SZUBSZIDIARITÁS ÉS ARÁNYOSSÁG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Jogalap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Az EUMSZ 207. cikkének (3) bekezdése és (4) bekezdésének első albekezdése, összefüggésben annak 218. cikke (3) és (4) bekezdésével.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207. cikk (3) bekezdése szerint amennyiben a közös kereskedelempolitikára vonatkozó megállapodásokat kell megtárgyalni, a Bizottság ajánlásokat tesz a Tanácsnak. A Bizottság az ilyen tárgyalásokat a Tanács által e feladatának támogatására kijelölt különbizottsággal konzultálva, a Tanács által számára meghatározható irányelvek keretei között folytatja le.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Az EUMSZ 218. cikkének (3) bekezdése előírja, hogy a Bizottság ajánlásokat nyújt be a Tanácsnak. A Tanács jogosult arra, hogy felhatalmazást adjon a tárgyalások megkezdésére, és az EUMSZ 218. cikkének (4) bekezdése alapján a főtárgyaló számára irányelveket határozhat meg és kijelölhet egy különbizottságot, amellyel a tárgyalások folytatása során egyeztetni kell.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Ami az elektronikus kereskedelemre vonatkozó WTO-tárgyalásokat illeti, a Tanács már felhatalmazást adott a tárgyalások megkezdésére, továbbá a szolgáltatások kereskedelméről és a kereskedelmi eljárások egyszerűsítéséről, valamint a WTO-n belüli kereskedelmi szabályok fokozatos liberalizálásáról szóló irányelveket bocsátott ki a Bizottság számára, amelyek az </w:t>
      </w:r>
      <w:r>
        <w:rPr>
          <w:noProof/>
        </w:rPr>
        <w:lastRenderedPageBreak/>
        <w:t>elektronikus kereskedelemmel kapcsolatos kereskedelmi szabályokra és kötelezettségvállalásokra is kiterjednek (lásd az 1. szakaszt). Mindazonáltal kiegészítő tárgyalási irányelvek elfogadására van szükség e tárgyalások kereteinek pontosabb meghatározása érdekében. A Bizottság ennek megfelelően azt ajánlja a Tanácsnak, hogy az EUMSZ 218. cikke (3) és (4) bekezdésével összefüggésben értelmezett 207. cikkének (3) bekezdése és (4) bekezdésének első albekezdése alapján fogadjon el határozatot.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Szubszidiaritás (nem kizárólagos hatáskör esetén)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közös kereskedelempolitika az EUMSZ 3. cikke szerint az EU kizárólagos hatáskörébe tartozó terület. Ennek megfelelően a szubszidiaritás elve nem alkalmazandó (az EUSZ 5. cikkének (3) bekezdése).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Arányosság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. A Bizottság ajánlása összhangban van az arányosság elvével.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 jogi aktus típusának megválasztása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Az Európai Unió Tanácsának határozata az elektronikus kereskedelem kereskedelemmel kapcsolatos vonatkozásairól szóló tárgyalási irányelvekről, amely a dohai fejlesztési menetrendről a Bizottság számára kibocsátott irányelvek kiegészítésére irányul.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AZ UTÓLAGOS ÉRTÉKELÉSEK, AZ ÉRDEKELT FELEKKEL FOLYTATOTT KONZULTÁCIÓK ÉS A HATÁSVIZSGÁLATOK EREDMÉNYEI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 jelenleg hatályban lévő jogszabályok utólagos értékelése / célravezetőségi vizsgálata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Tárgytalan.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Az érdekelt felekkel folytatott konzultációk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Nem került sor nyilvános konzultációra, mivel a WTO-tárgyalások lényegi elemei még nem ismertek.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Bizottság rendszeresen konzultációt folytat az érdekelt felekkel, többek között a kereskedelmi megállapodásokkal foglalkozó szakértői csoporttal</w:t>
      </w:r>
      <w:r>
        <w:rPr>
          <w:rStyle w:val="FootnoteReference"/>
          <w:noProof/>
        </w:rPr>
        <w:footnoteReference w:id="9"/>
      </w:r>
      <w:r>
        <w:rPr>
          <w:noProof/>
        </w:rPr>
        <w:t>, és párbeszédet folytat a civil társadalommal</w:t>
      </w:r>
      <w:r>
        <w:rPr>
          <w:rStyle w:val="FootnoteReference"/>
          <w:noProof/>
        </w:rPr>
        <w:footnoteReference w:id="10"/>
      </w:r>
      <w:r>
        <w:rPr>
          <w:noProof/>
        </w:rPr>
        <w:t>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Szakértői vélemények beszerzése és felhasználása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Tárgytalan.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Hatásvizsgálat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Ebben a szakaszban nincs szükség hatásvizsgálatra, mivel az elektronikus kereskedelemről szóló WTO-tárgyalások alapját a Tanács által a Bizottság számára kiadott, a WTO-tárgyalásokra vonatkozó meglévő felhatalmazás képezi (lásd az 1. szakaszt). A tárgyalások tartalma nem új szakpolitikai terület; hanem az évek óta folyamatban lévő szélesebb körű WTO-tárgyalások folytatása.</w:t>
      </w:r>
    </w:p>
    <w:p>
      <w:pPr>
        <w:pStyle w:val="Point0letter"/>
        <w:numPr>
          <w:ilvl w:val="1"/>
          <w:numId w:val="24"/>
        </w:numPr>
        <w:rPr>
          <w:noProof/>
        </w:rPr>
      </w:pPr>
      <w:r>
        <w:rPr>
          <w:noProof/>
        </w:rPr>
        <w:lastRenderedPageBreak/>
        <w:t>Alapvető fontosságú továbbá, hogy az EU gyorsan előrelépjen, és már a tárgyalások korai szakaszában részt vegyen.</w:t>
      </w:r>
    </w:p>
    <w:p>
      <w:pPr>
        <w:pStyle w:val="Point0letter"/>
        <w:rPr>
          <w:noProof/>
        </w:rPr>
      </w:pPr>
      <w:r>
        <w:rPr>
          <w:noProof/>
        </w:rPr>
        <w:t>A WTO keretében zajló többoldalú tárgyalások eredményként létrejövő lehetséges új szabályok és kötelezettségvállalások hatásai előzetesen nem állapíthatók meg. Először is, mivel a részt vevő WTO-tagok még nem terjesztettek elő tárgyalási javaslatokat. Másodszor pedig azért, mert nem ismert, hogy mely tagok fognak kötelezettségvállalásokat elfogadni a WTO-szabályok és -kötelezettségek egy részével vagy egészével kapcsolatban.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Bizottság a WTO-tárgyalások lezárásakor újra meg fogja vizsgálni a hatásvizsgálat szükségességét.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Célravezető szabályozás és egyszerűsítés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Tárgytalan.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Alapjogok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kezdeményezés teljes mértékben tiszteletben tartja az Európai Unió Alapjogi Chartáját, és különösen a személyes adatok védelméről szóló 8. cikket.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KÖLTSÉGVETÉSI VONZATOK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kezdeményezésnek nincs költségvetési vonzata.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EGYÉB ELEMEK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Végrehajtási tervek, valamint a nyomon követés, az értékelés és a jelentéstétel szabályai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Tárgytalan.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Magyarázó dokumentumok (irányelvek esetén)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Tárgytalan.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 javaslat egyes rendelkezéseinek részletes magyarázata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Tárgytalan.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Statut"/>
        <w:rPr>
          <w:noProof/>
        </w:rPr>
      </w:pPr>
      <w:r>
        <w:rPr>
          <w:noProof/>
        </w:rPr>
        <w:lastRenderedPageBreak/>
        <w:t>Ajánlás</w:t>
      </w:r>
    </w:p>
    <w:p>
      <w:pPr>
        <w:pStyle w:val="Typedudocument"/>
        <w:rPr>
          <w:noProof/>
        </w:rPr>
      </w:pPr>
      <w:r>
        <w:rPr>
          <w:noProof/>
        </w:rPr>
        <w:t>A TANÁCS HATÁROZATA</w:t>
      </w:r>
    </w:p>
    <w:p>
      <w:pPr>
        <w:pStyle w:val="Titreobjet"/>
        <w:rPr>
          <w:noProof/>
        </w:rPr>
      </w:pPr>
      <w:r>
        <w:rPr>
          <w:noProof/>
        </w:rPr>
        <w:t xml:space="preserve">a dohai fejlesztési menetrendre vonatkozó tárgyalási irányelveknek az elektronikus kereskedelemre vonatkozó szabályokkal és kötelezettségvállalásokkal kapcsolatos plurilaterális tárgyalások tekintetében történő kiegészítéséről </w:t>
      </w:r>
    </w:p>
    <w:p>
      <w:pPr>
        <w:pStyle w:val="Institutionquiagit"/>
        <w:rPr>
          <w:noProof/>
        </w:rPr>
      </w:pPr>
      <w:r>
        <w:rPr>
          <w:noProof/>
        </w:rPr>
        <w:t>AZ EURÓPAI UNIÓ TANÁCSA,</w:t>
      </w:r>
    </w:p>
    <w:p>
      <w:pPr>
        <w:rPr>
          <w:noProof/>
        </w:rPr>
      </w:pPr>
      <w:r>
        <w:rPr>
          <w:noProof/>
        </w:rPr>
        <w:t xml:space="preserve">tekintettel az Európai Unió működéséről szóló szerződésre és különösen annak 207. cikke (3) bekezdésére és (4) bekezdésének első albekezdésére, összefüggésben a 218. cikk (3) és (4) bekezdésével, </w:t>
      </w:r>
    </w:p>
    <w:p>
      <w:pPr>
        <w:rPr>
          <w:noProof/>
        </w:rPr>
      </w:pPr>
      <w:r>
        <w:rPr>
          <w:noProof/>
        </w:rPr>
        <w:t>tekintettel az Európai Bizottság ajánlására,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2017. december 13-án a Kereskedelmi Világszervezet (a továbbiakban: WTO) tizenegyedik miniszteri konferenciáján a WTO 70 tagja az elektronikus kereskedelemről szóló közös nyilatkozatot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fogadott el, hogy feltáró munkát kezdeményezzen az elektronikus kereskedelem kereskedelemmel kapcsolatos vonatkozásaira irányuló jövőbeni WTO-tárgyalások tekintetében.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2019. január 25-én a WTO 76 tagja megerősítette azon szándékát, hogy WTO-tárgyalásokat kezdjen az elektronikus kereskedelem kereskedelemmel kapcsolatos vonatkozásairól</w:t>
      </w:r>
      <w:r>
        <w:rPr>
          <w:rStyle w:val="FootnoteReference"/>
          <w:noProof/>
        </w:rPr>
        <w:footnoteReference w:id="12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A dohai fejlesztési menetrend keretében a Tanács már felhatalmazást adott a Bizottság számára a Kereskedelmi Világszervezeten belüli tárgyalások megkezdésére, valamint többek között a szolgáltatások kereskedelméről, a kereskedelmi eljárások egyszerűsítéséről és a kereskedelmi szabályok fokozatos liberalizálásáról szóló tárgyalási irányelveket határozott meg a számára.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Kiegészítő tárgyalási irányelvek elfogadására van szükség ahhoz, hogy még konkrétabban keretbe foglalják az Unió álláspontját az elektronikus kereskedelem kereskedelemmel kapcsolatos vonatkozásairól szóló WTO-tárgyalások során.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A 218. cikk (4) bekezdése értelmében továbbra is a Kereskedelempolitikai Bizottságot kell kijelölni azon különbizottságként, amellyel a tárgyalások folyamán egyeztetni kell,</w:t>
      </w:r>
    </w:p>
    <w:p>
      <w:pPr>
        <w:pStyle w:val="Formuledadoption"/>
        <w:rPr>
          <w:noProof/>
        </w:rPr>
      </w:pPr>
      <w:r>
        <w:rPr>
          <w:noProof/>
        </w:rPr>
        <w:t xml:space="preserve">ELFOGADTA EZT A HATÁROZATOT: 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rPr>
          <w:noProof/>
        </w:rPr>
      </w:pPr>
      <w:r>
        <w:rPr>
          <w:noProof/>
        </w:rPr>
        <w:t>A Bizottság számára meghatározott, a dohai fejlesztési menetrendről szóló tárgyalási irányelveket a mellékletbe foglalt, az elektronikus kereskedelemre vonatkozó szabályokkal és kötelezettségvállalásokkal kapcsolatos plurilaterális tárgyalásokra vonatkozó tárgyalási irányelvek egészítik ki.</w:t>
      </w:r>
      <w:bookmarkStart w:id="1" w:name="_CopyToNewDocument_"/>
      <w:bookmarkEnd w:id="1"/>
    </w:p>
    <w:p>
      <w:pPr>
        <w:pStyle w:val="Titrearticle"/>
        <w:rPr>
          <w:noProof/>
        </w:rPr>
      </w:pPr>
      <w:r>
        <w:rPr>
          <w:noProof/>
        </w:rPr>
        <w:lastRenderedPageBreak/>
        <w:t>2. cikk</w:t>
      </w:r>
    </w:p>
    <w:p>
      <w:pPr>
        <w:rPr>
          <w:noProof/>
        </w:rPr>
      </w:pPr>
      <w:r>
        <w:rPr>
          <w:noProof/>
        </w:rPr>
        <w:t>Ennek a határozatnak a Bizottság a címzettje.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ab/>
        <w:t>az elnök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WT/MIN(17)/60.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WT/L/1056.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A dohai fejlesztési menetrendet 1999. október 25. és 2008. március 10. között született tanácsi következtetések engedélyezték.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Az 1998. szeptember 25-i munkaprogram úgy rendelkezik, hogy elektronikus kereskedelmen valamely szolgáltatás elektronikus eszközökkel történő előállítása, terjesztése, marketingje, értékesítése vagy kiszállítása értendő.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Hivatkozni kell különösen a Tanács 1999. október 25-i, 2001. november 21-i, 2003. július 21-i (amely kifejezetten rendelkezik arról, hogy a szingapúri és dohai miniszteri nyilatkozatok és a dohai menetrenddel kapcsolatosan elfogadott szövegek, valamint a korábbi tanácsi következtetések képezik az Unió fellépésének alapját a dohai fejlesztési menetrend tárgyalásai során), 2003. december 5-i, 2004. október 6-i, 2005. július 19-i, 2005. október 18-i, 2005. november 21-i, 2006. június 12-i és 2008. március 10-i következtetéseire.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A WTO elektronikus kereskedelemre vonatkozó munkaprogramját 1998-ban indították el.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Az EUSZ 21. cikke (2) bekezdésének e) pontja.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http://trade.ec.europa.eu/doclib/docs/2018/september/tradoc_157331.pdf</w:t>
        </w:r>
      </w:hyperlink>
      <w:r>
        <w:t xml:space="preserve"> 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2">
        <w:r>
          <w:rPr>
            <w:rStyle w:val="Hyperlink"/>
          </w:rPr>
          <w:t>http://ec.europa.eu/trade/trade-policy-and-you/expert-groups/</w:t>
        </w:r>
      </w:hyperlink>
      <w:r>
        <w:t xml:space="preserve"> 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3">
        <w:r>
          <w:rPr>
            <w:rStyle w:val="Hyperlink"/>
          </w:rPr>
          <w:t>http://trade.ec.europa.eu/civilsoc/meetdetails.cfm?meet=11531</w:t>
        </w:r>
      </w:hyperlink>
      <w:r>
        <w:t xml:space="preserve"> </w:t>
      </w:r>
    </w:p>
  </w:footnote>
  <w:footnote w:id="11">
    <w:p>
      <w:pPr>
        <w:pStyle w:val="FootnoteText"/>
        <w:rPr>
          <w:lang w:val="da-DK"/>
        </w:rPr>
      </w:pPr>
      <w:r>
        <w:rPr>
          <w:rStyle w:val="FootnoteReference"/>
        </w:rPr>
        <w:footnoteRef/>
      </w:r>
      <w:r>
        <w:tab/>
        <w:t>WT/MIN(17)/60.</w:t>
      </w:r>
    </w:p>
  </w:footnote>
  <w:footnote w:id="12">
    <w:p>
      <w:pPr>
        <w:pStyle w:val="FootnoteText"/>
        <w:rPr>
          <w:lang w:val="da-DK"/>
        </w:rPr>
      </w:pPr>
      <w:r>
        <w:rPr>
          <w:rStyle w:val="FootnoteReference"/>
        </w:rPr>
        <w:footnoteRef/>
      </w:r>
      <w:r>
        <w:tab/>
        <w:t>WT/L/1056.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796BD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B4A94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D4EBB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5C606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89669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C80CD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0CE6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1D2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0"/>
  </w:num>
  <w:num w:numId="3">
    <w:abstractNumId w:val="21"/>
    <w:lvlOverride w:ilvl="0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4-04 14:40:2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B4E0ED86-096F-4F86-9112-903CEEE38132"/>
    <w:docVar w:name="LW_COVERPAGE_TYPE" w:val="1"/>
    <w:docVar w:name="LW_CROSSREFERENCE" w:val="&lt;UNUSED&gt;"/>
    <w:docVar w:name="LW_DocType" w:val="COM"/>
    <w:docVar w:name="LW_EMISSION" w:val="2019.4.2."/>
    <w:docVar w:name="LW_EMISSION_ISODATE" w:val="2019-04-02"/>
    <w:docVar w:name="LW_EMISSION_LOCATION" w:val="BRX"/>
    <w:docVar w:name="LW_EMISSION_PREFIX" w:val="Brüsszel, "/>
    <w:docVar w:name="LW_EMISSION_SUFFIX" w:val=" "/>
    <w:docVar w:name="LW_ID_DOCMODEL" w:val="SG-001"/>
    <w:docVar w:name="LW_ID_DOCSIGNATURE" w:val="SG-001"/>
    <w:docVar w:name="LW_ID_DOCSTRUCTURE" w:val="COM/PL/ORG"/>
    <w:docVar w:name="LW_ID_DOCTYPE" w:val="SG-001"/>
    <w:docVar w:name="LW_ID_EXP.MOTIFS.NEW" w:val="EM_PL_"/>
    <w:docVar w:name="LW_ID_STATUT" w:val="SG-001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16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Ajánlás"/>
    <w:docVar w:name="LW_SUPERTITRE" w:val="&lt;UNUSED&gt;"/>
    <w:docVar w:name="LW_TITRE.OBJ.CP" w:val="a dohai fejlesztési menetrendre vonatkozó tárgyalási irányelveknek az elektronikus kereskedelemre vonatkozó szabályokkal és kötelezettségvállalásokkal kapcsolatos plurilaterális tárgyalások tekintetében történ\u337? kiegészítésér\u337?l "/>
    <w:docVar w:name="LW_TYPE.DOC.CP" w:val="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trade.ec.europa.eu/civilsoc/meetdetails.cfm?meet=11531" TargetMode="External"/><Relationship Id="rId2" Type="http://schemas.openxmlformats.org/officeDocument/2006/relationships/hyperlink" Target="http://ec.europa.eu/trade/trade-policy-and-you/expert-groups/" TargetMode="External"/><Relationship Id="rId1" Type="http://schemas.openxmlformats.org/officeDocument/2006/relationships/hyperlink" Target="http://trade.ec.europa.eu/doclib/docs/2018/september/tradoc_15733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8</Pages>
  <Words>1708</Words>
  <Characters>12695</Characters>
  <Application>Microsoft Office Word</Application>
  <DocSecurity>0</DocSecurity>
  <Lines>222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19</cp:revision>
  <dcterms:created xsi:type="dcterms:W3CDTF">2019-04-04T07:15:00Z</dcterms:created>
  <dcterms:modified xsi:type="dcterms:W3CDTF">2019-04-04T12:40:00Z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SG-001</vt:lpwstr>
  </property>
  <property fmtid="{D5CDD505-2E9C-101B-9397-08002B2CF9AE}" pid="10" name="DQCStatus">
    <vt:lpwstr>Green (DQC version 03)</vt:lpwstr>
  </property>
</Properties>
</file>