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2F" w:rsidRPr="00C36283" w:rsidRDefault="001A67CB" w:rsidP="001A67CB">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CB74230-A5B4-4708-B7E9-74836C3E6A86" style="width:450.8pt;height:422.6pt">
            <v:imagedata r:id="rId8" o:title=""/>
          </v:shape>
        </w:pict>
      </w:r>
    </w:p>
    <w:p w:rsidR="00CE392C" w:rsidRPr="00C36283" w:rsidRDefault="00CE392C" w:rsidP="00CE392C">
      <w:pPr>
        <w:pStyle w:val="Pagedecouverture"/>
        <w:sectPr w:rsidR="00CE392C" w:rsidRPr="00C36283" w:rsidSect="001A67CB">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3D39D5" w:rsidRPr="00C36283" w:rsidRDefault="003D39D5" w:rsidP="00A47064">
      <w:pPr>
        <w:pStyle w:val="Exposdesmotifstitre"/>
      </w:pPr>
      <w:bookmarkStart w:id="0" w:name="_GoBack"/>
      <w:bookmarkEnd w:id="0"/>
      <w:r w:rsidRPr="00C36283">
        <w:lastRenderedPageBreak/>
        <w:t>PASKAIDROJUMA RAKSTS</w:t>
      </w:r>
    </w:p>
    <w:p w:rsidR="00C75CB8" w:rsidRPr="00C36283" w:rsidRDefault="003D39D5" w:rsidP="006720AB">
      <w:pPr>
        <w:pBdr>
          <w:top w:val="nil"/>
          <w:left w:val="nil"/>
          <w:bottom w:val="nil"/>
          <w:right w:val="nil"/>
          <w:between w:val="nil"/>
          <w:bar w:val="nil"/>
        </w:pBdr>
        <w:spacing w:before="240" w:after="240"/>
        <w:rPr>
          <w:szCs w:val="24"/>
        </w:rPr>
      </w:pPr>
      <w:r w:rsidRPr="00C36283">
        <w:t xml:space="preserve">Apvienotā Karaliste 2017. gada 29. martā saskaņā ar Līguma par Eiropas Savienību 50. pantu paziņoja Eiropadomei par nodomu izstāties no Eiropas Savienības un Eiropas Atomenerģijas kopienas. Eiropas Savienība saskaņā ar minēto noteikumu risināja sarunas ar Apvienoto Karalisti par līgumu, kurā tiktu paredzēta izstāšanās kārtība (turpmāk “izstāšanās līgums”), ņemot vērā satvaru turpmākajām attiecībām ar Savienību. </w:t>
      </w:r>
    </w:p>
    <w:p w:rsidR="00C22177" w:rsidRPr="00C36283" w:rsidRDefault="00C22177" w:rsidP="00C75CB8">
      <w:pPr>
        <w:pBdr>
          <w:top w:val="nil"/>
          <w:left w:val="nil"/>
          <w:bottom w:val="nil"/>
          <w:right w:val="nil"/>
          <w:between w:val="nil"/>
          <w:bar w:val="nil"/>
        </w:pBdr>
        <w:spacing w:after="240"/>
        <w:rPr>
          <w:szCs w:val="24"/>
        </w:rPr>
      </w:pPr>
      <w:r w:rsidRPr="00C36283">
        <w:t>Komisija 2018. gada 5. decembrī iesniedza divus Padomes lēmumu priekšlikumus: par to, lai Eiropas Savienības un Eiropas Atomenerģijas kopienas vārdā parakstītu Līgumu par Lielbritānijas un Ziemeļīrijas Apvienotās Karalistes izstāšanos no Eiropas Savienības un Eiropas Atomenerģijas kopienas (COM(2018)833), un par Līguma par Lielbritānijas un Ziemeļīrijas Apvienotās Karalistes izstāšanos no Eiropas Savienības un Eiropas Atomenerģijas kopienas noslēgšanu (COM(2018)834).</w:t>
      </w:r>
    </w:p>
    <w:p w:rsidR="00C75CB8" w:rsidRPr="00C36283" w:rsidRDefault="00C22177" w:rsidP="005B3331">
      <w:pPr>
        <w:rPr>
          <w:szCs w:val="24"/>
        </w:rPr>
      </w:pPr>
      <w:r w:rsidRPr="00C36283">
        <w:t>Padome 2019. gada 11. janvārī pieņēma Lēmumu (ES) 2019/274, ar kuru atļāva parakstīt Izstāšanās līgumu</w:t>
      </w:r>
      <w:r w:rsidRPr="00C36283">
        <w:rPr>
          <w:rStyle w:val="FootnoteReference"/>
        </w:rPr>
        <w:footnoteReference w:id="1"/>
      </w:r>
      <w:r w:rsidRPr="00C36283">
        <w:t xml:space="preserve">, un nosūtīja projektu Padomes lēmumam par izstāšanās līguma noslēgšanu Eiropas Parlamentam, lai saņemtu tā piekrišanu. </w:t>
      </w:r>
    </w:p>
    <w:p w:rsidR="005B3331" w:rsidRPr="00C36283" w:rsidRDefault="005B3331" w:rsidP="005B3331">
      <w:pPr>
        <w:rPr>
          <w:szCs w:val="24"/>
        </w:rPr>
      </w:pPr>
      <w:r w:rsidRPr="00C36283">
        <w:t xml:space="preserve">Lēmumam (ES) 2019/274 pievienotajā izstāšanās līgumā, kas tika publicēts </w:t>
      </w:r>
      <w:r w:rsidRPr="00C36283">
        <w:rPr>
          <w:i/>
        </w:rPr>
        <w:t>Oficiālā Vēstneša</w:t>
      </w:r>
      <w:r w:rsidRPr="00C36283">
        <w:t xml:space="preserve"> 2019. gada 19. februāra numurā C 66I, par līguma spēkā stāšanās dienu ir noteikts 2019. gada 30. marts. </w:t>
      </w:r>
    </w:p>
    <w:p w:rsidR="00B72599" w:rsidRPr="00C36283" w:rsidRDefault="00B72599" w:rsidP="00DB629F">
      <w:r w:rsidRPr="00C36283">
        <w:t xml:space="preserve">Tomēr Apvienotās Karalistes valdība neguva nepieciešamo parlamenta atbalstu izstāšanās līguma parakstīšanai un ratificēšanai. Papildu apliecinājumi Apvienotajai Karalistei tika doti priekšsēdētāju Tuska un Junkera un premjerministres Mejas 2019. gada 14. janvāra vēstuļu apmaiņā. </w:t>
      </w:r>
    </w:p>
    <w:p w:rsidR="00B72599" w:rsidRPr="00C36283" w:rsidRDefault="00B72599" w:rsidP="008813A6">
      <w:pPr>
        <w:rPr>
          <w:szCs w:val="24"/>
        </w:rPr>
      </w:pPr>
      <w:r w:rsidRPr="00C36283">
        <w:t>Pēc priekšsēdētāja Junkera un premjerministres Mejas 2019. gada 20. februāra tikšanās diskusijas atsākās un intensificējās trijos virzienos: iespējamās garantijas attiecībā uz galējo noregulējuma  risinājumu, kurās vēlreiz tiek uzsvērts šā risinājuma pagaidu raksturs un abām pusēm tiek nodrošināta pienācīga juridiskā drošība; process, saskaņā ar kuru Eiropas Komisija un Apvienotā Karaliste sīkāk izvērtēs alternatīvas kārtības lomu galējā noregulējuma risinājuma aizstāšanā nākotnē; jautājums par to, vai politiskā deklarācija var tikt papildināta vai mainīta. Komisijas un Apvienotās Karalistes sarunu vedēju diskusijas ilga no 2019. gada 21. februāra līdz 10. martam. 2019. gada 11. martā tās vainagojās ar premjerministres Mejas un Eiropas Komisijas priekšsēdētāja Junkera vienošanos par Instrumentu saistībā ar Izstāšanās līgumu un Kopīgo paziņojumu, kas papildina politisko deklarāciju. 2019. gada 21. martā Eiropadome apstiprināja šos divus dokumentus.</w:t>
      </w:r>
    </w:p>
    <w:p w:rsidR="0075021A" w:rsidRPr="00C36283" w:rsidRDefault="00C22177" w:rsidP="00AD0A82">
      <w:r w:rsidRPr="00C36283">
        <w:t xml:space="preserve">2019. gada 20. martā Apvienotā Karaliste Eiropadomei iesniedza pieprasījumu pagarināt Līguma par Eiropas Savienību 50. panta 3. punktā paredzēto laikposmu. Eiropadome, vienojusies ar Apvienoto Karalisti, nolēma pagarināt minēto laikposmu līdz 2019. gada </w:t>
      </w:r>
      <w:r w:rsidRPr="00C36283">
        <w:lastRenderedPageBreak/>
        <w:t>22. maijam ar nosacījumu, ka Pārstāvju palāta apstiprina izstāšanās līgumu</w:t>
      </w:r>
      <w:r w:rsidRPr="00C36283">
        <w:rPr>
          <w:rStyle w:val="FootnoteReference"/>
        </w:rPr>
        <w:footnoteReference w:id="2"/>
      </w:r>
      <w:r w:rsidRPr="00C36283">
        <w:t xml:space="preserve">. 2019. gada 5. aprīlī Apvienotā Karaliste Eiropadomei iesniedza vēl vienu pieprasījumu pagarināt Līguma par Eiropas Savienību 50. panta 3. punktā paredzēto laikposmu. Eiropadome 2019. gada 11. aprīlī, vienojusies ar Apvienoto Karalisti, nolēma pagarināt minēto laikposmu līdz 2019. gada 31. oktobrim. Eiropadome atgādināja, ka saskaņā ar LES 50. panta 3. punktu izstāšanās līgums var stāties spēkā agrāk, ja abas puses pabeidz attiecīgās ratifikācijas procedūras pirms 2019. gada 31. oktobra. Līdz ar to izstājai būtu jānotiek nākamā mēneša pirmajā dienā pēc tam, kad pabeigtas ratifikācijas procedūras, vai 2019. gada 1. novembrī, atkarībā no tā, kurš no šiem ir agrāk. Turklāt, kā noteikts lēmuma 2. panta otrajā daļā, lēmumu tiks beigts piemērot 2019. gada 31. maijā, ja Apvienotā Karaliste nebūs sarīkojusi Eiropas Parlamenta vēlēšanas saskaņā ar piemērojamajām Savienības tiesībām un nebūs līdz 2019. gada 22. maijam ratificējusi izstāšanās līgumu.  </w:t>
      </w:r>
    </w:p>
    <w:p w:rsidR="00880DEA" w:rsidRPr="00C36283" w:rsidRDefault="0075021A" w:rsidP="008813A6">
      <w:r w:rsidRPr="00C36283">
        <w:t>Līdz ar to izstāšanās līguma spēkā stāšanās datums ir jāpieskaņo minētajā Eiropadomes lēmumā noteiktajam. Ievērojot vienošanos ar Apvienoto Karalisti, izstāšanās līgums tika pielāgots trīs vietās:</w:t>
      </w:r>
    </w:p>
    <w:p w:rsidR="009D423A" w:rsidRPr="00C36283" w:rsidRDefault="00880DEA" w:rsidP="00A25DCD">
      <w:pPr>
        <w:spacing w:before="0" w:after="0"/>
      </w:pPr>
      <w:r w:rsidRPr="00C36283">
        <w:t>- pēdējā preambulas apsvērumā vārdi “pēc 2019. gada 29. marta” aizstāti ar “pēc šā līguma spēkā stāšanās datuma”;</w:t>
      </w:r>
    </w:p>
    <w:p w:rsidR="002E3596" w:rsidRPr="00C36283" w:rsidRDefault="00880DEA" w:rsidP="002E3596">
      <w:pPr>
        <w:spacing w:before="0" w:after="0"/>
      </w:pPr>
      <w:r w:rsidRPr="00C36283">
        <w:t>- 185. panta pirmā daļa aizstāta ar šādu: “Šis līgums stājas spēkā vienā no turpmāk minētajām dienām – atkarībā no tā, kura iestājas agrāk:</w:t>
      </w:r>
    </w:p>
    <w:p w:rsidR="002E3596" w:rsidRPr="00C36283" w:rsidRDefault="007955CC" w:rsidP="002E2535">
      <w:pPr>
        <w:pStyle w:val="Point1letter"/>
        <w:numPr>
          <w:ilvl w:val="3"/>
          <w:numId w:val="17"/>
        </w:numPr>
      </w:pPr>
      <w:r w:rsidRPr="00C36283">
        <w:tab/>
        <w:t>diena, kas seko pēc tam, kad beidzies LES 50. panta 3. punktā paredzētais laikposms, kuru, vienojoties ar Apvienoto Karalisti, pagarinājusi Eiropadome, ja pirms attiecīgā datuma līguma depozitārs ir saņēmis Savienības un Apvienotās Karalistes rakstiskos paziņojumus par vajadzīgo iekšējo procedūru pabeigšanu;</w:t>
      </w:r>
    </w:p>
    <w:p w:rsidR="00FC224F" w:rsidRPr="00C36283" w:rsidRDefault="002E3596" w:rsidP="00DB629F">
      <w:pPr>
        <w:pStyle w:val="Point1letter"/>
      </w:pPr>
      <w:r w:rsidRPr="00C36283">
        <w:t xml:space="preserve">nākamā mēneša pirmā diena pēc tam, kad šā līguma depozitārs ir saņēmis pēdējo no a) punktā minētajiem rakstiskajiem paziņojumiem. </w:t>
      </w:r>
    </w:p>
    <w:p w:rsidR="009D423A" w:rsidRPr="00C36283" w:rsidRDefault="00FC224F" w:rsidP="004C2554">
      <w:pPr>
        <w:spacing w:before="100" w:beforeAutospacing="1" w:after="100" w:afterAutospacing="1"/>
        <w:rPr>
          <w:szCs w:val="24"/>
        </w:rPr>
      </w:pPr>
      <w:r w:rsidRPr="00C36283">
        <w:t>Ja šā līguma depozitārs nav saņēmis a) punktā minētos rakstiskos paziņojumus, pirms beidzies LES 50. panta 3. punktā minētais laikposms, kuru, vienojoties ar Apvienoto Karalisti, pagarinājusi Eiropadome, šis līgums nestājas spēkā.”;</w:t>
      </w:r>
    </w:p>
    <w:p w:rsidR="006720AB" w:rsidRPr="00C36283" w:rsidRDefault="00880DEA" w:rsidP="008813A6">
      <w:pPr>
        <w:spacing w:before="0" w:after="0"/>
      </w:pPr>
      <w:r w:rsidRPr="00C36283">
        <w:t>-  Protokola par Gibraltāru 2. pantā datums “2019. gada 30. marta” aizstāts ar “izstāšanās līguma spēkā stāšanās datuma”.</w:t>
      </w:r>
    </w:p>
    <w:p w:rsidR="00C22177" w:rsidRPr="00C36283" w:rsidRDefault="006720AB" w:rsidP="00A33832">
      <w:r w:rsidRPr="00C36283">
        <w:t>Tādējādi Lēmumu (ES) 2019/274 nepieciešams grozīt, minētajam lēmumam pievienoto izstāšanās līguma tekstu aizstājot ar pielāgoto tekstu, kas atspoguļo šīs trīs iepriekš aprakstītās izmaiņas. Līdz ar to būtu jāsaprot tā, ka ar izstāšanās līgumu, kas minēts Komisijas priekšlikumā Padomes lēmumam par izstāšanās līguma noslēgšanu (COM(2018)834), domāts Eiropadomes 2019. gada 11. aprīļa lēmuma rezultātā pielāgotais izstāšanās līguma teksts.</w:t>
      </w:r>
    </w:p>
    <w:p w:rsidR="00541232" w:rsidRPr="00C36283" w:rsidRDefault="00541232" w:rsidP="00854BA0">
      <w:pPr>
        <w:rPr>
          <w:szCs w:val="24"/>
        </w:rPr>
        <w:sectPr w:rsidR="00541232" w:rsidRPr="00C36283" w:rsidSect="001A67CB">
          <w:footerReference w:type="default" r:id="rId15"/>
          <w:footerReference w:type="first" r:id="rId16"/>
          <w:pgSz w:w="11907" w:h="16839"/>
          <w:pgMar w:top="1134" w:right="1417" w:bottom="1134" w:left="1417" w:header="709" w:footer="709" w:gutter="0"/>
          <w:cols w:space="708"/>
          <w:docGrid w:linePitch="360"/>
        </w:sectPr>
      </w:pPr>
    </w:p>
    <w:p w:rsidR="001A67CB" w:rsidRDefault="001A67CB" w:rsidP="001A67CB">
      <w:pPr>
        <w:pStyle w:val="Rfrenceinterinstitutionnelle"/>
      </w:pPr>
      <w:r w:rsidRPr="001A67CB">
        <w:t>2019/0097 (NLE)</w:t>
      </w:r>
    </w:p>
    <w:p w:rsidR="00541232" w:rsidRPr="00C36283" w:rsidRDefault="001A67CB" w:rsidP="001A67CB">
      <w:pPr>
        <w:pStyle w:val="Statut"/>
      </w:pPr>
      <w:r w:rsidRPr="001A67CB">
        <w:t>Priekšlikums</w:t>
      </w:r>
    </w:p>
    <w:p w:rsidR="00541232" w:rsidRPr="00C36283" w:rsidRDefault="001A67CB" w:rsidP="001A67CB">
      <w:pPr>
        <w:pStyle w:val="Typedudocument"/>
      </w:pPr>
      <w:r w:rsidRPr="001A67CB">
        <w:t>PADOMES LĒMUMS,</w:t>
      </w:r>
    </w:p>
    <w:p w:rsidR="00541232" w:rsidRPr="00C36283" w:rsidRDefault="001A67CB" w:rsidP="001A67CB">
      <w:pPr>
        <w:pStyle w:val="Titreobjet"/>
      </w:pPr>
      <w:r w:rsidRPr="001A67CB">
        <w:t>ar ko groza Lēmumu (ES) 2019/274 par to, lai Eiropas Savienības un Eiropas Atomenerģijas kopienas vārdā parakstītu Līgumu par Lielbritānijas un Ziemeļīrijas Apvienotās Karalistes izstāšanos no Eiropas Savienības un Eiropas Atomenerģijas kopienas</w:t>
      </w:r>
    </w:p>
    <w:p w:rsidR="00622A13" w:rsidRPr="00C36283" w:rsidRDefault="001A67CB" w:rsidP="001A67CB">
      <w:pPr>
        <w:pStyle w:val="IntrtEEE"/>
        <w:rPr>
          <w:noProof/>
        </w:rPr>
      </w:pPr>
      <w:r w:rsidRPr="001A67CB">
        <w:t>(Dokuments attiecas uz EEZ)</w:t>
      </w:r>
    </w:p>
    <w:p w:rsidR="00646E3E" w:rsidRPr="00C36283" w:rsidRDefault="00646E3E" w:rsidP="00646E3E">
      <w:pPr>
        <w:pStyle w:val="Institutionquiagit"/>
      </w:pPr>
      <w:r w:rsidRPr="00C36283">
        <w:t>EIROPAS SAVIENĪBAS PADOME,</w:t>
      </w:r>
    </w:p>
    <w:p w:rsidR="00646E3E" w:rsidRPr="00C36283" w:rsidRDefault="00646E3E" w:rsidP="00646E3E">
      <w:r w:rsidRPr="00C36283">
        <w:t>ņemot vērā Līgumu par Eiropas Savienību un jo īpaši tā 50. pantu,</w:t>
      </w:r>
    </w:p>
    <w:p w:rsidR="00646E3E" w:rsidRPr="00C36283" w:rsidRDefault="00646E3E" w:rsidP="00646E3E">
      <w:r w:rsidRPr="00C36283">
        <w:t>ņemot vērā Eiropas Komisijas priekšlikumu,</w:t>
      </w:r>
    </w:p>
    <w:p w:rsidR="00646E3E" w:rsidRPr="00C36283" w:rsidRDefault="00646E3E" w:rsidP="00646E3E">
      <w:r w:rsidRPr="00C36283">
        <w:t>tā kā:</w:t>
      </w:r>
    </w:p>
    <w:p w:rsidR="00646E3E" w:rsidRPr="00C36283" w:rsidRDefault="00646E3E" w:rsidP="002E2535">
      <w:pPr>
        <w:pStyle w:val="Considrant"/>
        <w:numPr>
          <w:ilvl w:val="0"/>
          <w:numId w:val="18"/>
        </w:numPr>
      </w:pPr>
      <w:r w:rsidRPr="00C36283">
        <w:t>Apvienotā Karaliste 2017. gada 29. martā Eiropadomei paziņoja par nodomu izstāties no Eiropas Savienības un Eiropas Atomenerģijas kopienas (turpmāk “</w:t>
      </w:r>
      <w:r w:rsidRPr="00C36283">
        <w:rPr>
          <w:i/>
        </w:rPr>
        <w:t>Euratom</w:t>
      </w:r>
      <w:r w:rsidRPr="00C36283">
        <w:t xml:space="preserve">”) saskaņā ar Līguma par Eiropas Savienību (turpmāk “LES”) 50. pantu, kas </w:t>
      </w:r>
      <w:r w:rsidRPr="00C36283">
        <w:rPr>
          <w:i/>
        </w:rPr>
        <w:t>Euratom</w:t>
      </w:r>
      <w:r w:rsidRPr="00C36283">
        <w:t xml:space="preserve"> piemērojams atbilstoši Eiropas Atomenerģijas kopienas dibināšanas līguma 106.a pantam.</w:t>
      </w:r>
    </w:p>
    <w:p w:rsidR="00C718CD" w:rsidRPr="00C36283" w:rsidRDefault="00C718CD" w:rsidP="00C718CD">
      <w:pPr>
        <w:pStyle w:val="Considrant"/>
      </w:pPr>
      <w:r w:rsidRPr="00C36283">
        <w:t xml:space="preserve">Eiropas Savienība saskaņā ar LES 50. pantu risināja sarunas ar Apvienoto Karalisti par līgumu, kurā tiktu paredzēta izstāšanās kārtība (turpmāk “izstāšanās līgums”), ņemot vērā satvaru turpmākajām attiecībām ar Savienību. </w:t>
      </w:r>
    </w:p>
    <w:p w:rsidR="00E13393" w:rsidRPr="00C36283" w:rsidRDefault="003D0DA0">
      <w:pPr>
        <w:pStyle w:val="Considrant"/>
      </w:pPr>
      <w:r w:rsidRPr="00C36283">
        <w:t>Padome 2019. gada 11. janvārī pieņēma Lēmumu (ES) 2019/274</w:t>
      </w:r>
      <w:r w:rsidRPr="00C36283">
        <w:rPr>
          <w:rStyle w:val="FootnoteReference"/>
        </w:rPr>
        <w:footnoteReference w:id="3"/>
      </w:r>
      <w:r w:rsidRPr="00C36283">
        <w:t xml:space="preserve"> par izstāšanās līguma</w:t>
      </w:r>
      <w:r w:rsidRPr="00C36283">
        <w:rPr>
          <w:rStyle w:val="FootnoteReference"/>
        </w:rPr>
        <w:footnoteReference w:id="4"/>
      </w:r>
      <w:r w:rsidRPr="00C36283">
        <w:t xml:space="preserve"> parakstīšanu. </w:t>
      </w:r>
    </w:p>
    <w:p w:rsidR="00E13393" w:rsidRPr="00C36283" w:rsidRDefault="00B70AF3" w:rsidP="00E13393">
      <w:pPr>
        <w:pStyle w:val="Considrant"/>
      </w:pPr>
      <w:r w:rsidRPr="00C36283">
        <w:t xml:space="preserve">Eiropadome 2019. gada 21. martā apstiprināja Instrumentu saistībā ar Izstāšanās līgumu un Kopīgo paziņojumu, kas papildina politisko deklarāciju, par ko premjerministre Meja un Eiropas Komisijas priekšsēdētājs Junkers bija vienojušies 2019. gada 11. martā. </w:t>
      </w:r>
    </w:p>
    <w:p w:rsidR="00B66830" w:rsidRPr="00C36283" w:rsidRDefault="00825FE8" w:rsidP="00B66830">
      <w:pPr>
        <w:pStyle w:val="Considrant"/>
      </w:pPr>
      <w:r w:rsidRPr="00C36283">
        <w:t>Eiropadome, vienojusies ar Apvienoto Karalisti, ar Lēmumu (ES) 2019/476</w:t>
      </w:r>
      <w:r w:rsidRPr="00C36283">
        <w:rPr>
          <w:rStyle w:val="FootnoteReference"/>
        </w:rPr>
        <w:footnoteReference w:id="5"/>
      </w:r>
      <w:r w:rsidRPr="00C36283">
        <w:t xml:space="preserve"> piekrita pagarināt LES 50. panta 3. punktā paredzēto laikposmu līdz 2019. gada 22. maijam, ja Pārstāvju palāta izstāšanās līgumu apstiprinātu līdz 2019. gada 29. martam, vai pretējā gadījumā – līdz 2019. gada 12. aprīlim. Pārstāvju palāta izstāšanās līgumu līdz 2019. gada 29. martam neapstiprināja.</w:t>
      </w:r>
    </w:p>
    <w:p w:rsidR="006B68FE" w:rsidRPr="00C36283" w:rsidRDefault="006B68FE" w:rsidP="00AD0A82">
      <w:pPr>
        <w:pStyle w:val="Considrant"/>
      </w:pPr>
      <w:r w:rsidRPr="00C36283">
        <w:t>2019. gada 5. aprīlī Apvienotā Karaliste Eiropadomei iesniedza vēl vienu pieprasījumu pagarināt LES 50. panta 3. punktā paredzēto laikposmu. Eiropadome 2019. gada 11. aprīlī ar Lēmumu (ES) 2019 …</w:t>
      </w:r>
      <w:bookmarkStart w:id="1" w:name="DQCErrorScopeAB3D6DD25CE848B4B67A159838A"/>
      <w:r w:rsidRPr="00C36283">
        <w:rPr>
          <w:rStyle w:val="FootnoteReference"/>
        </w:rPr>
        <w:footnoteReference w:id="6"/>
      </w:r>
      <w:bookmarkEnd w:id="1"/>
      <w:r w:rsidRPr="00C36283">
        <w:rPr>
          <w:rStyle w:val="FootnoteReference"/>
        </w:rPr>
        <w:footnoteReference w:customMarkFollows="1" w:id="7"/>
        <w:t>+</w:t>
      </w:r>
      <w:r w:rsidRPr="00C36283">
        <w:t>, vienojusies ar Apvienoto Karalisti, nolēma pagarināt minēto laikposmu līdz 2019. gada 31. oktobrim. Eiropadome atgādināja, ka saskaņā ar LES 50. panta 3. punktu izstāšanās līgums var stāties spēkā agrāk, ja abas puses pabeidz attiecīgās ratifikācijas procedūras pirms 2019. gada 31. oktobra. Līdz ar to izstājai būtu jānotiek nākamā mēneša pirmajā dienā pēc tam, kad pabeigtas ratifikācijas procedūras, vai 2019. gada 1. novembrī, atkarībā no tā, kurš no šiem ir agrāk. Turklāt, kā noteikts minētā lēmuma 2. panta otrajā daļā, minēto lēmumu tiks beigts piemērot 2019. gada 31. maijā, ja Apvienotā Karaliste nebūs sarīkojusi Eiropas Parlamenta vēlēšanas saskaņā ar piemērojamajām Savienības tiesībām un nebūs līdz 2019. gada 22. maijam ratificējusi izstāšanās līgumu.</w:t>
      </w:r>
    </w:p>
    <w:p w:rsidR="006B68FE" w:rsidRPr="00C36283" w:rsidRDefault="006B68FE" w:rsidP="00432FF6">
      <w:pPr>
        <w:pStyle w:val="Considrant"/>
      </w:pPr>
      <w:r w:rsidRPr="00C36283">
        <w:t>Līdz ar to izstāšanās līguma spēkā stāšanās diena bija jāpielāgo, lai atspoguļotu to, ka Eiropadome, vienojusies ar Apvienoto Karalisti, pagarināja LES 50. panta 3. punktā paredzēto laikposmu.</w:t>
      </w:r>
    </w:p>
    <w:p w:rsidR="008A56D7" w:rsidRPr="00C36283" w:rsidRDefault="0086725E" w:rsidP="00FC1F96">
      <w:pPr>
        <w:pStyle w:val="Considrant"/>
      </w:pPr>
      <w:r w:rsidRPr="00C36283">
        <w:t>Ievērojot vienošanos ar Apvienoto Karalisti, izstāšanās līgums 2019. gada 11. aprīlī tika pielāgots trīs vietās:</w:t>
      </w:r>
    </w:p>
    <w:p w:rsidR="007912B2" w:rsidRPr="00C36283" w:rsidRDefault="008A56D7" w:rsidP="002857B5">
      <w:pPr>
        <w:pStyle w:val="Tiret1"/>
        <w:numPr>
          <w:ilvl w:val="0"/>
          <w:numId w:val="19"/>
        </w:numPr>
      </w:pPr>
      <w:r w:rsidRPr="00C36283">
        <w:t xml:space="preserve">pēdējā preambulas apsvērumā vārdi “pēc 2019. gada 29. marta” aizstāti ar “pēc šā līguma spēkā stāšanās datuma”; </w:t>
      </w:r>
    </w:p>
    <w:p w:rsidR="00EE6A88" w:rsidRPr="00C36283" w:rsidRDefault="008A56D7" w:rsidP="00354B35">
      <w:pPr>
        <w:pStyle w:val="Tiret1"/>
      </w:pPr>
      <w:r w:rsidRPr="00C36283">
        <w:t>185. panta pirmā daļa aizstāta ar šādu:  “Šis līgums stājas spēkā vienā no turpmāk minētajām dienām – atkarībā no tā, kura iestājas agrāk:</w:t>
      </w:r>
    </w:p>
    <w:p w:rsidR="0051043C" w:rsidRPr="00C36283" w:rsidRDefault="00EE6A88" w:rsidP="004D4416">
      <w:pPr>
        <w:pStyle w:val="Point1letter"/>
        <w:numPr>
          <w:ilvl w:val="3"/>
          <w:numId w:val="16"/>
        </w:numPr>
      </w:pPr>
      <w:r w:rsidRPr="00C36283">
        <w:t>diena, kas seko pēc tam, kad beidzies LES 50. panta 3. punktā paredzētais laikposms, kuru, vienojoties ar Apvienoto Karalisti, pagarinājusi Eiropadome, ja pirms attiecīgā datuma līguma depozitārs ir saņēmis Savienības un Apvienotās Karalistes rakstiskos paziņojumus par vajadzīgo iekšējo procedūru pabeigšanu;</w:t>
      </w:r>
    </w:p>
    <w:p w:rsidR="002F1AAB" w:rsidRPr="00C36283" w:rsidRDefault="00EE6A88" w:rsidP="004D4416">
      <w:pPr>
        <w:pStyle w:val="Point1letter"/>
        <w:numPr>
          <w:ilvl w:val="3"/>
          <w:numId w:val="16"/>
        </w:numPr>
      </w:pPr>
      <w:r w:rsidRPr="00C36283">
        <w:t>nākamā mēneša pirmā diena pēc tam, kad šā līguma depozitārs ir saņēmis pēdējo no a) punktā minētajiem rakstiskajiem paziņojumiem.</w:t>
      </w:r>
    </w:p>
    <w:p w:rsidR="007912B2" w:rsidRPr="00C36283" w:rsidRDefault="002F1AAB" w:rsidP="002F1AAB">
      <w:pPr>
        <w:spacing w:before="100" w:beforeAutospacing="1" w:after="100" w:afterAutospacing="1"/>
        <w:ind w:left="709"/>
        <w:rPr>
          <w:szCs w:val="24"/>
        </w:rPr>
      </w:pPr>
      <w:r w:rsidRPr="00C36283">
        <w:t>Ja šā līguma depozitārs nav saņēmis a) punktā minētos rakstiskos paziņojumus, pirms beidzies LES 50. panta 3. punktā minētais laikposms, kuru, vienojoties ar Apvienoto Karalisti, pagarinājusi Eiropadome, šis līgums nestājas spēkā.”;</w:t>
      </w:r>
    </w:p>
    <w:p w:rsidR="006B68FE" w:rsidRPr="00C36283" w:rsidRDefault="006B68FE" w:rsidP="00E9239C">
      <w:pPr>
        <w:pStyle w:val="Tiret1"/>
      </w:pPr>
      <w:r w:rsidRPr="00C36283">
        <w:t>Protokola par Gibraltāru 2. pantā datums “2019. gada 30. marta” aizstāts ar “izstāšanās līguma spēkā stāšanās datuma”.</w:t>
      </w:r>
    </w:p>
    <w:p w:rsidR="00646E3E" w:rsidRPr="00C36283" w:rsidRDefault="006B68FE" w:rsidP="00CE512C">
      <w:pPr>
        <w:pStyle w:val="Considrant"/>
      </w:pPr>
      <w:r w:rsidRPr="00C36283">
        <w:t>Tāpēc būtu attiecīgi jāgroza Lēmums (ES) 2019/274.</w:t>
      </w:r>
    </w:p>
    <w:p w:rsidR="00646E3E" w:rsidRPr="00C36283" w:rsidRDefault="00646E3E" w:rsidP="003D0DA0">
      <w:pPr>
        <w:pStyle w:val="Considrant"/>
      </w:pPr>
      <w:r w:rsidRPr="00C36283">
        <w:t>Kā paredzēts LES 50. panta 4. punktā, Apvienotā Karaliste nav piedalījusies ne Padomes pārrunās par šo lēmumu, ne tā pieņemšanā,</w:t>
      </w:r>
    </w:p>
    <w:p w:rsidR="00646E3E" w:rsidRPr="00C36283" w:rsidRDefault="00646E3E" w:rsidP="00646E3E">
      <w:pPr>
        <w:pStyle w:val="Formuledadoption"/>
      </w:pPr>
      <w:r w:rsidRPr="00C36283">
        <w:t>IR PIEŅĒMUSI ŠO LĒMUMU.</w:t>
      </w:r>
    </w:p>
    <w:p w:rsidR="00646E3E" w:rsidRPr="00C36283" w:rsidRDefault="00646E3E" w:rsidP="00646E3E">
      <w:pPr>
        <w:pStyle w:val="Titrearticle"/>
      </w:pPr>
      <w:r w:rsidRPr="00C36283">
        <w:t>1. pants</w:t>
      </w:r>
    </w:p>
    <w:p w:rsidR="00CE512C" w:rsidRPr="00C36283" w:rsidRDefault="00B72F97" w:rsidP="0086725E">
      <w:r w:rsidRPr="00C36283">
        <w:t>Lēmuma (ES) 2019/274 1. pantu aizstāj ar šādu:</w:t>
      </w:r>
    </w:p>
    <w:p w:rsidR="00EE6A88" w:rsidRPr="00C36283" w:rsidRDefault="00EE6A88" w:rsidP="004C2554">
      <w:pPr>
        <w:ind w:firstLine="720"/>
      </w:pPr>
      <w:r w:rsidRPr="00C36283">
        <w:t>“1. pants</w:t>
      </w:r>
    </w:p>
    <w:p w:rsidR="00CE512C" w:rsidRPr="00C36283" w:rsidRDefault="00CE512C" w:rsidP="00432FF6">
      <w:pPr>
        <w:pStyle w:val="Normal1"/>
        <w:shd w:val="clear" w:color="auto" w:fill="FFFFFF"/>
        <w:spacing w:before="120" w:beforeAutospacing="0" w:after="0" w:afterAutospacing="0" w:line="312" w:lineRule="atLeast"/>
        <w:ind w:left="720"/>
        <w:jc w:val="both"/>
        <w:rPr>
          <w:rFonts w:eastAsiaTheme="minorHAnsi"/>
          <w:szCs w:val="22"/>
        </w:rPr>
      </w:pPr>
      <w:r w:rsidRPr="00C36283">
        <w:t>Ar šo atļauj Savienības un Eiropas Atomenerģijas kopienas vārdā parakstīt pielāgoto Līgumu par Lielbritānijas un Ziemeļīrijas Apvienotās Karalistes izstāšanos no Eiropas Savienības un Eiropas Atomenerģijas kopienas, ņemot vērā tā noslēgšanu.</w:t>
      </w:r>
    </w:p>
    <w:p w:rsidR="00CE512C" w:rsidRPr="00C36283" w:rsidRDefault="00CE512C" w:rsidP="00432FF6">
      <w:pPr>
        <w:pStyle w:val="Normal1"/>
        <w:shd w:val="clear" w:color="auto" w:fill="FFFFFF"/>
        <w:spacing w:before="120" w:beforeAutospacing="0" w:after="0" w:afterAutospacing="0" w:line="312" w:lineRule="atLeast"/>
        <w:ind w:left="720"/>
        <w:jc w:val="both"/>
        <w:rPr>
          <w:rFonts w:eastAsiaTheme="minorHAnsi"/>
          <w:szCs w:val="22"/>
        </w:rPr>
      </w:pPr>
      <w:r w:rsidRPr="00C36283">
        <w:t>Pielāgotā līguma teksts ir pievienots šim lēmumam.”</w:t>
      </w:r>
    </w:p>
    <w:p w:rsidR="00FC1F96" w:rsidRPr="00C36283" w:rsidRDefault="00FC1F96" w:rsidP="00FC1F96">
      <w:pPr>
        <w:pStyle w:val="Titrearticle"/>
      </w:pPr>
      <w:r w:rsidRPr="00C36283">
        <w:t>2. pants</w:t>
      </w:r>
    </w:p>
    <w:p w:rsidR="00CE512C" w:rsidRPr="00C36283" w:rsidRDefault="00CE512C" w:rsidP="004C2554">
      <w:r w:rsidRPr="00C36283">
        <w:t>Lēmumam (ES) 2019/274 pievienoto līguma tekstu aizstāj ar šim lēmumam pievienoto pielāgotā līguma tekstu.</w:t>
      </w:r>
    </w:p>
    <w:p w:rsidR="001F54CB" w:rsidRPr="00C36283" w:rsidRDefault="001F54CB" w:rsidP="001F54CB">
      <w:pPr>
        <w:pStyle w:val="Titrearticle"/>
      </w:pPr>
      <w:r w:rsidRPr="00C36283">
        <w:t>3. pants</w:t>
      </w:r>
    </w:p>
    <w:p w:rsidR="00B83E1C" w:rsidRPr="00C36283" w:rsidRDefault="00C421BF" w:rsidP="001F54CB">
      <w:r w:rsidRPr="00C36283">
        <w:t xml:space="preserve">Šis lēmums stājas spēkā tā pieņemšanas dienā. </w:t>
      </w:r>
    </w:p>
    <w:p w:rsidR="001F54CB" w:rsidRPr="00C36283" w:rsidRDefault="001A67CB" w:rsidP="001A67CB">
      <w:pPr>
        <w:pStyle w:val="Fait"/>
      </w:pPr>
      <w:r w:rsidRPr="001A67CB">
        <w:t>Briselē,</w:t>
      </w:r>
    </w:p>
    <w:p w:rsidR="00646E3E" w:rsidRPr="00C36283" w:rsidRDefault="00646E3E" w:rsidP="00646E3E">
      <w:pPr>
        <w:pStyle w:val="Institutionquisigne"/>
      </w:pPr>
      <w:r w:rsidRPr="00C36283">
        <w:tab/>
        <w:t>Padomes vārdā –</w:t>
      </w:r>
    </w:p>
    <w:p w:rsidR="00646E3E" w:rsidRPr="00C36283" w:rsidRDefault="00646E3E" w:rsidP="00646E3E">
      <w:pPr>
        <w:pStyle w:val="Personnequisigne"/>
      </w:pPr>
      <w:r w:rsidRPr="00C36283">
        <w:tab/>
        <w:t>priekšsēdētājs</w:t>
      </w:r>
    </w:p>
    <w:sectPr w:rsidR="00646E3E" w:rsidRPr="00C36283" w:rsidSect="001A67CB">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0E" w:rsidRDefault="009C120E" w:rsidP="00541232">
      <w:pPr>
        <w:spacing w:before="0" w:after="0"/>
      </w:pPr>
      <w:r>
        <w:separator/>
      </w:r>
    </w:p>
  </w:endnote>
  <w:endnote w:type="continuationSeparator" w:id="0">
    <w:p w:rsidR="009C120E" w:rsidRDefault="009C120E" w:rsidP="005412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CB" w:rsidRPr="001A67CB" w:rsidRDefault="001A67CB" w:rsidP="001A6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83" w:rsidRPr="001A67CB" w:rsidRDefault="001A67CB" w:rsidP="001A67CB">
    <w:pPr>
      <w:pStyle w:val="Footer"/>
      <w:rPr>
        <w:rFonts w:ascii="Arial" w:hAnsi="Arial" w:cs="Arial"/>
        <w:b/>
        <w:sz w:val="48"/>
      </w:rPr>
    </w:pPr>
    <w:r w:rsidRPr="001A67CB">
      <w:rPr>
        <w:rFonts w:ascii="Arial" w:hAnsi="Arial" w:cs="Arial"/>
        <w:b/>
        <w:sz w:val="48"/>
      </w:rPr>
      <w:t>LV</w:t>
    </w:r>
    <w:r w:rsidRPr="001A67CB">
      <w:rPr>
        <w:rFonts w:ascii="Arial" w:hAnsi="Arial" w:cs="Arial"/>
        <w:b/>
        <w:sz w:val="48"/>
      </w:rPr>
      <w:tab/>
    </w:r>
    <w:r w:rsidRPr="001A67CB">
      <w:rPr>
        <w:rFonts w:ascii="Arial" w:hAnsi="Arial" w:cs="Arial"/>
        <w:b/>
        <w:sz w:val="48"/>
      </w:rPr>
      <w:tab/>
    </w:r>
    <w:r w:rsidRPr="001A67CB">
      <w:tab/>
    </w:r>
    <w:r w:rsidRPr="001A67CB">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CB" w:rsidRPr="001A67CB" w:rsidRDefault="001A67CB" w:rsidP="001A67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CB" w:rsidRPr="001A67CB" w:rsidRDefault="001A67CB" w:rsidP="001A67CB">
    <w:pPr>
      <w:pStyle w:val="Footer"/>
      <w:rPr>
        <w:rFonts w:ascii="Arial" w:hAnsi="Arial" w:cs="Arial"/>
        <w:b/>
        <w:sz w:val="48"/>
      </w:rPr>
    </w:pPr>
    <w:r w:rsidRPr="001A67CB">
      <w:rPr>
        <w:rFonts w:ascii="Arial" w:hAnsi="Arial" w:cs="Arial"/>
        <w:b/>
        <w:sz w:val="48"/>
      </w:rPr>
      <w:t>LV</w:t>
    </w:r>
    <w:r w:rsidRPr="001A67CB">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1A67CB">
      <w:tab/>
    </w:r>
    <w:r w:rsidRPr="001A67CB">
      <w:rPr>
        <w:rFonts w:ascii="Arial" w:hAnsi="Arial" w:cs="Arial"/>
        <w:b/>
        <w:sz w:val="48"/>
      </w:rPr>
      <w:t>LV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CB" w:rsidRPr="001A67CB" w:rsidRDefault="001A67CB" w:rsidP="001A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0E" w:rsidRDefault="009C120E" w:rsidP="00541232">
      <w:pPr>
        <w:spacing w:before="0" w:after="0"/>
      </w:pPr>
      <w:r>
        <w:separator/>
      </w:r>
    </w:p>
  </w:footnote>
  <w:footnote w:type="continuationSeparator" w:id="0">
    <w:p w:rsidR="009C120E" w:rsidRDefault="009C120E" w:rsidP="00541232">
      <w:pPr>
        <w:spacing w:before="0" w:after="0"/>
      </w:pPr>
      <w:r>
        <w:continuationSeparator/>
      </w:r>
    </w:p>
  </w:footnote>
  <w:footnote w:id="1">
    <w:p w:rsidR="00472102" w:rsidRPr="004D4E20" w:rsidRDefault="00472102" w:rsidP="00C22177">
      <w:pPr>
        <w:pStyle w:val="FootnoteText"/>
      </w:pPr>
      <w:r>
        <w:rPr>
          <w:rStyle w:val="FootnoteReference"/>
        </w:rPr>
        <w:footnoteRef/>
      </w:r>
      <w:r>
        <w:tab/>
        <w:t>Padomes Lēmums (ES) 2019/274 (2019. gada 11. janvāris) par to, lai Eiropas Savienības un Eiropas Atomenerģijas kopienas vārdā parakstītu Līgumu par Lielbritānijas un Ziemeļīrijas Apvienotās Karalistes izstāšanos no Eiropas Savienības un Eiropas Atomenerģijas kopienas (OV L 47I, 19.2.2019., 1. lpp.). Lēmumam (ES) 2019/274 pievienotais izstāšanās līguma teksts tika publicēts OV C 66I, 19.2.2019., 1. lpp.</w:t>
      </w:r>
    </w:p>
  </w:footnote>
  <w:footnote w:id="2">
    <w:p w:rsidR="0075021A" w:rsidRDefault="0075021A">
      <w:pPr>
        <w:pStyle w:val="FootnoteText"/>
      </w:pPr>
      <w:r>
        <w:rPr>
          <w:rStyle w:val="FootnoteReference"/>
        </w:rPr>
        <w:footnoteRef/>
      </w:r>
      <w:r>
        <w:tab/>
        <w:t>Eiropadomes Lēmums (ES) 2019/476, kas pieņemts, vienojoties ar Apvienoto Karalisti (2019. gada 22. marts), ar ko pagarina laikposmu saskaņā ar LES 50. panta 3. punktu (OV L 80I, 22.3.2019., 1. lpp).</w:t>
      </w:r>
    </w:p>
  </w:footnote>
  <w:footnote w:id="3">
    <w:p w:rsidR="00EA01D3" w:rsidRDefault="00EA01D3" w:rsidP="00EA01D3">
      <w:pPr>
        <w:pStyle w:val="FootnoteText"/>
      </w:pPr>
      <w:r>
        <w:rPr>
          <w:rStyle w:val="FootnoteReference"/>
        </w:rPr>
        <w:footnoteRef/>
      </w:r>
      <w:r>
        <w:tab/>
        <w:t>Padomes Lēmums (ES) 2019/274 (2019. gada 11. janvāris) par to, lai Eiropas Savienības un Eiropas Atomenerģijas kopienas vārdā parakstītu Līgumu par Lielbritānijas un Ziemeļīrijas Apvienotās Karalistes izstāšanos no Eiropas Savienības un Eiropas Atomenerģijas kopienas (OV L 47I, 19.2.2019., 1. lpp.).</w:t>
      </w:r>
    </w:p>
  </w:footnote>
  <w:footnote w:id="4">
    <w:p w:rsidR="00BF59AB" w:rsidRDefault="00BF59AB" w:rsidP="00BF59AB">
      <w:pPr>
        <w:pStyle w:val="FootnoteText"/>
      </w:pPr>
      <w:r>
        <w:rPr>
          <w:rStyle w:val="FootnoteReference"/>
        </w:rPr>
        <w:footnoteRef/>
      </w:r>
      <w:r>
        <w:tab/>
        <w:t>Lēmumam (ES) 2019/274 pievienotais izstāšanās līguma teksts tika publicēts OV C 66I, 19.2.2019., 1. lpp.</w:t>
      </w:r>
    </w:p>
  </w:footnote>
  <w:footnote w:id="5">
    <w:p w:rsidR="00825FE8" w:rsidRPr="00B56190" w:rsidRDefault="00825FE8" w:rsidP="00B56190">
      <w:pPr>
        <w:pStyle w:val="FootnoteText"/>
      </w:pPr>
      <w:r>
        <w:rPr>
          <w:rStyle w:val="FootnoteReference"/>
        </w:rPr>
        <w:footnoteRef/>
      </w:r>
      <w:r>
        <w:tab/>
        <w:t>Eiropadomes Lēmums (ES) 2019/476, kas pieņemts, vienojoties ar Apvienoto Karalisti (2019. gada 22. marts), ar ko pagarina laikposmu saskaņā ar LES 50. panta 3. punktu (OV L 80I, 22.3.2019., 1. lpp).</w:t>
      </w:r>
    </w:p>
  </w:footnote>
  <w:footnote w:id="6">
    <w:p w:rsidR="00BF5B95" w:rsidRDefault="00BF5B95" w:rsidP="00BF5B95">
      <w:pPr>
        <w:pStyle w:val="FootnoteText"/>
      </w:pPr>
      <w:r>
        <w:rPr>
          <w:rStyle w:val="FootnoteReference"/>
        </w:rPr>
        <w:footnoteRef/>
      </w:r>
      <w:r>
        <w:t xml:space="preserve"> </w:t>
      </w:r>
      <w:r>
        <w:tab/>
        <w:t>Eiropadomes Lēmums (ES) 2019/..., kas pieņemts, vienojoties ar Apvienoto Karalisti (2019. gada 11. aprīlis), ar ko pagarina laikposmu saskaņā ar LES 50. panta 3. punktu (OV …, …, …. lpp.).</w:t>
      </w:r>
    </w:p>
  </w:footnote>
  <w:footnote w:id="7">
    <w:p w:rsidR="00BF5B95" w:rsidRDefault="00BF5B95">
      <w:pPr>
        <w:pStyle w:val="FootnoteText"/>
      </w:pPr>
      <w:r>
        <w:rPr>
          <w:rStyle w:val="FootnoteReference"/>
          <w:highlight w:val="yellow"/>
        </w:rPr>
        <w:t>+</w:t>
      </w:r>
      <w:r>
        <w:rPr>
          <w:highlight w:val="yellow"/>
        </w:rPr>
        <w:t xml:space="preserve"> </w:t>
      </w:r>
      <w:r>
        <w:tab/>
      </w:r>
      <w:r>
        <w:rPr>
          <w:highlight w:val="yellow"/>
        </w:rPr>
        <w:t>OV: lūdzu, ierakstiet pieņemšanas datumu un sērijas numuru no dokumenta XT… [numurs, ko ieraksta pirms arhivēšanas], un aizpildiet attiecīgo zemsvītras piezīmi.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CB" w:rsidRPr="001A67CB" w:rsidRDefault="001A67CB" w:rsidP="001A6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CB" w:rsidRPr="001A67CB" w:rsidRDefault="001A67CB" w:rsidP="001A6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CB" w:rsidRPr="001A67CB" w:rsidRDefault="001A67CB" w:rsidP="001A6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906024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E3C176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C52113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728FEB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3C2DCC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5D2368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AA2EB5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EE20F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5"/>
  </w:num>
  <w:num w:numId="11">
    <w:abstractNumId w:val="21"/>
  </w:num>
  <w:num w:numId="12">
    <w:abstractNumId w:val="20"/>
  </w:num>
  <w:num w:numId="13">
    <w:abstractNumId w:val="9"/>
  </w:num>
  <w:num w:numId="14">
    <w:abstractNumId w:val="16"/>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num>
  <w:num w:numId="19">
    <w:abstractNumId w:val="17"/>
    <w:lvlOverride w:ilvl="0">
      <w:startOverride w:val="1"/>
    </w:lvlOverride>
  </w:num>
  <w:num w:numId="20">
    <w:abstractNumId w:val="25"/>
  </w:num>
  <w:num w:numId="21">
    <w:abstractNumId w:val="17"/>
  </w:num>
  <w:num w:numId="22">
    <w:abstractNumId w:val="27"/>
  </w:num>
  <w:num w:numId="23">
    <w:abstractNumId w:val="14"/>
  </w:num>
  <w:num w:numId="24">
    <w:abstractNumId w:val="18"/>
  </w:num>
  <w:num w:numId="25">
    <w:abstractNumId w:val="12"/>
  </w:num>
  <w:num w:numId="26">
    <w:abstractNumId w:val="26"/>
  </w:num>
  <w:num w:numId="27">
    <w:abstractNumId w:val="11"/>
  </w:num>
  <w:num w:numId="28">
    <w:abstractNumId w:val="19"/>
  </w:num>
  <w:num w:numId="29">
    <w:abstractNumId w:val="23"/>
  </w:num>
  <w:num w:numId="30">
    <w:abstractNumId w:val="24"/>
  </w:num>
  <w:num w:numId="31">
    <w:abstractNumId w:val="13"/>
  </w:num>
  <w:num w:numId="32">
    <w:abstractNumId w:val="22"/>
  </w:num>
  <w:num w:numId="33">
    <w:abstractNumId w:val="28"/>
  </w:num>
  <w:num w:numId="34">
    <w:abstractNumId w:val="25"/>
  </w:num>
  <w:num w:numId="35">
    <w:abstractNumId w:val="17"/>
  </w:num>
  <w:num w:numId="36">
    <w:abstractNumId w:val="27"/>
  </w:num>
  <w:num w:numId="37">
    <w:abstractNumId w:val="14"/>
  </w:num>
  <w:num w:numId="38">
    <w:abstractNumId w:val="18"/>
  </w:num>
  <w:num w:numId="39">
    <w:abstractNumId w:val="12"/>
  </w:num>
  <w:num w:numId="40">
    <w:abstractNumId w:val="26"/>
  </w:num>
  <w:num w:numId="41">
    <w:abstractNumId w:val="11"/>
  </w:num>
  <w:num w:numId="42">
    <w:abstractNumId w:val="19"/>
  </w:num>
  <w:num w:numId="43">
    <w:abstractNumId w:val="23"/>
  </w:num>
  <w:num w:numId="44">
    <w:abstractNumId w:val="24"/>
  </w:num>
  <w:num w:numId="45">
    <w:abstractNumId w:val="13"/>
  </w:num>
  <w:num w:numId="46">
    <w:abstractNumId w:val="22"/>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attachedTemplate r:id="rId1"/>
  <w:defaultTabStop w:val="720"/>
  <w:hyphenationZone w:val="425"/>
  <w:characterSpacingControl w:val="doNotCompres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2:19:40"/>
    <w:docVar w:name="DQCHighlighting" w:val="100"/>
    <w:docVar w:name="DQCResult_Distribution" w:val="0;0"/>
    <w:docVar w:name="DQCResult_DocumentContent" w:val="0;0"/>
    <w:docVar w:name="DQCResult_DocumentSize" w:val="0;0"/>
    <w:docVar w:name="DQCResult_DocumentVersions" w:val="0;0"/>
    <w:docVar w:name="DQCResult_InvalidFootnotes" w:val="1;1"/>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2"/>
    <w:docVar w:name="DQCStatus" w:val="Red"/>
    <w:docVar w:name="DQCVersion" w:val="3"/>
    <w:docVar w:name="DQCWithWarnings" w:val="0"/>
    <w:docVar w:name="DW_AutoOpen" w:val="True"/>
    <w:docVar w:name="LW_CORRIGENDUM" w:val="&lt;UNUSED&gt;"/>
    <w:docVar w:name="LW_COVERPAGE_EXISTS" w:val="True"/>
    <w:docVar w:name="LW_COVERPAGE_GUID" w:val="4CB74230-A5B4-4708-B7E9-74836C3E6A86"/>
    <w:docVar w:name="LW_COVERPAGE_TYPE" w:val="1"/>
    <w:docVar w:name="LW_CROSSREFERENCE" w:val="&lt;UNUSED&gt;"/>
    <w:docVar w:name="LW_DocType" w:val="COM"/>
    <w:docVar w:name="LW_EMISSION" w:val="11.4.2019"/>
    <w:docVar w:name="LW_EMISSION_ISODATE" w:val="2019-04-11"/>
    <w:docVar w:name="LW_EMISSION_LOCATION" w:val="BRX"/>
    <w:docVar w:name="LW_EMISSION_PREFIX" w:val="Brisel\u275?,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97"/>
    <w:docVar w:name="LW_REF.II.NEW.CP_YEAR" w:val="2019"/>
    <w:docVar w:name="LW_REF.INST.NEW" w:val="COM"/>
    <w:docVar w:name="LW_REF.INST.NEW_ADOPTED" w:val="final"/>
    <w:docVar w:name="LW_REF.INST.NEW_TEXT" w:val="(2019) 1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groza L\u275?mumu (ES) 2019/274 par to, lai Eiropas Savien\u299?bas un Eiropas Atomener\u291?ijas kopienas v\u257?rd\u257? parakst\u299?tu L\u299?gumu par Lielbrit\u257?nijas un Zieme\u316?\u299?rijas Apvienot\u257?s Karalistes izst\u257?\u353?anos no Eiropas Savien\u299?bas un Eiropas Atomener\u291?ijas kopienas"/>
    <w:docVar w:name="LW_TYPE.DOC.CP" w:val="PADOMES L\u274?MUMS,"/>
  </w:docVars>
  <w:rsids>
    <w:rsidRoot w:val="00541232"/>
    <w:rsid w:val="00012349"/>
    <w:rsid w:val="00012A0D"/>
    <w:rsid w:val="0004485E"/>
    <w:rsid w:val="00044AF4"/>
    <w:rsid w:val="00063425"/>
    <w:rsid w:val="00071956"/>
    <w:rsid w:val="00071A4D"/>
    <w:rsid w:val="00076338"/>
    <w:rsid w:val="00091494"/>
    <w:rsid w:val="00096058"/>
    <w:rsid w:val="000A41BA"/>
    <w:rsid w:val="000B13CF"/>
    <w:rsid w:val="000B6191"/>
    <w:rsid w:val="000D3ED4"/>
    <w:rsid w:val="000D45FE"/>
    <w:rsid w:val="000D7847"/>
    <w:rsid w:val="000E1006"/>
    <w:rsid w:val="000E3B29"/>
    <w:rsid w:val="000E521C"/>
    <w:rsid w:val="00100AEE"/>
    <w:rsid w:val="00100C10"/>
    <w:rsid w:val="001161C4"/>
    <w:rsid w:val="00116EDF"/>
    <w:rsid w:val="00117810"/>
    <w:rsid w:val="0013243D"/>
    <w:rsid w:val="00146D63"/>
    <w:rsid w:val="00153AF0"/>
    <w:rsid w:val="00160AF0"/>
    <w:rsid w:val="001665F5"/>
    <w:rsid w:val="00184A0D"/>
    <w:rsid w:val="0018559B"/>
    <w:rsid w:val="00187EDE"/>
    <w:rsid w:val="00192C4B"/>
    <w:rsid w:val="001953B9"/>
    <w:rsid w:val="001972BF"/>
    <w:rsid w:val="001A67CB"/>
    <w:rsid w:val="001A680E"/>
    <w:rsid w:val="001B07CD"/>
    <w:rsid w:val="001B6DD0"/>
    <w:rsid w:val="001D087F"/>
    <w:rsid w:val="001D4EDA"/>
    <w:rsid w:val="001E0F16"/>
    <w:rsid w:val="001E79F7"/>
    <w:rsid w:val="001F31E1"/>
    <w:rsid w:val="001F54CB"/>
    <w:rsid w:val="00200895"/>
    <w:rsid w:val="00200C6A"/>
    <w:rsid w:val="00206E26"/>
    <w:rsid w:val="00215E01"/>
    <w:rsid w:val="00225075"/>
    <w:rsid w:val="00225911"/>
    <w:rsid w:val="00226213"/>
    <w:rsid w:val="00244BC4"/>
    <w:rsid w:val="00244E6D"/>
    <w:rsid w:val="00250730"/>
    <w:rsid w:val="00262942"/>
    <w:rsid w:val="00265AC2"/>
    <w:rsid w:val="0027254B"/>
    <w:rsid w:val="00272680"/>
    <w:rsid w:val="0027632D"/>
    <w:rsid w:val="00283EAC"/>
    <w:rsid w:val="002857B5"/>
    <w:rsid w:val="0029329F"/>
    <w:rsid w:val="002B1F30"/>
    <w:rsid w:val="002B49CA"/>
    <w:rsid w:val="002C0C3E"/>
    <w:rsid w:val="002C182E"/>
    <w:rsid w:val="002E2535"/>
    <w:rsid w:val="002E3596"/>
    <w:rsid w:val="002E476B"/>
    <w:rsid w:val="002E609D"/>
    <w:rsid w:val="002F0368"/>
    <w:rsid w:val="002F1AAB"/>
    <w:rsid w:val="002F366A"/>
    <w:rsid w:val="00310829"/>
    <w:rsid w:val="00314840"/>
    <w:rsid w:val="003159F2"/>
    <w:rsid w:val="003272E3"/>
    <w:rsid w:val="003376BE"/>
    <w:rsid w:val="00340BF6"/>
    <w:rsid w:val="003474F0"/>
    <w:rsid w:val="00352527"/>
    <w:rsid w:val="00354B35"/>
    <w:rsid w:val="0035681D"/>
    <w:rsid w:val="003640D0"/>
    <w:rsid w:val="003656EB"/>
    <w:rsid w:val="003664FD"/>
    <w:rsid w:val="00370158"/>
    <w:rsid w:val="003731D1"/>
    <w:rsid w:val="00385A29"/>
    <w:rsid w:val="00392397"/>
    <w:rsid w:val="003926B6"/>
    <w:rsid w:val="003B1F54"/>
    <w:rsid w:val="003B2A59"/>
    <w:rsid w:val="003C3844"/>
    <w:rsid w:val="003C42EC"/>
    <w:rsid w:val="003C7F6E"/>
    <w:rsid w:val="003D02A7"/>
    <w:rsid w:val="003D0DA0"/>
    <w:rsid w:val="003D39D5"/>
    <w:rsid w:val="003E2E6B"/>
    <w:rsid w:val="003F1F3A"/>
    <w:rsid w:val="00402498"/>
    <w:rsid w:val="00404C93"/>
    <w:rsid w:val="0041122E"/>
    <w:rsid w:val="00420B83"/>
    <w:rsid w:val="00424AEB"/>
    <w:rsid w:val="00432FF6"/>
    <w:rsid w:val="00441731"/>
    <w:rsid w:val="00454FB7"/>
    <w:rsid w:val="004558E3"/>
    <w:rsid w:val="00460DD0"/>
    <w:rsid w:val="004622DC"/>
    <w:rsid w:val="00465BFA"/>
    <w:rsid w:val="00470F09"/>
    <w:rsid w:val="00472102"/>
    <w:rsid w:val="0047792E"/>
    <w:rsid w:val="004844EB"/>
    <w:rsid w:val="00495D63"/>
    <w:rsid w:val="004A5B85"/>
    <w:rsid w:val="004B6A4C"/>
    <w:rsid w:val="004C2554"/>
    <w:rsid w:val="004D2522"/>
    <w:rsid w:val="004D4416"/>
    <w:rsid w:val="004D4D69"/>
    <w:rsid w:val="004E283C"/>
    <w:rsid w:val="004F7747"/>
    <w:rsid w:val="0051043C"/>
    <w:rsid w:val="00510941"/>
    <w:rsid w:val="0053599B"/>
    <w:rsid w:val="005370E3"/>
    <w:rsid w:val="0054009E"/>
    <w:rsid w:val="005401D4"/>
    <w:rsid w:val="00541232"/>
    <w:rsid w:val="00546C5F"/>
    <w:rsid w:val="005479FA"/>
    <w:rsid w:val="00553776"/>
    <w:rsid w:val="00563632"/>
    <w:rsid w:val="00572A3C"/>
    <w:rsid w:val="005852DC"/>
    <w:rsid w:val="00595A2D"/>
    <w:rsid w:val="005A57C2"/>
    <w:rsid w:val="005B3331"/>
    <w:rsid w:val="005C1110"/>
    <w:rsid w:val="005C3FE6"/>
    <w:rsid w:val="005C5ABE"/>
    <w:rsid w:val="005E3A54"/>
    <w:rsid w:val="005E3B37"/>
    <w:rsid w:val="005E4E47"/>
    <w:rsid w:val="005E7F65"/>
    <w:rsid w:val="005F2EC3"/>
    <w:rsid w:val="005F5E17"/>
    <w:rsid w:val="00604A99"/>
    <w:rsid w:val="00607FA3"/>
    <w:rsid w:val="006157F4"/>
    <w:rsid w:val="006215E6"/>
    <w:rsid w:val="00621F25"/>
    <w:rsid w:val="00622A13"/>
    <w:rsid w:val="00624D2F"/>
    <w:rsid w:val="0062658D"/>
    <w:rsid w:val="00630186"/>
    <w:rsid w:val="006342BA"/>
    <w:rsid w:val="0064058A"/>
    <w:rsid w:val="00646E3E"/>
    <w:rsid w:val="006540A4"/>
    <w:rsid w:val="00662715"/>
    <w:rsid w:val="006720AB"/>
    <w:rsid w:val="00675232"/>
    <w:rsid w:val="006A08C7"/>
    <w:rsid w:val="006A283B"/>
    <w:rsid w:val="006A5CEA"/>
    <w:rsid w:val="006B42F3"/>
    <w:rsid w:val="006B5199"/>
    <w:rsid w:val="006B68FE"/>
    <w:rsid w:val="006D710A"/>
    <w:rsid w:val="00703152"/>
    <w:rsid w:val="0071149E"/>
    <w:rsid w:val="00712589"/>
    <w:rsid w:val="00720BA7"/>
    <w:rsid w:val="00725F89"/>
    <w:rsid w:val="00731BCB"/>
    <w:rsid w:val="0075021A"/>
    <w:rsid w:val="0075397B"/>
    <w:rsid w:val="00756CEE"/>
    <w:rsid w:val="007622A1"/>
    <w:rsid w:val="00767FBE"/>
    <w:rsid w:val="00770DB1"/>
    <w:rsid w:val="00771794"/>
    <w:rsid w:val="00771D42"/>
    <w:rsid w:val="00773716"/>
    <w:rsid w:val="00775676"/>
    <w:rsid w:val="007771B9"/>
    <w:rsid w:val="007811EF"/>
    <w:rsid w:val="00790C2B"/>
    <w:rsid w:val="007912B2"/>
    <w:rsid w:val="007955CC"/>
    <w:rsid w:val="007A0048"/>
    <w:rsid w:val="007A6536"/>
    <w:rsid w:val="007B132B"/>
    <w:rsid w:val="007C68DA"/>
    <w:rsid w:val="007C7B60"/>
    <w:rsid w:val="007D178B"/>
    <w:rsid w:val="007D3C97"/>
    <w:rsid w:val="007E2953"/>
    <w:rsid w:val="007E372F"/>
    <w:rsid w:val="007E5146"/>
    <w:rsid w:val="007F5A6B"/>
    <w:rsid w:val="00803676"/>
    <w:rsid w:val="00810DC1"/>
    <w:rsid w:val="00822690"/>
    <w:rsid w:val="00822DF7"/>
    <w:rsid w:val="00825FE8"/>
    <w:rsid w:val="008265C7"/>
    <w:rsid w:val="00832751"/>
    <w:rsid w:val="0083412F"/>
    <w:rsid w:val="00834D13"/>
    <w:rsid w:val="00853145"/>
    <w:rsid w:val="00854413"/>
    <w:rsid w:val="00854BA0"/>
    <w:rsid w:val="00856A5A"/>
    <w:rsid w:val="00866C39"/>
    <w:rsid w:val="0086725E"/>
    <w:rsid w:val="00877878"/>
    <w:rsid w:val="00880DEA"/>
    <w:rsid w:val="008813A6"/>
    <w:rsid w:val="00883235"/>
    <w:rsid w:val="00886F23"/>
    <w:rsid w:val="00895FC7"/>
    <w:rsid w:val="008A56D7"/>
    <w:rsid w:val="008A7EE6"/>
    <w:rsid w:val="008B1F20"/>
    <w:rsid w:val="008B4E45"/>
    <w:rsid w:val="008C02BA"/>
    <w:rsid w:val="008C0CE3"/>
    <w:rsid w:val="008C70F3"/>
    <w:rsid w:val="008C7B46"/>
    <w:rsid w:val="008D68E3"/>
    <w:rsid w:val="008E5514"/>
    <w:rsid w:val="008E7213"/>
    <w:rsid w:val="008F3B39"/>
    <w:rsid w:val="009038FD"/>
    <w:rsid w:val="009125C2"/>
    <w:rsid w:val="0091604E"/>
    <w:rsid w:val="00944628"/>
    <w:rsid w:val="00944A7B"/>
    <w:rsid w:val="00952D35"/>
    <w:rsid w:val="00956046"/>
    <w:rsid w:val="00962C6F"/>
    <w:rsid w:val="009807A8"/>
    <w:rsid w:val="009A048E"/>
    <w:rsid w:val="009A157D"/>
    <w:rsid w:val="009A1A3D"/>
    <w:rsid w:val="009B07A7"/>
    <w:rsid w:val="009B27A0"/>
    <w:rsid w:val="009C120E"/>
    <w:rsid w:val="009D423A"/>
    <w:rsid w:val="009D4E84"/>
    <w:rsid w:val="009D58C7"/>
    <w:rsid w:val="009D7833"/>
    <w:rsid w:val="009F063B"/>
    <w:rsid w:val="009F2D33"/>
    <w:rsid w:val="009F506D"/>
    <w:rsid w:val="009F51BA"/>
    <w:rsid w:val="009F56EC"/>
    <w:rsid w:val="00A06C67"/>
    <w:rsid w:val="00A25DCD"/>
    <w:rsid w:val="00A2777C"/>
    <w:rsid w:val="00A33832"/>
    <w:rsid w:val="00A36EA0"/>
    <w:rsid w:val="00A47064"/>
    <w:rsid w:val="00A67764"/>
    <w:rsid w:val="00A8096F"/>
    <w:rsid w:val="00A9220F"/>
    <w:rsid w:val="00AA01D5"/>
    <w:rsid w:val="00AA41CF"/>
    <w:rsid w:val="00AA5989"/>
    <w:rsid w:val="00AB0DF7"/>
    <w:rsid w:val="00AB7C91"/>
    <w:rsid w:val="00AC2339"/>
    <w:rsid w:val="00AC2AA8"/>
    <w:rsid w:val="00AC5C9B"/>
    <w:rsid w:val="00AD0A82"/>
    <w:rsid w:val="00AD13BC"/>
    <w:rsid w:val="00AE1A65"/>
    <w:rsid w:val="00AE2FA1"/>
    <w:rsid w:val="00AF7FF3"/>
    <w:rsid w:val="00B11F76"/>
    <w:rsid w:val="00B23250"/>
    <w:rsid w:val="00B23549"/>
    <w:rsid w:val="00B46579"/>
    <w:rsid w:val="00B50DC4"/>
    <w:rsid w:val="00B56190"/>
    <w:rsid w:val="00B66588"/>
    <w:rsid w:val="00B66830"/>
    <w:rsid w:val="00B70AF3"/>
    <w:rsid w:val="00B71A59"/>
    <w:rsid w:val="00B72599"/>
    <w:rsid w:val="00B72F97"/>
    <w:rsid w:val="00B776F1"/>
    <w:rsid w:val="00B83E1C"/>
    <w:rsid w:val="00B9257B"/>
    <w:rsid w:val="00BA4628"/>
    <w:rsid w:val="00BB70F8"/>
    <w:rsid w:val="00BE663F"/>
    <w:rsid w:val="00BF59AB"/>
    <w:rsid w:val="00BF5B95"/>
    <w:rsid w:val="00C00AFC"/>
    <w:rsid w:val="00C054CC"/>
    <w:rsid w:val="00C072DD"/>
    <w:rsid w:val="00C12021"/>
    <w:rsid w:val="00C2067A"/>
    <w:rsid w:val="00C22177"/>
    <w:rsid w:val="00C3185F"/>
    <w:rsid w:val="00C3376E"/>
    <w:rsid w:val="00C36283"/>
    <w:rsid w:val="00C36E0D"/>
    <w:rsid w:val="00C421BF"/>
    <w:rsid w:val="00C44C15"/>
    <w:rsid w:val="00C5629C"/>
    <w:rsid w:val="00C70F72"/>
    <w:rsid w:val="00C718CD"/>
    <w:rsid w:val="00C75CB8"/>
    <w:rsid w:val="00C8481C"/>
    <w:rsid w:val="00C86CBE"/>
    <w:rsid w:val="00C91A20"/>
    <w:rsid w:val="00CA0A25"/>
    <w:rsid w:val="00CA5A77"/>
    <w:rsid w:val="00CE392C"/>
    <w:rsid w:val="00CE512C"/>
    <w:rsid w:val="00CF3974"/>
    <w:rsid w:val="00CF49BF"/>
    <w:rsid w:val="00CF7538"/>
    <w:rsid w:val="00D02BCB"/>
    <w:rsid w:val="00D07A08"/>
    <w:rsid w:val="00D147B9"/>
    <w:rsid w:val="00D204EF"/>
    <w:rsid w:val="00D24F4C"/>
    <w:rsid w:val="00D277A0"/>
    <w:rsid w:val="00D331A5"/>
    <w:rsid w:val="00D3354F"/>
    <w:rsid w:val="00D3416A"/>
    <w:rsid w:val="00D368C9"/>
    <w:rsid w:val="00D45C39"/>
    <w:rsid w:val="00D5164E"/>
    <w:rsid w:val="00D60664"/>
    <w:rsid w:val="00D63E6D"/>
    <w:rsid w:val="00D6766F"/>
    <w:rsid w:val="00D73F89"/>
    <w:rsid w:val="00DB4F24"/>
    <w:rsid w:val="00DB629F"/>
    <w:rsid w:val="00DC0CB0"/>
    <w:rsid w:val="00DD42C6"/>
    <w:rsid w:val="00DE4657"/>
    <w:rsid w:val="00E033C3"/>
    <w:rsid w:val="00E04050"/>
    <w:rsid w:val="00E13393"/>
    <w:rsid w:val="00E1612A"/>
    <w:rsid w:val="00E23848"/>
    <w:rsid w:val="00E31198"/>
    <w:rsid w:val="00E33A03"/>
    <w:rsid w:val="00E44703"/>
    <w:rsid w:val="00E51540"/>
    <w:rsid w:val="00E55A8B"/>
    <w:rsid w:val="00E60349"/>
    <w:rsid w:val="00E620C3"/>
    <w:rsid w:val="00E72ACD"/>
    <w:rsid w:val="00E81C63"/>
    <w:rsid w:val="00E84BB5"/>
    <w:rsid w:val="00E9183E"/>
    <w:rsid w:val="00E9239C"/>
    <w:rsid w:val="00E96C40"/>
    <w:rsid w:val="00E97117"/>
    <w:rsid w:val="00EA01D3"/>
    <w:rsid w:val="00EC3D7A"/>
    <w:rsid w:val="00EE105B"/>
    <w:rsid w:val="00EE2A72"/>
    <w:rsid w:val="00EE6A88"/>
    <w:rsid w:val="00EF0619"/>
    <w:rsid w:val="00F02441"/>
    <w:rsid w:val="00F05C51"/>
    <w:rsid w:val="00F13816"/>
    <w:rsid w:val="00F16CCE"/>
    <w:rsid w:val="00F202D2"/>
    <w:rsid w:val="00F24E3D"/>
    <w:rsid w:val="00F24F35"/>
    <w:rsid w:val="00F30CE7"/>
    <w:rsid w:val="00F33164"/>
    <w:rsid w:val="00F34160"/>
    <w:rsid w:val="00F4482B"/>
    <w:rsid w:val="00F62272"/>
    <w:rsid w:val="00F6798A"/>
    <w:rsid w:val="00F71D0E"/>
    <w:rsid w:val="00F764A9"/>
    <w:rsid w:val="00F97A9D"/>
    <w:rsid w:val="00FB0EB7"/>
    <w:rsid w:val="00FB28E7"/>
    <w:rsid w:val="00FB5354"/>
    <w:rsid w:val="00FB5DD6"/>
    <w:rsid w:val="00FC1F96"/>
    <w:rsid w:val="00FC224F"/>
    <w:rsid w:val="00FD5282"/>
    <w:rsid w:val="00FE008E"/>
    <w:rsid w:val="00FE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59589D-B609-420D-8715-349837F0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rsid w:val="00877878"/>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116EDF"/>
    <w:pPr>
      <w:spacing w:before="0" w:after="200"/>
    </w:pPr>
    <w:rPr>
      <w:b/>
      <w:bCs/>
      <w:color w:val="4F81BD" w:themeColor="accent1"/>
      <w:sz w:val="18"/>
      <w:szCs w:val="18"/>
    </w:rPr>
  </w:style>
  <w:style w:type="paragraph" w:styleId="TableofFigures">
    <w:name w:val="table of figures"/>
    <w:basedOn w:val="Normal"/>
    <w:next w:val="Normal"/>
    <w:unhideWhenUsed/>
    <w:rsid w:val="00116EDF"/>
    <w:pPr>
      <w:spacing w:after="0"/>
    </w:pPr>
  </w:style>
  <w:style w:type="paragraph" w:styleId="ListBullet">
    <w:name w:val="List Bullet"/>
    <w:basedOn w:val="Normal"/>
    <w:unhideWhenUsed/>
    <w:rsid w:val="00116EDF"/>
    <w:pPr>
      <w:numPr>
        <w:numId w:val="1"/>
      </w:numPr>
      <w:contextualSpacing/>
    </w:pPr>
  </w:style>
  <w:style w:type="paragraph" w:styleId="ListBullet2">
    <w:name w:val="List Bullet 2"/>
    <w:basedOn w:val="Normal"/>
    <w:unhideWhenUsed/>
    <w:rsid w:val="00116EDF"/>
    <w:pPr>
      <w:numPr>
        <w:numId w:val="2"/>
      </w:numPr>
      <w:contextualSpacing/>
    </w:pPr>
  </w:style>
  <w:style w:type="paragraph" w:styleId="ListBullet3">
    <w:name w:val="List Bullet 3"/>
    <w:basedOn w:val="Normal"/>
    <w:unhideWhenUsed/>
    <w:rsid w:val="00116EDF"/>
    <w:pPr>
      <w:numPr>
        <w:numId w:val="3"/>
      </w:numPr>
      <w:contextualSpacing/>
    </w:pPr>
  </w:style>
  <w:style w:type="paragraph" w:styleId="ListBullet4">
    <w:name w:val="List Bullet 4"/>
    <w:basedOn w:val="Normal"/>
    <w:unhideWhenUsed/>
    <w:rsid w:val="00116EDF"/>
    <w:pPr>
      <w:numPr>
        <w:numId w:val="4"/>
      </w:numPr>
      <w:contextualSpacing/>
    </w:pPr>
  </w:style>
  <w:style w:type="paragraph" w:styleId="ListNumber">
    <w:name w:val="List Number"/>
    <w:basedOn w:val="Normal"/>
    <w:unhideWhenUsed/>
    <w:rsid w:val="00116EDF"/>
    <w:pPr>
      <w:numPr>
        <w:numId w:val="5"/>
      </w:numPr>
      <w:contextualSpacing/>
    </w:pPr>
  </w:style>
  <w:style w:type="paragraph" w:styleId="ListNumber2">
    <w:name w:val="List Number 2"/>
    <w:basedOn w:val="Normal"/>
    <w:unhideWhenUsed/>
    <w:rsid w:val="00116EDF"/>
    <w:pPr>
      <w:numPr>
        <w:numId w:val="6"/>
      </w:numPr>
      <w:contextualSpacing/>
    </w:pPr>
  </w:style>
  <w:style w:type="paragraph" w:styleId="ListNumber3">
    <w:name w:val="List Number 3"/>
    <w:basedOn w:val="Normal"/>
    <w:unhideWhenUsed/>
    <w:rsid w:val="00116EDF"/>
    <w:pPr>
      <w:numPr>
        <w:numId w:val="7"/>
      </w:numPr>
      <w:contextualSpacing/>
    </w:pPr>
  </w:style>
  <w:style w:type="paragraph" w:styleId="ListNumber4">
    <w:name w:val="List Number 4"/>
    <w:basedOn w:val="Normal"/>
    <w:unhideWhenUsed/>
    <w:rsid w:val="00116EDF"/>
    <w:pPr>
      <w:numPr>
        <w:numId w:val="8"/>
      </w:numPr>
      <w:contextualSpacing/>
    </w:pPr>
  </w:style>
  <w:style w:type="character" w:styleId="CommentReference">
    <w:name w:val="annotation reference"/>
    <w:basedOn w:val="DefaultParagraphFont"/>
    <w:unhideWhenUsed/>
    <w:rsid w:val="00563632"/>
    <w:rPr>
      <w:sz w:val="16"/>
      <w:szCs w:val="16"/>
    </w:rPr>
  </w:style>
  <w:style w:type="paragraph" w:styleId="CommentText">
    <w:name w:val="annotation text"/>
    <w:basedOn w:val="Normal"/>
    <w:link w:val="CommentTextChar"/>
    <w:unhideWhenUsed/>
    <w:rsid w:val="00563632"/>
    <w:rPr>
      <w:sz w:val="20"/>
      <w:szCs w:val="20"/>
    </w:rPr>
  </w:style>
  <w:style w:type="character" w:customStyle="1" w:styleId="CommentTextChar">
    <w:name w:val="Comment Text Char"/>
    <w:basedOn w:val="DefaultParagraphFont"/>
    <w:link w:val="CommentText"/>
    <w:rsid w:val="00563632"/>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nhideWhenUsed/>
    <w:rsid w:val="00563632"/>
    <w:rPr>
      <w:b/>
      <w:bCs/>
    </w:rPr>
  </w:style>
  <w:style w:type="character" w:customStyle="1" w:styleId="CommentSubjectChar">
    <w:name w:val="Comment Subject Char"/>
    <w:basedOn w:val="CommentTextChar"/>
    <w:link w:val="CommentSubject"/>
    <w:rsid w:val="00563632"/>
    <w:rPr>
      <w:rFonts w:ascii="Times New Roman" w:hAnsi="Times New Roman" w:cs="Times New Roman"/>
      <w:b/>
      <w:bCs/>
      <w:sz w:val="20"/>
      <w:szCs w:val="20"/>
      <w:lang w:val="lv-LV"/>
    </w:rPr>
  </w:style>
  <w:style w:type="character" w:styleId="Hyperlink">
    <w:name w:val="Hyperlink"/>
    <w:basedOn w:val="DefaultParagraphFont"/>
    <w:uiPriority w:val="99"/>
    <w:unhideWhenUsed/>
    <w:rsid w:val="00563632"/>
    <w:rPr>
      <w:color w:val="0000FF" w:themeColor="hyperlink"/>
      <w:u w:val="single"/>
    </w:rPr>
  </w:style>
  <w:style w:type="paragraph" w:styleId="BalloonText">
    <w:name w:val="Balloon Text"/>
    <w:basedOn w:val="Normal"/>
    <w:link w:val="BalloonTextChar"/>
    <w:unhideWhenUsed/>
    <w:rsid w:val="00563632"/>
    <w:pPr>
      <w:spacing w:before="0" w:after="0"/>
    </w:pPr>
    <w:rPr>
      <w:rFonts w:ascii="Tahoma" w:hAnsi="Tahoma" w:cs="Tahoma"/>
      <w:sz w:val="16"/>
      <w:szCs w:val="16"/>
    </w:rPr>
  </w:style>
  <w:style w:type="character" w:customStyle="1" w:styleId="BalloonTextChar">
    <w:name w:val="Balloon Text Char"/>
    <w:basedOn w:val="DefaultParagraphFont"/>
    <w:link w:val="BalloonText"/>
    <w:rsid w:val="00563632"/>
    <w:rPr>
      <w:rFonts w:ascii="Tahoma" w:hAnsi="Tahoma" w:cs="Tahoma"/>
      <w:sz w:val="16"/>
      <w:szCs w:val="16"/>
      <w:lang w:val="lv-LV"/>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rsid w:val="003D39D5"/>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rsid w:val="0062658D"/>
    <w:pPr>
      <w:numPr>
        <w:numId w:val="9"/>
      </w:numPr>
    </w:pPr>
    <w:rPr>
      <w:rFonts w:eastAsia="Times New Roman"/>
    </w:rPr>
  </w:style>
  <w:style w:type="paragraph" w:customStyle="1" w:styleId="ListDash">
    <w:name w:val="List Dash"/>
    <w:basedOn w:val="Normal"/>
    <w:rsid w:val="0062658D"/>
    <w:pPr>
      <w:numPr>
        <w:numId w:val="10"/>
      </w:numPr>
    </w:pPr>
    <w:rPr>
      <w:rFonts w:eastAsia="Times New Roman"/>
    </w:rPr>
  </w:style>
  <w:style w:type="paragraph" w:customStyle="1" w:styleId="ListDash1">
    <w:name w:val="List Dash 1"/>
    <w:basedOn w:val="Normal"/>
    <w:rsid w:val="0062658D"/>
    <w:pPr>
      <w:numPr>
        <w:numId w:val="11"/>
      </w:numPr>
    </w:pPr>
    <w:rPr>
      <w:rFonts w:eastAsia="Times New Roman"/>
    </w:rPr>
  </w:style>
  <w:style w:type="paragraph" w:customStyle="1" w:styleId="ListDash2">
    <w:name w:val="List Dash 2"/>
    <w:basedOn w:val="Normal"/>
    <w:rsid w:val="0062658D"/>
    <w:pPr>
      <w:numPr>
        <w:numId w:val="12"/>
      </w:numPr>
    </w:pPr>
    <w:rPr>
      <w:rFonts w:eastAsia="Times New Roman"/>
    </w:rPr>
  </w:style>
  <w:style w:type="paragraph" w:customStyle="1" w:styleId="ListNumberLevel2">
    <w:name w:val="List Number (Level 2)"/>
    <w:basedOn w:val="Normal"/>
    <w:rsid w:val="0062658D"/>
    <w:pPr>
      <w:tabs>
        <w:tab w:val="num" w:pos="1417"/>
      </w:tabs>
      <w:ind w:left="1417" w:hanging="708"/>
    </w:pPr>
    <w:rPr>
      <w:rFonts w:eastAsia="Times New Roman"/>
    </w:rPr>
  </w:style>
  <w:style w:type="paragraph" w:customStyle="1" w:styleId="ListNumberLevel3">
    <w:name w:val="List Number (Level 3)"/>
    <w:basedOn w:val="Normal"/>
    <w:rsid w:val="0062658D"/>
    <w:pPr>
      <w:tabs>
        <w:tab w:val="num" w:pos="2126"/>
      </w:tabs>
      <w:ind w:left="2126" w:hanging="709"/>
    </w:pPr>
    <w:rPr>
      <w:rFonts w:eastAsia="Times New Roman"/>
    </w:rPr>
  </w:style>
  <w:style w:type="paragraph" w:customStyle="1" w:styleId="ListNumberLevel4">
    <w:name w:val="List Number (Level 4)"/>
    <w:basedOn w:val="Normal"/>
    <w:rsid w:val="0062658D"/>
    <w:pPr>
      <w:tabs>
        <w:tab w:val="num" w:pos="2835"/>
      </w:tabs>
      <w:ind w:left="2835" w:hanging="709"/>
    </w:pPr>
    <w:rPr>
      <w:rFonts w:eastAsia="Times New Roman"/>
    </w:rPr>
  </w:style>
  <w:style w:type="paragraph" w:customStyle="1" w:styleId="Sous-titreobjet">
    <w:name w:val="Sous-titre objet"/>
    <w:basedOn w:val="Normal"/>
    <w:rsid w:val="0062658D"/>
    <w:pPr>
      <w:spacing w:before="0" w:after="0"/>
      <w:jc w:val="center"/>
    </w:pPr>
    <w:rPr>
      <w:rFonts w:eastAsia="Times New Roman"/>
      <w:b/>
    </w:rPr>
  </w:style>
  <w:style w:type="paragraph" w:customStyle="1" w:styleId="Sous-titreobjetPagedecouverture">
    <w:name w:val="Sous-titre objet (Page de couverture)"/>
    <w:basedOn w:val="Sous-titreobjet"/>
    <w:rsid w:val="0062658D"/>
  </w:style>
  <w:style w:type="character" w:styleId="FollowedHyperlink">
    <w:name w:val="FollowedHyperlink"/>
    <w:rsid w:val="0062658D"/>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sid w:val="00E51540"/>
    <w:rPr>
      <w:lang w:val="lv-LV"/>
    </w:rPr>
  </w:style>
  <w:style w:type="paragraph" w:styleId="NormalWeb">
    <w:name w:val="Normal (Web)"/>
    <w:basedOn w:val="Normal"/>
    <w:uiPriority w:val="99"/>
    <w:semiHidden/>
    <w:unhideWhenUsed/>
    <w:rsid w:val="00944628"/>
    <w:pPr>
      <w:spacing w:before="100" w:beforeAutospacing="1" w:after="100" w:afterAutospacing="1"/>
      <w:jc w:val="left"/>
    </w:pPr>
    <w:rPr>
      <w:rFonts w:eastAsia="Times New Roman"/>
      <w:szCs w:val="24"/>
    </w:rPr>
  </w:style>
  <w:style w:type="character" w:styleId="Emphasis">
    <w:name w:val="Emphasis"/>
    <w:basedOn w:val="DefaultParagraphFont"/>
    <w:uiPriority w:val="20"/>
    <w:qFormat/>
    <w:rsid w:val="00944628"/>
    <w:rPr>
      <w:i/>
      <w:iCs/>
    </w:rPr>
  </w:style>
  <w:style w:type="paragraph" w:styleId="Revision">
    <w:name w:val="Revision"/>
    <w:hidden/>
    <w:uiPriority w:val="99"/>
    <w:semiHidden/>
    <w:rsid w:val="00962C6F"/>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rsid w:val="009038FD"/>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038FD"/>
    <w:rPr>
      <w:rFonts w:ascii="Times New Roman" w:hAnsi="Times New Roman" w:cs="Times New Roman"/>
      <w:sz w:val="24"/>
      <w:lang w:val="lv-LV"/>
    </w:rPr>
  </w:style>
  <w:style w:type="character" w:customStyle="1" w:styleId="FooterSensitivityChar">
    <w:name w:val="Footer Sensitivity Char"/>
    <w:basedOn w:val="DefaultParagraphFont"/>
    <w:rsid w:val="009038FD"/>
    <w:rPr>
      <w:rFonts w:ascii="Times New Roman" w:hAnsi="Times New Roman" w:cs="Times New Roman"/>
      <w:b/>
      <w:sz w:val="32"/>
      <w:lang w:val="lv-LV"/>
    </w:rPr>
  </w:style>
  <w:style w:type="paragraph" w:customStyle="1" w:styleId="HeaderCoverPage">
    <w:name w:val="Header Cover Page"/>
    <w:basedOn w:val="Normal"/>
    <w:link w:val="HeaderCoverPageChar"/>
    <w:rsid w:val="009038FD"/>
    <w:pPr>
      <w:tabs>
        <w:tab w:val="center" w:pos="4535"/>
        <w:tab w:val="right" w:pos="9071"/>
      </w:tabs>
      <w:spacing w:before="0"/>
    </w:pPr>
  </w:style>
  <w:style w:type="character" w:customStyle="1" w:styleId="HeaderCoverPageChar">
    <w:name w:val="Header Cover Page Char"/>
    <w:basedOn w:val="DefaultParagraphFont"/>
    <w:link w:val="HeaderCoverPage"/>
    <w:rsid w:val="009038FD"/>
    <w:rPr>
      <w:rFonts w:ascii="Times New Roman" w:hAnsi="Times New Roman" w:cs="Times New Roman"/>
      <w:sz w:val="24"/>
      <w:lang w:val="lv-LV"/>
    </w:rPr>
  </w:style>
  <w:style w:type="character" w:customStyle="1" w:styleId="HeaderSensitivityChar">
    <w:name w:val="Header Sensitivity Char"/>
    <w:basedOn w:val="DefaultParagraphFont"/>
    <w:rsid w:val="009038FD"/>
    <w:rPr>
      <w:rFonts w:ascii="Times New Roman" w:hAnsi="Times New Roman" w:cs="Times New Roman"/>
      <w:b/>
      <w:sz w:val="32"/>
      <w:lang w:val="lv-LV"/>
    </w:rPr>
  </w:style>
  <w:style w:type="table" w:styleId="TableGrid">
    <w:name w:val="Table Grid"/>
    <w:basedOn w:val="TableNormal"/>
    <w:rsid w:val="0090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sid w:val="00F02441"/>
  </w:style>
  <w:style w:type="paragraph" w:customStyle="1" w:styleId="ListDash3">
    <w:name w:val="List Dash 3"/>
    <w:basedOn w:val="Normal"/>
    <w:rsid w:val="00775676"/>
    <w:pPr>
      <w:numPr>
        <w:numId w:val="13"/>
      </w:numPr>
    </w:pPr>
    <w:rPr>
      <w:rFonts w:eastAsia="Times New Roman"/>
    </w:rPr>
  </w:style>
  <w:style w:type="paragraph" w:customStyle="1" w:styleId="ListDash4">
    <w:name w:val="List Dash 4"/>
    <w:basedOn w:val="Normal"/>
    <w:rsid w:val="00775676"/>
    <w:pPr>
      <w:numPr>
        <w:numId w:val="14"/>
      </w:numPr>
    </w:pPr>
    <w:rPr>
      <w:rFonts w:eastAsia="Times New Roman"/>
    </w:rPr>
  </w:style>
  <w:style w:type="paragraph" w:customStyle="1" w:styleId="ListNumber1">
    <w:name w:val="List Number 1"/>
    <w:basedOn w:val="Text1"/>
    <w:rsid w:val="00775676"/>
    <w:pPr>
      <w:numPr>
        <w:numId w:val="15"/>
      </w:numPr>
    </w:pPr>
    <w:rPr>
      <w:rFonts w:eastAsia="Times New Roman"/>
    </w:rPr>
  </w:style>
  <w:style w:type="paragraph" w:customStyle="1" w:styleId="ListNumber1Level2">
    <w:name w:val="List Number 1 (Level 2)"/>
    <w:basedOn w:val="Text1"/>
    <w:rsid w:val="00775676"/>
    <w:pPr>
      <w:numPr>
        <w:ilvl w:val="1"/>
        <w:numId w:val="15"/>
      </w:numPr>
    </w:pPr>
    <w:rPr>
      <w:rFonts w:eastAsia="Times New Roman"/>
    </w:rPr>
  </w:style>
  <w:style w:type="paragraph" w:customStyle="1" w:styleId="ListNumber2Level2">
    <w:name w:val="List Number 2 (Level 2)"/>
    <w:basedOn w:val="Text2"/>
    <w:rsid w:val="00775676"/>
    <w:pPr>
      <w:tabs>
        <w:tab w:val="num" w:pos="2268"/>
      </w:tabs>
      <w:ind w:left="2268" w:hanging="708"/>
    </w:pPr>
    <w:rPr>
      <w:rFonts w:eastAsia="Times New Roman"/>
    </w:rPr>
  </w:style>
  <w:style w:type="paragraph" w:customStyle="1" w:styleId="ListNumber3Level2">
    <w:name w:val="List Number 3 (Level 2)"/>
    <w:basedOn w:val="Text3"/>
    <w:rsid w:val="00775676"/>
    <w:pPr>
      <w:tabs>
        <w:tab w:val="num" w:pos="2268"/>
      </w:tabs>
      <w:ind w:left="2268" w:hanging="708"/>
    </w:pPr>
    <w:rPr>
      <w:rFonts w:eastAsia="Times New Roman"/>
    </w:rPr>
  </w:style>
  <w:style w:type="paragraph" w:customStyle="1" w:styleId="ListNumber4Level2">
    <w:name w:val="List Number 4 (Level 2)"/>
    <w:basedOn w:val="Text4"/>
    <w:rsid w:val="00775676"/>
    <w:pPr>
      <w:tabs>
        <w:tab w:val="num" w:pos="2268"/>
      </w:tabs>
      <w:ind w:left="2268" w:hanging="708"/>
    </w:pPr>
    <w:rPr>
      <w:rFonts w:eastAsia="Times New Roman"/>
    </w:rPr>
  </w:style>
  <w:style w:type="paragraph" w:customStyle="1" w:styleId="ListNumber1Level3">
    <w:name w:val="List Number 1 (Level 3)"/>
    <w:basedOn w:val="Text1"/>
    <w:rsid w:val="00775676"/>
    <w:pPr>
      <w:numPr>
        <w:ilvl w:val="2"/>
        <w:numId w:val="15"/>
      </w:numPr>
    </w:pPr>
    <w:rPr>
      <w:rFonts w:eastAsia="Times New Roman"/>
    </w:rPr>
  </w:style>
  <w:style w:type="paragraph" w:customStyle="1" w:styleId="ListNumber2Level3">
    <w:name w:val="List Number 2 (Level 3)"/>
    <w:basedOn w:val="Text2"/>
    <w:rsid w:val="00775676"/>
    <w:pPr>
      <w:tabs>
        <w:tab w:val="num" w:pos="2977"/>
      </w:tabs>
      <w:ind w:left="2977" w:hanging="709"/>
    </w:pPr>
    <w:rPr>
      <w:rFonts w:eastAsia="Times New Roman"/>
    </w:rPr>
  </w:style>
  <w:style w:type="paragraph" w:customStyle="1" w:styleId="ListNumber3Level3">
    <w:name w:val="List Number 3 (Level 3)"/>
    <w:basedOn w:val="Text3"/>
    <w:rsid w:val="00775676"/>
    <w:pPr>
      <w:tabs>
        <w:tab w:val="num" w:pos="2977"/>
      </w:tabs>
      <w:ind w:left="2977" w:hanging="709"/>
    </w:pPr>
    <w:rPr>
      <w:rFonts w:eastAsia="Times New Roman"/>
    </w:rPr>
  </w:style>
  <w:style w:type="paragraph" w:customStyle="1" w:styleId="ListNumber4Level3">
    <w:name w:val="List Number 4 (Level 3)"/>
    <w:basedOn w:val="Text4"/>
    <w:rsid w:val="00775676"/>
    <w:pPr>
      <w:tabs>
        <w:tab w:val="num" w:pos="2977"/>
      </w:tabs>
      <w:ind w:left="2977" w:hanging="709"/>
    </w:pPr>
    <w:rPr>
      <w:rFonts w:eastAsia="Times New Roman"/>
    </w:rPr>
  </w:style>
  <w:style w:type="paragraph" w:customStyle="1" w:styleId="ListNumber1Level4">
    <w:name w:val="List Number 1 (Level 4)"/>
    <w:basedOn w:val="Text1"/>
    <w:rsid w:val="00775676"/>
    <w:pPr>
      <w:numPr>
        <w:ilvl w:val="3"/>
        <w:numId w:val="15"/>
      </w:numPr>
    </w:pPr>
    <w:rPr>
      <w:rFonts w:eastAsia="Times New Roman"/>
    </w:rPr>
  </w:style>
  <w:style w:type="paragraph" w:customStyle="1" w:styleId="ListNumber2Level4">
    <w:name w:val="List Number 2 (Level 4)"/>
    <w:basedOn w:val="Text2"/>
    <w:rsid w:val="00775676"/>
    <w:pPr>
      <w:tabs>
        <w:tab w:val="num" w:pos="3686"/>
      </w:tabs>
      <w:ind w:left="3686" w:hanging="709"/>
    </w:pPr>
    <w:rPr>
      <w:rFonts w:eastAsia="Times New Roman"/>
    </w:rPr>
  </w:style>
  <w:style w:type="paragraph" w:customStyle="1" w:styleId="ListNumber3Level4">
    <w:name w:val="List Number 3 (Level 4)"/>
    <w:basedOn w:val="Text3"/>
    <w:rsid w:val="00775676"/>
    <w:pPr>
      <w:tabs>
        <w:tab w:val="num" w:pos="3686"/>
      </w:tabs>
      <w:ind w:left="3686" w:hanging="709"/>
    </w:pPr>
    <w:rPr>
      <w:rFonts w:eastAsia="Times New Roman"/>
    </w:rPr>
  </w:style>
  <w:style w:type="paragraph" w:customStyle="1" w:styleId="ListNumber4Level4">
    <w:name w:val="List Number 4 (Level 4)"/>
    <w:basedOn w:val="Text4"/>
    <w:rsid w:val="00775676"/>
    <w:pPr>
      <w:tabs>
        <w:tab w:val="num" w:pos="3686"/>
      </w:tabs>
      <w:ind w:left="3686" w:hanging="709"/>
    </w:pPr>
    <w:rPr>
      <w:rFonts w:eastAsia="Times New Roman"/>
    </w:rPr>
  </w:style>
  <w:style w:type="paragraph" w:customStyle="1" w:styleId="Annexetitreacte">
    <w:name w:val="Annexe titre (acte)"/>
    <w:basedOn w:val="Normal"/>
    <w:next w:val="Normal"/>
    <w:rsid w:val="00775676"/>
    <w:pPr>
      <w:jc w:val="center"/>
    </w:pPr>
    <w:rPr>
      <w:rFonts w:eastAsia="Times New Roman"/>
      <w:b/>
      <w:u w:val="single"/>
    </w:rPr>
  </w:style>
  <w:style w:type="paragraph" w:customStyle="1" w:styleId="Annexetitreexposglobal">
    <w:name w:val="Annexe titre (exposé global)"/>
    <w:basedOn w:val="Normal"/>
    <w:next w:val="Normal"/>
    <w:rsid w:val="00775676"/>
    <w:pPr>
      <w:jc w:val="center"/>
    </w:pPr>
    <w:rPr>
      <w:rFonts w:eastAsia="Times New Roman"/>
      <w:b/>
      <w:u w:val="single"/>
    </w:rPr>
  </w:style>
  <w:style w:type="paragraph" w:customStyle="1" w:styleId="Annexetitrefichefinacte">
    <w:name w:val="Annexe titre (fiche fin. acte)"/>
    <w:basedOn w:val="Normal"/>
    <w:next w:val="Normal"/>
    <w:rsid w:val="00775676"/>
    <w:pPr>
      <w:jc w:val="center"/>
    </w:pPr>
    <w:rPr>
      <w:rFonts w:eastAsia="Times New Roman"/>
      <w:b/>
      <w:u w:val="single"/>
    </w:rPr>
  </w:style>
  <w:style w:type="paragraph" w:customStyle="1" w:styleId="Annexetitrefichefinglobale">
    <w:name w:val="Annexe titre (fiche fin. globale)"/>
    <w:basedOn w:val="Normal"/>
    <w:next w:val="Normal"/>
    <w:rsid w:val="00775676"/>
    <w:pPr>
      <w:jc w:val="center"/>
    </w:pPr>
    <w:rPr>
      <w:rFonts w:eastAsia="Times New Roman"/>
      <w:b/>
      <w:u w:val="single"/>
    </w:rPr>
  </w:style>
  <w:style w:type="paragraph" w:customStyle="1" w:styleId="Annexetitreglobale">
    <w:name w:val="Annexe titre (globale)"/>
    <w:basedOn w:val="Normal"/>
    <w:next w:val="Normal"/>
    <w:rsid w:val="00775676"/>
    <w:pPr>
      <w:jc w:val="center"/>
    </w:pPr>
    <w:rPr>
      <w:rFonts w:eastAsia="Times New Roman"/>
      <w:b/>
      <w:u w:val="single"/>
    </w:rPr>
  </w:style>
  <w:style w:type="paragraph" w:customStyle="1" w:styleId="Exposdesmotifstitreglobal">
    <w:name w:val="Exposé des motifs titre (global)"/>
    <w:basedOn w:val="Normal"/>
    <w:next w:val="Normal"/>
    <w:rsid w:val="00775676"/>
    <w:pPr>
      <w:jc w:val="center"/>
    </w:pPr>
    <w:rPr>
      <w:rFonts w:eastAsia="Times New Roman"/>
      <w:b/>
      <w:u w:val="single"/>
    </w:rPr>
  </w:style>
  <w:style w:type="paragraph" w:customStyle="1" w:styleId="Langueoriginale">
    <w:name w:val="Langue originale"/>
    <w:basedOn w:val="Normal"/>
    <w:rsid w:val="00775676"/>
    <w:pPr>
      <w:spacing w:before="360"/>
      <w:jc w:val="center"/>
    </w:pPr>
    <w:rPr>
      <w:rFonts w:eastAsia="Times New Roman"/>
      <w:caps/>
    </w:rPr>
  </w:style>
  <w:style w:type="paragraph" w:customStyle="1" w:styleId="Phrasefinale">
    <w:name w:val="Phrase finale"/>
    <w:basedOn w:val="Normal"/>
    <w:next w:val="Normal"/>
    <w:rsid w:val="00775676"/>
    <w:pPr>
      <w:spacing w:before="360" w:after="0"/>
      <w:jc w:val="center"/>
    </w:pPr>
    <w:rPr>
      <w:rFonts w:eastAsia="Times New Roman"/>
    </w:rPr>
  </w:style>
  <w:style w:type="paragraph" w:customStyle="1" w:styleId="Prliminairetitre">
    <w:name w:val="Préliminaire titre"/>
    <w:basedOn w:val="Normal"/>
    <w:next w:val="Normal"/>
    <w:rsid w:val="00775676"/>
    <w:pPr>
      <w:spacing w:before="360" w:after="360"/>
      <w:jc w:val="center"/>
    </w:pPr>
    <w:rPr>
      <w:rFonts w:eastAsia="Times New Roman"/>
      <w:b/>
    </w:rPr>
  </w:style>
  <w:style w:type="paragraph" w:customStyle="1" w:styleId="Prliminairetype">
    <w:name w:val="Préliminaire type"/>
    <w:basedOn w:val="Normal"/>
    <w:next w:val="Normal"/>
    <w:rsid w:val="00775676"/>
    <w:pPr>
      <w:spacing w:before="360" w:after="0"/>
      <w:jc w:val="center"/>
    </w:pPr>
    <w:rPr>
      <w:rFonts w:eastAsia="Times New Roman"/>
      <w:b/>
    </w:rPr>
  </w:style>
  <w:style w:type="paragraph" w:customStyle="1" w:styleId="Rfrenceinstitutionelle">
    <w:name w:val="Référence institutionelle"/>
    <w:basedOn w:val="Normal"/>
    <w:next w:val="Statut"/>
    <w:rsid w:val="00775676"/>
    <w:pPr>
      <w:spacing w:before="0" w:after="240"/>
      <w:ind w:left="5103"/>
      <w:jc w:val="left"/>
    </w:pPr>
    <w:rPr>
      <w:rFonts w:eastAsia="Times New Roman"/>
    </w:rPr>
  </w:style>
  <w:style w:type="paragraph" w:customStyle="1" w:styleId="Rfrenceinterinstitutionelle">
    <w:name w:val="Référence interinstitutionelle"/>
    <w:basedOn w:val="Normal"/>
    <w:next w:val="Statut"/>
    <w:rsid w:val="00775676"/>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rsid w:val="00775676"/>
    <w:pPr>
      <w:spacing w:before="0" w:after="0"/>
      <w:ind w:left="5103"/>
      <w:jc w:val="left"/>
    </w:pPr>
    <w:rPr>
      <w:rFonts w:eastAsia="Times New Roman"/>
    </w:rPr>
  </w:style>
  <w:style w:type="paragraph" w:customStyle="1" w:styleId="Sous-titreobjetprliminaire">
    <w:name w:val="Sous-titre objet (préliminaire)"/>
    <w:basedOn w:val="Normal"/>
    <w:rsid w:val="00775676"/>
    <w:pPr>
      <w:spacing w:before="0" w:after="0"/>
      <w:jc w:val="center"/>
    </w:pPr>
    <w:rPr>
      <w:rFonts w:eastAsia="Times New Roman"/>
      <w:b/>
    </w:rPr>
  </w:style>
  <w:style w:type="paragraph" w:customStyle="1" w:styleId="Statutprliminaire">
    <w:name w:val="Statut (préliminaire)"/>
    <w:basedOn w:val="Normal"/>
    <w:next w:val="Normal"/>
    <w:rsid w:val="00775676"/>
    <w:pPr>
      <w:spacing w:before="360" w:after="0"/>
      <w:jc w:val="center"/>
    </w:pPr>
    <w:rPr>
      <w:rFonts w:eastAsia="Times New Roman"/>
    </w:rPr>
  </w:style>
  <w:style w:type="paragraph" w:customStyle="1" w:styleId="Titreobjetprliminaire">
    <w:name w:val="Titre objet (préliminaire)"/>
    <w:basedOn w:val="Normal"/>
    <w:next w:val="Normal"/>
    <w:rsid w:val="00775676"/>
    <w:pPr>
      <w:spacing w:before="360" w:after="360"/>
      <w:jc w:val="center"/>
    </w:pPr>
    <w:rPr>
      <w:rFonts w:eastAsia="Times New Roman"/>
      <w:b/>
    </w:rPr>
  </w:style>
  <w:style w:type="paragraph" w:customStyle="1" w:styleId="Typedudocumentprliminaire">
    <w:name w:val="Type du document (préliminaire)"/>
    <w:basedOn w:val="Normal"/>
    <w:next w:val="Normal"/>
    <w:rsid w:val="00775676"/>
    <w:pPr>
      <w:spacing w:before="360" w:after="0"/>
      <w:jc w:val="center"/>
    </w:pPr>
    <w:rPr>
      <w:rFonts w:eastAsia="Times New Roman"/>
      <w:b/>
    </w:rPr>
  </w:style>
  <w:style w:type="paragraph" w:customStyle="1" w:styleId="Fichefinancirestandardtitre">
    <w:name w:val="Fiche financière (standard) titre"/>
    <w:basedOn w:val="Normal"/>
    <w:next w:val="Normal"/>
    <w:rsid w:val="00775676"/>
    <w:pPr>
      <w:jc w:val="center"/>
    </w:pPr>
    <w:rPr>
      <w:rFonts w:eastAsia="Times New Roman"/>
      <w:b/>
      <w:u w:val="single"/>
    </w:rPr>
  </w:style>
  <w:style w:type="paragraph" w:customStyle="1" w:styleId="Fichefinancirestandardtitreacte">
    <w:name w:val="Fiche financière (standard) titre (acte)"/>
    <w:basedOn w:val="Normal"/>
    <w:next w:val="Normal"/>
    <w:rsid w:val="00775676"/>
    <w:pPr>
      <w:jc w:val="center"/>
    </w:pPr>
    <w:rPr>
      <w:rFonts w:eastAsia="Times New Roman"/>
      <w:b/>
      <w:u w:val="single"/>
    </w:rPr>
  </w:style>
  <w:style w:type="paragraph" w:customStyle="1" w:styleId="Fichefinanciretravailtitre">
    <w:name w:val="Fiche financière (travail) titre"/>
    <w:basedOn w:val="Normal"/>
    <w:next w:val="Normal"/>
    <w:rsid w:val="00775676"/>
    <w:pPr>
      <w:jc w:val="center"/>
    </w:pPr>
    <w:rPr>
      <w:rFonts w:eastAsia="Times New Roman"/>
      <w:b/>
      <w:u w:val="single"/>
    </w:rPr>
  </w:style>
  <w:style w:type="paragraph" w:customStyle="1" w:styleId="Fichefinanciretravailtitreacte">
    <w:name w:val="Fiche financière (travail) titre (acte)"/>
    <w:basedOn w:val="Normal"/>
    <w:next w:val="Normal"/>
    <w:rsid w:val="00775676"/>
    <w:pPr>
      <w:jc w:val="center"/>
    </w:pPr>
    <w:rPr>
      <w:rFonts w:eastAsia="Times New Roman"/>
      <w:b/>
      <w:u w:val="single"/>
    </w:rPr>
  </w:style>
  <w:style w:type="paragraph" w:customStyle="1" w:styleId="Fichefinancireattributiontitre">
    <w:name w:val="Fiche financière (attribution) titre"/>
    <w:basedOn w:val="Normal"/>
    <w:next w:val="Normal"/>
    <w:rsid w:val="00775676"/>
    <w:pPr>
      <w:jc w:val="center"/>
    </w:pPr>
    <w:rPr>
      <w:rFonts w:eastAsia="Times New Roman"/>
      <w:b/>
      <w:u w:val="single"/>
    </w:rPr>
  </w:style>
  <w:style w:type="paragraph" w:customStyle="1" w:styleId="Fichefinancireattributiontitreacte">
    <w:name w:val="Fiche financière (attribution) titre (acte)"/>
    <w:basedOn w:val="Normal"/>
    <w:next w:val="Normal"/>
    <w:rsid w:val="00775676"/>
    <w:pPr>
      <w:jc w:val="center"/>
    </w:pPr>
    <w:rPr>
      <w:rFonts w:eastAsia="Times New Roman"/>
      <w:b/>
      <w:u w:val="single"/>
    </w:rPr>
  </w:style>
  <w:style w:type="character" w:styleId="PageNumber">
    <w:name w:val="page number"/>
    <w:rsid w:val="00775676"/>
  </w:style>
  <w:style w:type="character" w:customStyle="1" w:styleId="tw4winMark">
    <w:name w:val="tw4winMark"/>
    <w:rsid w:val="00775676"/>
    <w:rPr>
      <w:vanish/>
      <w:color w:val="800080"/>
      <w:vertAlign w:val="subscript"/>
    </w:rPr>
  </w:style>
  <w:style w:type="character" w:customStyle="1" w:styleId="TOCHeadingChar">
    <w:name w:val="TOC Heading Char"/>
    <w:uiPriority w:val="39"/>
    <w:rsid w:val="00775676"/>
    <w:rPr>
      <w:rFonts w:ascii="Times New Roman" w:hAnsi="Times New Roman" w:cs="Times New Roman"/>
      <w:b/>
      <w:sz w:val="28"/>
      <w:lang w:val="lv-LV"/>
    </w:rPr>
  </w:style>
  <w:style w:type="paragraph" w:customStyle="1" w:styleId="Lignefinal">
    <w:name w:val="Ligne final"/>
    <w:basedOn w:val="Normal"/>
    <w:next w:val="Normal"/>
    <w:rsid w:val="00646E3E"/>
    <w:pPr>
      <w:pBdr>
        <w:bottom w:val="single" w:sz="4" w:space="0" w:color="000000"/>
      </w:pBdr>
      <w:spacing w:before="360" w:line="360" w:lineRule="auto"/>
      <w:ind w:left="3400" w:right="3400"/>
      <w:jc w:val="center"/>
    </w:pPr>
    <w:rPr>
      <w:b/>
    </w:rPr>
  </w:style>
  <w:style w:type="paragraph" w:customStyle="1" w:styleId="Default">
    <w:name w:val="Default"/>
    <w:rsid w:val="00A25DCD"/>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rsid w:val="00B72599"/>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Normal1">
    <w:name w:val="Normal1"/>
    <w:basedOn w:val="Normal"/>
    <w:rsid w:val="00CE512C"/>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rsid w:val="001A67CB"/>
    <w:pPr>
      <w:tabs>
        <w:tab w:val="center" w:pos="4535"/>
        <w:tab w:val="right" w:pos="9071"/>
      </w:tabs>
      <w:spacing w:before="0"/>
    </w:pPr>
  </w:style>
  <w:style w:type="character" w:customStyle="1" w:styleId="HeaderChar">
    <w:name w:val="Header Char"/>
    <w:basedOn w:val="DefaultParagraphFont"/>
    <w:link w:val="Header"/>
    <w:uiPriority w:val="99"/>
    <w:rsid w:val="001A67CB"/>
    <w:rPr>
      <w:rFonts w:ascii="Times New Roman" w:hAnsi="Times New Roman" w:cs="Times New Roman"/>
      <w:sz w:val="24"/>
      <w:lang w:val="lv-LV"/>
    </w:rPr>
  </w:style>
  <w:style w:type="paragraph" w:styleId="Footer">
    <w:name w:val="footer"/>
    <w:basedOn w:val="Normal"/>
    <w:link w:val="FooterChar"/>
    <w:uiPriority w:val="99"/>
    <w:unhideWhenUsed/>
    <w:rsid w:val="001A67C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A67CB"/>
    <w:rPr>
      <w:rFonts w:ascii="Times New Roman" w:hAnsi="Times New Roman" w:cs="Times New Roman"/>
      <w:sz w:val="24"/>
      <w:lang w:val="lv-LV"/>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1A67CB"/>
    <w:pPr>
      <w:tabs>
        <w:tab w:val="center" w:pos="7285"/>
        <w:tab w:val="right" w:pos="14003"/>
      </w:tabs>
      <w:spacing w:before="0"/>
    </w:pPr>
  </w:style>
  <w:style w:type="paragraph" w:customStyle="1" w:styleId="FooterLandscape">
    <w:name w:val="FooterLandscape"/>
    <w:basedOn w:val="Normal"/>
    <w:rsid w:val="001A67C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1A67C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A67C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4"/>
      </w:numPr>
    </w:pPr>
  </w:style>
  <w:style w:type="paragraph" w:customStyle="1" w:styleId="Tiret1">
    <w:name w:val="Tiret 1"/>
    <w:basedOn w:val="Point1"/>
    <w:rsid w:val="00877878"/>
    <w:pPr>
      <w:numPr>
        <w:numId w:val="35"/>
      </w:numPr>
    </w:pPr>
  </w:style>
  <w:style w:type="paragraph" w:customStyle="1" w:styleId="Tiret2">
    <w:name w:val="Tiret 2"/>
    <w:basedOn w:val="Point2"/>
    <w:rsid w:val="00877878"/>
    <w:pPr>
      <w:numPr>
        <w:numId w:val="36"/>
      </w:numPr>
    </w:pPr>
  </w:style>
  <w:style w:type="paragraph" w:customStyle="1" w:styleId="Tiret3">
    <w:name w:val="Tiret 3"/>
    <w:basedOn w:val="Point3"/>
    <w:rsid w:val="00877878"/>
    <w:pPr>
      <w:numPr>
        <w:numId w:val="37"/>
      </w:numPr>
    </w:pPr>
  </w:style>
  <w:style w:type="paragraph" w:customStyle="1" w:styleId="Tiret4">
    <w:name w:val="Tiret 4"/>
    <w:basedOn w:val="Point4"/>
    <w:rsid w:val="00877878"/>
    <w:pPr>
      <w:numPr>
        <w:numId w:val="38"/>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9"/>
      </w:numPr>
    </w:pPr>
  </w:style>
  <w:style w:type="paragraph" w:customStyle="1" w:styleId="NumPar2">
    <w:name w:val="NumPar 2"/>
    <w:basedOn w:val="Normal"/>
    <w:next w:val="Text1"/>
    <w:rsid w:val="00877878"/>
    <w:pPr>
      <w:numPr>
        <w:ilvl w:val="1"/>
        <w:numId w:val="39"/>
      </w:numPr>
    </w:pPr>
  </w:style>
  <w:style w:type="paragraph" w:customStyle="1" w:styleId="NumPar3">
    <w:name w:val="NumPar 3"/>
    <w:basedOn w:val="Normal"/>
    <w:next w:val="Text1"/>
    <w:rsid w:val="00877878"/>
    <w:pPr>
      <w:numPr>
        <w:ilvl w:val="2"/>
        <w:numId w:val="39"/>
      </w:numPr>
    </w:pPr>
  </w:style>
  <w:style w:type="paragraph" w:customStyle="1" w:styleId="NumPar4">
    <w:name w:val="NumPar 4"/>
    <w:basedOn w:val="Normal"/>
    <w:next w:val="Text1"/>
    <w:rsid w:val="00877878"/>
    <w:pPr>
      <w:numPr>
        <w:ilvl w:val="3"/>
        <w:numId w:val="39"/>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41"/>
      </w:numPr>
    </w:pPr>
  </w:style>
  <w:style w:type="paragraph" w:customStyle="1" w:styleId="Point1number">
    <w:name w:val="Point 1 (number)"/>
    <w:basedOn w:val="Normal"/>
    <w:rsid w:val="00877878"/>
    <w:pPr>
      <w:numPr>
        <w:ilvl w:val="2"/>
        <w:numId w:val="41"/>
      </w:numPr>
    </w:pPr>
  </w:style>
  <w:style w:type="paragraph" w:customStyle="1" w:styleId="Point2number">
    <w:name w:val="Point 2 (number)"/>
    <w:basedOn w:val="Normal"/>
    <w:rsid w:val="00877878"/>
    <w:pPr>
      <w:numPr>
        <w:ilvl w:val="4"/>
        <w:numId w:val="41"/>
      </w:numPr>
    </w:pPr>
  </w:style>
  <w:style w:type="paragraph" w:customStyle="1" w:styleId="Point3number">
    <w:name w:val="Point 3 (number)"/>
    <w:basedOn w:val="Normal"/>
    <w:rsid w:val="00877878"/>
    <w:pPr>
      <w:numPr>
        <w:ilvl w:val="6"/>
        <w:numId w:val="41"/>
      </w:numPr>
    </w:pPr>
  </w:style>
  <w:style w:type="paragraph" w:customStyle="1" w:styleId="Point0letter">
    <w:name w:val="Point 0 (letter)"/>
    <w:basedOn w:val="Normal"/>
    <w:rsid w:val="00877878"/>
    <w:pPr>
      <w:numPr>
        <w:ilvl w:val="1"/>
        <w:numId w:val="41"/>
      </w:numPr>
    </w:pPr>
  </w:style>
  <w:style w:type="paragraph" w:customStyle="1" w:styleId="Point1letter">
    <w:name w:val="Point 1 (letter)"/>
    <w:basedOn w:val="Normal"/>
    <w:rsid w:val="00877878"/>
    <w:pPr>
      <w:numPr>
        <w:ilvl w:val="3"/>
        <w:numId w:val="41"/>
      </w:numPr>
    </w:pPr>
  </w:style>
  <w:style w:type="paragraph" w:customStyle="1" w:styleId="Point2letter">
    <w:name w:val="Point 2 (letter)"/>
    <w:basedOn w:val="Normal"/>
    <w:rsid w:val="00877878"/>
    <w:pPr>
      <w:numPr>
        <w:ilvl w:val="5"/>
        <w:numId w:val="41"/>
      </w:numPr>
    </w:pPr>
  </w:style>
  <w:style w:type="paragraph" w:customStyle="1" w:styleId="Point3letter">
    <w:name w:val="Point 3 (letter)"/>
    <w:basedOn w:val="Normal"/>
    <w:rsid w:val="00877878"/>
    <w:pPr>
      <w:numPr>
        <w:ilvl w:val="7"/>
        <w:numId w:val="41"/>
      </w:numPr>
    </w:pPr>
  </w:style>
  <w:style w:type="paragraph" w:customStyle="1" w:styleId="Point4letter">
    <w:name w:val="Point 4 (letter)"/>
    <w:basedOn w:val="Normal"/>
    <w:rsid w:val="00877878"/>
    <w:pPr>
      <w:numPr>
        <w:ilvl w:val="8"/>
        <w:numId w:val="41"/>
      </w:numPr>
    </w:pPr>
  </w:style>
  <w:style w:type="paragraph" w:customStyle="1" w:styleId="Bullet0">
    <w:name w:val="Bullet 0"/>
    <w:basedOn w:val="Normal"/>
    <w:rsid w:val="00877878"/>
    <w:pPr>
      <w:numPr>
        <w:numId w:val="42"/>
      </w:numPr>
    </w:pPr>
  </w:style>
  <w:style w:type="paragraph" w:customStyle="1" w:styleId="Bullet1">
    <w:name w:val="Bullet 1"/>
    <w:basedOn w:val="Normal"/>
    <w:rsid w:val="00877878"/>
    <w:pPr>
      <w:numPr>
        <w:numId w:val="43"/>
      </w:numPr>
    </w:pPr>
  </w:style>
  <w:style w:type="paragraph" w:customStyle="1" w:styleId="Bullet2">
    <w:name w:val="Bullet 2"/>
    <w:basedOn w:val="Normal"/>
    <w:rsid w:val="00877878"/>
    <w:pPr>
      <w:numPr>
        <w:numId w:val="44"/>
      </w:numPr>
    </w:pPr>
  </w:style>
  <w:style w:type="paragraph" w:customStyle="1" w:styleId="Bullet3">
    <w:name w:val="Bullet 3"/>
    <w:basedOn w:val="Normal"/>
    <w:rsid w:val="00877878"/>
    <w:pPr>
      <w:numPr>
        <w:numId w:val="45"/>
      </w:numPr>
    </w:pPr>
  </w:style>
  <w:style w:type="paragraph" w:customStyle="1" w:styleId="Bullet4">
    <w:name w:val="Bullet 4"/>
    <w:basedOn w:val="Normal"/>
    <w:rsid w:val="00877878"/>
    <w:pPr>
      <w:numPr>
        <w:numId w:val="46"/>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7"/>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1621">
      <w:bodyDiv w:val="1"/>
      <w:marLeft w:val="0"/>
      <w:marRight w:val="0"/>
      <w:marTop w:val="0"/>
      <w:marBottom w:val="0"/>
      <w:divBdr>
        <w:top w:val="none" w:sz="0" w:space="0" w:color="auto"/>
        <w:left w:val="none" w:sz="0" w:space="0" w:color="auto"/>
        <w:bottom w:val="none" w:sz="0" w:space="0" w:color="auto"/>
        <w:right w:val="none" w:sz="0" w:space="0" w:color="auto"/>
      </w:divBdr>
    </w:div>
    <w:div w:id="521551201">
      <w:bodyDiv w:val="1"/>
      <w:marLeft w:val="0"/>
      <w:marRight w:val="0"/>
      <w:marTop w:val="0"/>
      <w:marBottom w:val="0"/>
      <w:divBdr>
        <w:top w:val="none" w:sz="0" w:space="0" w:color="auto"/>
        <w:left w:val="none" w:sz="0" w:space="0" w:color="auto"/>
        <w:bottom w:val="none" w:sz="0" w:space="0" w:color="auto"/>
        <w:right w:val="none" w:sz="0" w:space="0" w:color="auto"/>
      </w:divBdr>
    </w:div>
    <w:div w:id="606234461">
      <w:bodyDiv w:val="1"/>
      <w:marLeft w:val="0"/>
      <w:marRight w:val="0"/>
      <w:marTop w:val="0"/>
      <w:marBottom w:val="0"/>
      <w:divBdr>
        <w:top w:val="none" w:sz="0" w:space="0" w:color="auto"/>
        <w:left w:val="none" w:sz="0" w:space="0" w:color="auto"/>
        <w:bottom w:val="none" w:sz="0" w:space="0" w:color="auto"/>
        <w:right w:val="none" w:sz="0" w:space="0" w:color="auto"/>
      </w:divBdr>
      <w:divsChild>
        <w:div w:id="2086487229">
          <w:marLeft w:val="0"/>
          <w:marRight w:val="0"/>
          <w:marTop w:val="0"/>
          <w:marBottom w:val="0"/>
          <w:divBdr>
            <w:top w:val="none" w:sz="0" w:space="0" w:color="auto"/>
            <w:left w:val="none" w:sz="0" w:space="0" w:color="auto"/>
            <w:bottom w:val="none" w:sz="0" w:space="0" w:color="auto"/>
            <w:right w:val="none" w:sz="0" w:space="0" w:color="auto"/>
          </w:divBdr>
          <w:divsChild>
            <w:div w:id="747460571">
              <w:marLeft w:val="0"/>
              <w:marRight w:val="0"/>
              <w:marTop w:val="0"/>
              <w:marBottom w:val="150"/>
              <w:divBdr>
                <w:top w:val="none" w:sz="0" w:space="0" w:color="auto"/>
                <w:left w:val="none" w:sz="0" w:space="0" w:color="auto"/>
                <w:bottom w:val="none" w:sz="0" w:space="0" w:color="auto"/>
                <w:right w:val="none" w:sz="0" w:space="0" w:color="auto"/>
              </w:divBdr>
              <w:divsChild>
                <w:div w:id="1711567601">
                  <w:marLeft w:val="0"/>
                  <w:marRight w:val="0"/>
                  <w:marTop w:val="0"/>
                  <w:marBottom w:val="0"/>
                  <w:divBdr>
                    <w:top w:val="none" w:sz="0" w:space="0" w:color="auto"/>
                    <w:left w:val="none" w:sz="0" w:space="0" w:color="auto"/>
                    <w:bottom w:val="none" w:sz="0" w:space="0" w:color="auto"/>
                    <w:right w:val="none" w:sz="0" w:space="0" w:color="auto"/>
                  </w:divBdr>
                  <w:divsChild>
                    <w:div w:id="57364378">
                      <w:marLeft w:val="0"/>
                      <w:marRight w:val="0"/>
                      <w:marTop w:val="0"/>
                      <w:marBottom w:val="0"/>
                      <w:divBdr>
                        <w:top w:val="none" w:sz="0" w:space="0" w:color="auto"/>
                        <w:left w:val="none" w:sz="0" w:space="0" w:color="auto"/>
                        <w:bottom w:val="none" w:sz="0" w:space="0" w:color="auto"/>
                        <w:right w:val="none" w:sz="0" w:space="0" w:color="auto"/>
                      </w:divBdr>
                      <w:divsChild>
                        <w:div w:id="138155627">
                          <w:marLeft w:val="0"/>
                          <w:marRight w:val="0"/>
                          <w:marTop w:val="0"/>
                          <w:marBottom w:val="0"/>
                          <w:divBdr>
                            <w:top w:val="none" w:sz="0" w:space="0" w:color="auto"/>
                            <w:left w:val="none" w:sz="0" w:space="0" w:color="auto"/>
                            <w:bottom w:val="none" w:sz="0" w:space="0" w:color="auto"/>
                            <w:right w:val="none" w:sz="0" w:space="0" w:color="auto"/>
                          </w:divBdr>
                          <w:divsChild>
                            <w:div w:id="1966964128">
                              <w:marLeft w:val="0"/>
                              <w:marRight w:val="0"/>
                              <w:marTop w:val="0"/>
                              <w:marBottom w:val="0"/>
                              <w:divBdr>
                                <w:top w:val="none" w:sz="0" w:space="0" w:color="auto"/>
                                <w:left w:val="none" w:sz="0" w:space="0" w:color="auto"/>
                                <w:bottom w:val="none" w:sz="0" w:space="0" w:color="auto"/>
                                <w:right w:val="none" w:sz="0" w:space="0" w:color="auto"/>
                              </w:divBdr>
                              <w:divsChild>
                                <w:div w:id="1299384063">
                                  <w:marLeft w:val="0"/>
                                  <w:marRight w:val="-3600"/>
                                  <w:marTop w:val="150"/>
                                  <w:marBottom w:val="0"/>
                                  <w:divBdr>
                                    <w:top w:val="none" w:sz="0" w:space="0" w:color="auto"/>
                                    <w:left w:val="none" w:sz="0" w:space="0" w:color="auto"/>
                                    <w:bottom w:val="none" w:sz="0" w:space="0" w:color="auto"/>
                                    <w:right w:val="none" w:sz="0" w:space="0" w:color="auto"/>
                                  </w:divBdr>
                                  <w:divsChild>
                                    <w:div w:id="1145390697">
                                      <w:marLeft w:val="0"/>
                                      <w:marRight w:val="3600"/>
                                      <w:marTop w:val="0"/>
                                      <w:marBottom w:val="0"/>
                                      <w:divBdr>
                                        <w:top w:val="none" w:sz="0" w:space="0" w:color="auto"/>
                                        <w:left w:val="none" w:sz="0" w:space="0" w:color="auto"/>
                                        <w:bottom w:val="none" w:sz="0" w:space="0" w:color="auto"/>
                                        <w:right w:val="none" w:sz="0" w:space="0" w:color="auto"/>
                                      </w:divBdr>
                                      <w:divsChild>
                                        <w:div w:id="1797487616">
                                          <w:marLeft w:val="0"/>
                                          <w:marRight w:val="0"/>
                                          <w:marTop w:val="0"/>
                                          <w:marBottom w:val="0"/>
                                          <w:divBdr>
                                            <w:top w:val="none" w:sz="0" w:space="0" w:color="auto"/>
                                            <w:left w:val="none" w:sz="0" w:space="0" w:color="auto"/>
                                            <w:bottom w:val="none" w:sz="0" w:space="0" w:color="auto"/>
                                            <w:right w:val="none" w:sz="0" w:space="0" w:color="auto"/>
                                          </w:divBdr>
                                          <w:divsChild>
                                            <w:div w:id="1923291387">
                                              <w:marLeft w:val="0"/>
                                              <w:marRight w:val="0"/>
                                              <w:marTop w:val="0"/>
                                              <w:marBottom w:val="0"/>
                                              <w:divBdr>
                                                <w:top w:val="none" w:sz="0" w:space="0" w:color="auto"/>
                                                <w:left w:val="none" w:sz="0" w:space="0" w:color="auto"/>
                                                <w:bottom w:val="none" w:sz="0" w:space="0" w:color="auto"/>
                                                <w:right w:val="none" w:sz="0" w:space="0" w:color="auto"/>
                                              </w:divBdr>
                                              <w:divsChild>
                                                <w:div w:id="1201359413">
                                                  <w:marLeft w:val="0"/>
                                                  <w:marRight w:val="0"/>
                                                  <w:marTop w:val="0"/>
                                                  <w:marBottom w:val="0"/>
                                                  <w:divBdr>
                                                    <w:top w:val="none" w:sz="0" w:space="0" w:color="auto"/>
                                                    <w:left w:val="none" w:sz="0" w:space="0" w:color="auto"/>
                                                    <w:bottom w:val="none" w:sz="0" w:space="0" w:color="auto"/>
                                                    <w:right w:val="none" w:sz="0" w:space="0" w:color="auto"/>
                                                  </w:divBdr>
                                                  <w:divsChild>
                                                    <w:div w:id="2021588997">
                                                      <w:marLeft w:val="0"/>
                                                      <w:marRight w:val="0"/>
                                                      <w:marTop w:val="0"/>
                                                      <w:marBottom w:val="0"/>
                                                      <w:divBdr>
                                                        <w:top w:val="none" w:sz="0" w:space="0" w:color="auto"/>
                                                        <w:left w:val="none" w:sz="0" w:space="0" w:color="auto"/>
                                                        <w:bottom w:val="none" w:sz="0" w:space="0" w:color="auto"/>
                                                        <w:right w:val="none" w:sz="0" w:space="0" w:color="auto"/>
                                                      </w:divBdr>
                                                      <w:divsChild>
                                                        <w:div w:id="422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116869">
      <w:bodyDiv w:val="1"/>
      <w:marLeft w:val="0"/>
      <w:marRight w:val="0"/>
      <w:marTop w:val="0"/>
      <w:marBottom w:val="0"/>
      <w:divBdr>
        <w:top w:val="none" w:sz="0" w:space="0" w:color="auto"/>
        <w:left w:val="none" w:sz="0" w:space="0" w:color="auto"/>
        <w:bottom w:val="none" w:sz="0" w:space="0" w:color="auto"/>
        <w:right w:val="none" w:sz="0" w:space="0" w:color="auto"/>
      </w:divBdr>
    </w:div>
    <w:div w:id="1061635231">
      <w:bodyDiv w:val="1"/>
      <w:marLeft w:val="0"/>
      <w:marRight w:val="0"/>
      <w:marTop w:val="0"/>
      <w:marBottom w:val="0"/>
      <w:divBdr>
        <w:top w:val="none" w:sz="0" w:space="0" w:color="auto"/>
        <w:left w:val="none" w:sz="0" w:space="0" w:color="auto"/>
        <w:bottom w:val="none" w:sz="0" w:space="0" w:color="auto"/>
        <w:right w:val="none" w:sz="0" w:space="0" w:color="auto"/>
      </w:divBdr>
      <w:divsChild>
        <w:div w:id="1732465468">
          <w:marLeft w:val="0"/>
          <w:marRight w:val="0"/>
          <w:marTop w:val="0"/>
          <w:marBottom w:val="0"/>
          <w:divBdr>
            <w:top w:val="none" w:sz="0" w:space="0" w:color="auto"/>
            <w:left w:val="none" w:sz="0" w:space="0" w:color="auto"/>
            <w:bottom w:val="none" w:sz="0" w:space="0" w:color="auto"/>
            <w:right w:val="none" w:sz="0" w:space="0" w:color="auto"/>
          </w:divBdr>
          <w:divsChild>
            <w:div w:id="1634410217">
              <w:marLeft w:val="0"/>
              <w:marRight w:val="0"/>
              <w:marTop w:val="0"/>
              <w:marBottom w:val="150"/>
              <w:divBdr>
                <w:top w:val="none" w:sz="0" w:space="0" w:color="auto"/>
                <w:left w:val="none" w:sz="0" w:space="0" w:color="auto"/>
                <w:bottom w:val="none" w:sz="0" w:space="0" w:color="auto"/>
                <w:right w:val="none" w:sz="0" w:space="0" w:color="auto"/>
              </w:divBdr>
              <w:divsChild>
                <w:div w:id="1598365430">
                  <w:marLeft w:val="0"/>
                  <w:marRight w:val="0"/>
                  <w:marTop w:val="0"/>
                  <w:marBottom w:val="0"/>
                  <w:divBdr>
                    <w:top w:val="none" w:sz="0" w:space="0" w:color="auto"/>
                    <w:left w:val="none" w:sz="0" w:space="0" w:color="auto"/>
                    <w:bottom w:val="none" w:sz="0" w:space="0" w:color="auto"/>
                    <w:right w:val="none" w:sz="0" w:space="0" w:color="auto"/>
                  </w:divBdr>
                  <w:divsChild>
                    <w:div w:id="422336400">
                      <w:marLeft w:val="0"/>
                      <w:marRight w:val="0"/>
                      <w:marTop w:val="0"/>
                      <w:marBottom w:val="0"/>
                      <w:divBdr>
                        <w:top w:val="none" w:sz="0" w:space="0" w:color="auto"/>
                        <w:left w:val="none" w:sz="0" w:space="0" w:color="auto"/>
                        <w:bottom w:val="none" w:sz="0" w:space="0" w:color="auto"/>
                        <w:right w:val="none" w:sz="0" w:space="0" w:color="auto"/>
                      </w:divBdr>
                      <w:divsChild>
                        <w:div w:id="1392537955">
                          <w:marLeft w:val="0"/>
                          <w:marRight w:val="0"/>
                          <w:marTop w:val="0"/>
                          <w:marBottom w:val="0"/>
                          <w:divBdr>
                            <w:top w:val="none" w:sz="0" w:space="0" w:color="auto"/>
                            <w:left w:val="none" w:sz="0" w:space="0" w:color="auto"/>
                            <w:bottom w:val="none" w:sz="0" w:space="0" w:color="auto"/>
                            <w:right w:val="none" w:sz="0" w:space="0" w:color="auto"/>
                          </w:divBdr>
                          <w:divsChild>
                            <w:div w:id="1583878954">
                              <w:marLeft w:val="0"/>
                              <w:marRight w:val="0"/>
                              <w:marTop w:val="0"/>
                              <w:marBottom w:val="0"/>
                              <w:divBdr>
                                <w:top w:val="none" w:sz="0" w:space="0" w:color="auto"/>
                                <w:left w:val="none" w:sz="0" w:space="0" w:color="auto"/>
                                <w:bottom w:val="none" w:sz="0" w:space="0" w:color="auto"/>
                                <w:right w:val="none" w:sz="0" w:space="0" w:color="auto"/>
                              </w:divBdr>
                              <w:divsChild>
                                <w:div w:id="651253905">
                                  <w:marLeft w:val="0"/>
                                  <w:marRight w:val="-3600"/>
                                  <w:marTop w:val="150"/>
                                  <w:marBottom w:val="0"/>
                                  <w:divBdr>
                                    <w:top w:val="none" w:sz="0" w:space="0" w:color="auto"/>
                                    <w:left w:val="none" w:sz="0" w:space="0" w:color="auto"/>
                                    <w:bottom w:val="none" w:sz="0" w:space="0" w:color="auto"/>
                                    <w:right w:val="none" w:sz="0" w:space="0" w:color="auto"/>
                                  </w:divBdr>
                                  <w:divsChild>
                                    <w:div w:id="970481595">
                                      <w:marLeft w:val="0"/>
                                      <w:marRight w:val="3600"/>
                                      <w:marTop w:val="0"/>
                                      <w:marBottom w:val="0"/>
                                      <w:divBdr>
                                        <w:top w:val="none" w:sz="0" w:space="0" w:color="auto"/>
                                        <w:left w:val="none" w:sz="0" w:space="0" w:color="auto"/>
                                        <w:bottom w:val="none" w:sz="0" w:space="0" w:color="auto"/>
                                        <w:right w:val="none" w:sz="0" w:space="0" w:color="auto"/>
                                      </w:divBdr>
                                      <w:divsChild>
                                        <w:div w:id="1921014592">
                                          <w:marLeft w:val="0"/>
                                          <w:marRight w:val="0"/>
                                          <w:marTop w:val="0"/>
                                          <w:marBottom w:val="0"/>
                                          <w:divBdr>
                                            <w:top w:val="none" w:sz="0" w:space="0" w:color="auto"/>
                                            <w:left w:val="none" w:sz="0" w:space="0" w:color="auto"/>
                                            <w:bottom w:val="none" w:sz="0" w:space="0" w:color="auto"/>
                                            <w:right w:val="none" w:sz="0" w:space="0" w:color="auto"/>
                                          </w:divBdr>
                                          <w:divsChild>
                                            <w:div w:id="1668357989">
                                              <w:marLeft w:val="0"/>
                                              <w:marRight w:val="0"/>
                                              <w:marTop w:val="0"/>
                                              <w:marBottom w:val="0"/>
                                              <w:divBdr>
                                                <w:top w:val="none" w:sz="0" w:space="0" w:color="auto"/>
                                                <w:left w:val="none" w:sz="0" w:space="0" w:color="auto"/>
                                                <w:bottom w:val="none" w:sz="0" w:space="0" w:color="auto"/>
                                                <w:right w:val="none" w:sz="0" w:space="0" w:color="auto"/>
                                              </w:divBdr>
                                              <w:divsChild>
                                                <w:div w:id="1432236735">
                                                  <w:marLeft w:val="0"/>
                                                  <w:marRight w:val="0"/>
                                                  <w:marTop w:val="0"/>
                                                  <w:marBottom w:val="0"/>
                                                  <w:divBdr>
                                                    <w:top w:val="none" w:sz="0" w:space="0" w:color="auto"/>
                                                    <w:left w:val="none" w:sz="0" w:space="0" w:color="auto"/>
                                                    <w:bottom w:val="none" w:sz="0" w:space="0" w:color="auto"/>
                                                    <w:right w:val="none" w:sz="0" w:space="0" w:color="auto"/>
                                                  </w:divBdr>
                                                  <w:divsChild>
                                                    <w:div w:id="1701011168">
                                                      <w:marLeft w:val="0"/>
                                                      <w:marRight w:val="0"/>
                                                      <w:marTop w:val="0"/>
                                                      <w:marBottom w:val="0"/>
                                                      <w:divBdr>
                                                        <w:top w:val="none" w:sz="0" w:space="0" w:color="auto"/>
                                                        <w:left w:val="none" w:sz="0" w:space="0" w:color="auto"/>
                                                        <w:bottom w:val="none" w:sz="0" w:space="0" w:color="auto"/>
                                                        <w:right w:val="none" w:sz="0" w:space="0" w:color="auto"/>
                                                      </w:divBdr>
                                                      <w:divsChild>
                                                        <w:div w:id="1682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4568">
      <w:bodyDiv w:val="1"/>
      <w:marLeft w:val="0"/>
      <w:marRight w:val="0"/>
      <w:marTop w:val="0"/>
      <w:marBottom w:val="0"/>
      <w:divBdr>
        <w:top w:val="none" w:sz="0" w:space="0" w:color="auto"/>
        <w:left w:val="none" w:sz="0" w:space="0" w:color="auto"/>
        <w:bottom w:val="none" w:sz="0" w:space="0" w:color="auto"/>
        <w:right w:val="none" w:sz="0" w:space="0" w:color="auto"/>
      </w:divBdr>
    </w:div>
    <w:div w:id="1886019672">
      <w:bodyDiv w:val="1"/>
      <w:marLeft w:val="0"/>
      <w:marRight w:val="0"/>
      <w:marTop w:val="0"/>
      <w:marBottom w:val="0"/>
      <w:divBdr>
        <w:top w:val="none" w:sz="0" w:space="0" w:color="auto"/>
        <w:left w:val="none" w:sz="0" w:space="0" w:color="auto"/>
        <w:bottom w:val="none" w:sz="0" w:space="0" w:color="auto"/>
        <w:right w:val="none" w:sz="0" w:space="0" w:color="auto"/>
      </w:divBdr>
    </w:div>
    <w:div w:id="2074545182">
      <w:bodyDiv w:val="1"/>
      <w:marLeft w:val="0"/>
      <w:marRight w:val="0"/>
      <w:marTop w:val="0"/>
      <w:marBottom w:val="0"/>
      <w:divBdr>
        <w:top w:val="none" w:sz="0" w:space="0" w:color="auto"/>
        <w:left w:val="none" w:sz="0" w:space="0" w:color="auto"/>
        <w:bottom w:val="none" w:sz="0" w:space="0" w:color="auto"/>
        <w:right w:val="none" w:sz="0" w:space="0" w:color="auto"/>
      </w:divBdr>
    </w:div>
    <w:div w:id="20932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A2DFCD-E66A-49CC-A813-BA2F0798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1414</Words>
  <Characters>8967</Characters>
  <Application>Microsoft Office Word</Application>
  <DocSecurity>0</DocSecurity>
  <Lines>160</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LLINAS TERES Blanca (SG)</cp:lastModifiedBy>
  <cp:revision>5</cp:revision>
  <cp:lastPrinted>2019-04-11T10:14:00Z</cp:lastPrinted>
  <dcterms:created xsi:type="dcterms:W3CDTF">2019-04-11T10:19:00Z</dcterms:created>
  <dcterms:modified xsi:type="dcterms:W3CDTF">2019-04-11T14:29:00Z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Red (DQC version 03)</vt:lpwstr>
  </property>
</Properties>
</file>