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6E02B39-48FC-4F29-9F95-955E40813ADE" style="width:450.7pt;height:379.6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0"/>
          <w:cols w:space="720"/>
          <w:docGrid w:linePitch="360"/>
        </w:sectPr>
      </w:pPr>
    </w:p>
    <w:p>
      <w:pPr>
        <w:rPr>
          <w:b/>
          <w:noProof/>
          <w:color w:val="000000"/>
          <w:u w:val="single"/>
        </w:rPr>
      </w:pPr>
      <w:bookmarkStart w:id="1" w:name="_GoBack"/>
      <w:bookmarkEnd w:id="1"/>
      <w:r>
        <w:rPr>
          <w:b/>
          <w:noProof/>
          <w:color w:val="000000"/>
          <w:u w:val="single"/>
        </w:rPr>
        <w:lastRenderedPageBreak/>
        <w:t>1. melléklet</w:t>
      </w:r>
    </w:p>
    <w:p>
      <w:pPr>
        <w:rPr>
          <w:b/>
          <w:noProof/>
          <w:color w:val="000000"/>
          <w:sz w:val="20"/>
          <w:szCs w:val="20"/>
          <w:u w:val="single"/>
        </w:rPr>
      </w:pPr>
    </w:p>
    <w:p>
      <w:pPr>
        <w:rPr>
          <w:b/>
          <w:noProof/>
          <w:color w:val="000000"/>
          <w:u w:val="single"/>
        </w:rPr>
      </w:pPr>
      <w:r>
        <w:rPr>
          <w:b/>
          <w:noProof/>
          <w:color w:val="000000"/>
          <w:u w:val="single"/>
        </w:rPr>
        <w:t>A Bizottság által a felelős hatóságoknál és a repülőtereken végzett ellenőrzések a 2017. december 31-i állapot szerint (első ellenőrzések és utókövető ellenőrzések)</w:t>
      </w:r>
    </w:p>
    <w:p>
      <w:pPr>
        <w:rPr>
          <w:b/>
          <w:noProof/>
          <w:color w:val="000000"/>
          <w:u w:val="single"/>
        </w:rPr>
      </w:pPr>
    </w:p>
    <w:tbl>
      <w:tblPr>
        <w:tblW w:w="0" w:type="auto"/>
        <w:tblInd w:w="1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3118"/>
        <w:gridCol w:w="3118"/>
      </w:tblGrid>
      <w:tr>
        <w:tc>
          <w:tcPr>
            <w:tcW w:w="1626" w:type="dxa"/>
            <w:tcBorders>
              <w:top w:val="single" w:sz="4" w:space="0" w:color="auto"/>
            </w:tcBorders>
            <w:shd w:val="clear" w:color="auto" w:fill="D9D9D9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Állam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 2017. január és 2017. december között elvégzett ellenőrzések</w:t>
            </w:r>
            <w:r>
              <w:rPr>
                <w:b/>
                <w:noProof/>
                <w:color w:val="000000"/>
                <w:sz w:val="18"/>
                <w:szCs w:val="18"/>
              </w:rPr>
              <w:br/>
            </w:r>
            <w:r>
              <w:rPr>
                <w:b/>
                <w:noProof/>
                <w:color w:val="000000"/>
                <w:sz w:val="18"/>
              </w:rPr>
              <w:t>száma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 2004 óta elvégzett ellenőrzések teljes száma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Ausztria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16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Belgium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Bulgária</w:t>
            </w: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13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Horvátország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6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Ciprus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Cseh Köztársaság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12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Dánia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Észtország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Finnország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15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Franciaország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Németország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Görögország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21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ind w:right="163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Magyarország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Írország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16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Olaszország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Lettország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Litvánia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Luxemburg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Málta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Hollandia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15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Lengyelország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Portugália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17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Románia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11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Szlovák Köztársaság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Szlovénia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0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Spanyolország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28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Svédország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19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Egyesült Királyság</w:t>
            </w: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  <w:p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2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30</w:t>
            </w:r>
          </w:p>
        </w:tc>
      </w:tr>
      <w:tr>
        <w:tc>
          <w:tcPr>
            <w:tcW w:w="1626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Unión kívüli államok: Svájc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</w:t>
            </w:r>
          </w:p>
        </w:tc>
        <w:tc>
          <w:tcPr>
            <w:tcW w:w="3118" w:type="dxa"/>
          </w:tcPr>
          <w:p>
            <w:pPr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11</w:t>
            </w:r>
          </w:p>
        </w:tc>
      </w:tr>
      <w:tr>
        <w:trPr>
          <w:trHeight w:hRule="exact" w:val="397"/>
        </w:trPr>
        <w:tc>
          <w:tcPr>
            <w:tcW w:w="1626" w:type="dxa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ÖSSZESEN</w:t>
            </w:r>
          </w:p>
        </w:tc>
        <w:tc>
          <w:tcPr>
            <w:tcW w:w="3118" w:type="dxa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31</w:t>
            </w:r>
          </w:p>
        </w:tc>
        <w:tc>
          <w:tcPr>
            <w:tcW w:w="3118" w:type="dxa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449</w:t>
            </w:r>
          </w:p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</w:p>
        </w:tc>
      </w:tr>
    </w:tbl>
    <w:p>
      <w:pPr>
        <w:rPr>
          <w:b/>
          <w:noProof/>
          <w:color w:val="000000"/>
          <w:u w:val="single"/>
        </w:rPr>
      </w:pPr>
    </w:p>
    <w:p>
      <w:pPr>
        <w:rPr>
          <w:b/>
          <w:noProof/>
          <w:color w:val="000000"/>
          <w:u w:val="single"/>
        </w:rPr>
      </w:pPr>
      <w:r>
        <w:rPr>
          <w:b/>
          <w:noProof/>
          <w:color w:val="000000"/>
          <w:u w:val="single"/>
        </w:rPr>
        <w:t>Az EFTA Felügyeleti Hatóság által a felelős hatóságoknál és a repülőtereken végzett ellenőrzések a 2017. december 31-ei állapot szerint (első ellenőrzések és utókövető ellenőrzések)</w:t>
      </w:r>
    </w:p>
    <w:p>
      <w:pPr>
        <w:rPr>
          <w:b/>
          <w:noProof/>
          <w:color w:val="000000"/>
          <w:u w:val="single"/>
        </w:rPr>
      </w:pPr>
    </w:p>
    <w:p>
      <w:pPr>
        <w:rPr>
          <w:b/>
          <w:noProof/>
          <w:color w:val="000000"/>
          <w:u w:val="single"/>
        </w:rPr>
      </w:pPr>
    </w:p>
    <w:tbl>
      <w:tblPr>
        <w:tblW w:w="0" w:type="auto"/>
        <w:tblInd w:w="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</w:tblGrid>
      <w:tr>
        <w:tc>
          <w:tcPr>
            <w:tcW w:w="2322" w:type="dxa"/>
            <w:shd w:val="clear" w:color="auto" w:fill="D9D9D9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Állam</w:t>
            </w:r>
          </w:p>
        </w:tc>
        <w:tc>
          <w:tcPr>
            <w:tcW w:w="2322" w:type="dxa"/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 2017. január és 2017. december között elvégzett ellenőrzések száma</w:t>
            </w:r>
          </w:p>
        </w:tc>
        <w:tc>
          <w:tcPr>
            <w:tcW w:w="2322" w:type="dxa"/>
            <w:shd w:val="clear" w:color="auto" w:fill="D9D9D9"/>
          </w:tcPr>
          <w:p>
            <w:pPr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A 2004 óta elvégzett ellenőrzések teljes száma</w:t>
            </w:r>
          </w:p>
        </w:tc>
      </w:tr>
      <w:tr>
        <w:trPr>
          <w:trHeight w:hRule="exact" w:val="397"/>
        </w:trPr>
        <w:tc>
          <w:tcPr>
            <w:tcW w:w="2322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Izland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</w:rPr>
              <w:t>1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</w:rPr>
              <w:t>14</w:t>
            </w:r>
          </w:p>
        </w:tc>
      </w:tr>
      <w:tr>
        <w:trPr>
          <w:trHeight w:hRule="exact" w:val="397"/>
        </w:trPr>
        <w:tc>
          <w:tcPr>
            <w:tcW w:w="2322" w:type="dxa"/>
          </w:tcPr>
          <w:p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Norvégia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</w:rPr>
              <w:t>2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</w:rPr>
              <w:t>52</w:t>
            </w:r>
          </w:p>
        </w:tc>
      </w:tr>
      <w:tr>
        <w:trPr>
          <w:trHeight w:hRule="exact" w:val="397"/>
        </w:trPr>
        <w:tc>
          <w:tcPr>
            <w:tcW w:w="2322" w:type="dxa"/>
          </w:tcPr>
          <w:p>
            <w:pPr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</w:rPr>
              <w:t>ÖSSZESEN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</w:rPr>
              <w:t>3</w:t>
            </w:r>
          </w:p>
        </w:tc>
        <w:tc>
          <w:tcPr>
            <w:tcW w:w="2322" w:type="dxa"/>
          </w:tcPr>
          <w:p>
            <w:pPr>
              <w:jc w:val="center"/>
              <w:rPr>
                <w:b/>
                <w:i/>
                <w:noProof/>
                <w:color w:val="000000"/>
                <w:sz w:val="18"/>
                <w:szCs w:val="18"/>
              </w:rPr>
            </w:pPr>
            <w:r>
              <w:rPr>
                <w:b/>
                <w:i/>
                <w:noProof/>
                <w:color w:val="000000"/>
                <w:sz w:val="18"/>
              </w:rPr>
              <w:t>66</w:t>
            </w:r>
          </w:p>
        </w:tc>
      </w:tr>
    </w:tbl>
    <w:p>
      <w:pPr>
        <w:rPr>
          <w:noProof/>
          <w:color w:val="000000"/>
        </w:rPr>
      </w:pPr>
      <w:bookmarkStart w:id="2" w:name="_CopyToNewDocument_"/>
      <w:bookmarkEnd w:id="2"/>
    </w:p>
    <w:p>
      <w:pPr>
        <w:rPr>
          <w:noProof/>
        </w:rPr>
      </w:pPr>
    </w:p>
    <w:p>
      <w:pPr>
        <w:rPr>
          <w:noProof/>
        </w:rPr>
      </w:pPr>
    </w:p>
    <w:p>
      <w:pPr>
        <w:jc w:val="both"/>
        <w:rPr>
          <w:noProof/>
        </w:rPr>
      </w:pPr>
    </w:p>
    <w:p>
      <w:pPr>
        <w:rPr>
          <w:b/>
          <w:noProof/>
          <w:u w:val="single"/>
        </w:rPr>
      </w:pPr>
      <w:r>
        <w:rPr>
          <w:noProof/>
        </w:rPr>
        <w:br w:type="page"/>
      </w:r>
      <w:r>
        <w:rPr>
          <w:b/>
          <w:noProof/>
          <w:u w:val="single"/>
        </w:rPr>
        <w:t>2. melléklet</w:t>
      </w:r>
    </w:p>
    <w:p>
      <w:pPr>
        <w:rPr>
          <w:b/>
          <w:noProof/>
          <w:u w:val="single"/>
        </w:rPr>
      </w:pPr>
    </w:p>
    <w:p>
      <w:pPr>
        <w:rPr>
          <w:b/>
          <w:noProof/>
          <w:u w:val="single"/>
        </w:rPr>
      </w:pPr>
      <w:r>
        <w:rPr>
          <w:b/>
          <w:noProof/>
          <w:u w:val="single"/>
        </w:rPr>
        <w:t>A 2017-ben elfogadott kiegészítő jogszabályok:</w:t>
      </w:r>
    </w:p>
    <w:p>
      <w:pPr>
        <w:rPr>
          <w:b/>
          <w:noProof/>
          <w:sz w:val="20"/>
          <w:szCs w:val="20"/>
          <w:u w:val="single"/>
        </w:rPr>
      </w:pPr>
    </w:p>
    <w:p>
      <w:pPr>
        <w:pStyle w:val="doc-ti"/>
        <w:jc w:val="both"/>
        <w:rPr>
          <w:noProof/>
        </w:rPr>
      </w:pPr>
      <w:r>
        <w:rPr>
          <w:noProof/>
        </w:rPr>
        <w:t>A Bizottság (EU) 2017/815 végrehajtási rendelete (2017. május 12.) az (EU) 2015/1998 végrehajtási rendeletnek egyes egyedi légiközlekedés-védelmi intézkedések egyértelműsítése, összehangolása és egyszerűsítése érdekében történő módosításáról (EGT-vonatkozású szöveg), HL L 122., 2017.5.13., 1–68. o.</w:t>
      </w:r>
    </w:p>
    <w:p>
      <w:pPr>
        <w:pStyle w:val="doc-ti"/>
        <w:jc w:val="both"/>
        <w:rPr>
          <w:noProof/>
        </w:rPr>
      </w:pPr>
      <w:r>
        <w:rPr>
          <w:noProof/>
        </w:rPr>
        <w:t>A Bizottság (EU) 2017/837 végrehajtási rendelete (2017. május 17.) a közös légiközlekedés-védelmi alapkövetelmények végrehajtásához szükséges részletes intézkedések meghatározásáról szóló (EU) 2015/1998 végrehajtási rendelet lengyel és svéd nyelvű változatának helyesbítéséről (EGT-vonatkozású szöveg.); HL L 125., 2017.5.18., 3–4. o.;</w:t>
      </w:r>
    </w:p>
    <w:p>
      <w:pPr>
        <w:pStyle w:val="doc-ti"/>
        <w:jc w:val="both"/>
        <w:rPr>
          <w:noProof/>
        </w:rPr>
      </w:pPr>
      <w:r>
        <w:rPr>
          <w:noProof/>
        </w:rPr>
        <w:t>A Bizottság C(2017) 3030 határozata (2017. május 15.) a C(2015) 8005 végrehajtási határozatnak egyes egyedi légiközlekedés-védelmi intézkedések egyértelműsítése, összehangolása és egyszerűsítése érdekében történő módosításáról.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2792"/>
    <w:multiLevelType w:val="hybridMultilevel"/>
    <w:tmpl w:val="795AD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593082"/>
    <w:multiLevelType w:val="singleLevel"/>
    <w:tmpl w:val="EDE069AC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">
    <w:nsid w:val="75C26F71"/>
    <w:multiLevelType w:val="multilevel"/>
    <w:tmpl w:val="E01E770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 következ\u337?höz: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E6E02B39-48FC-4F29-9F95-955E40813ADE"/>
    <w:docVar w:name="LW_COVERPAGE_TYPE" w:val="1"/>
    <w:docVar w:name="LW_CROSSREFERENCE" w:val="&lt;UNUSED&gt;"/>
    <w:docVar w:name="LW_DocType" w:val="NORMAL"/>
    <w:docVar w:name="LW_EMISSION" w:val="2019.4.16."/>
    <w:docVar w:name="LW_EMISSION_ISODATE" w:val="2019-04-16"/>
    <w:docVar w:name="LW_EMISSION_LOCATION" w:val="BRX"/>
    <w:docVar w:name="LW_EMISSION_PREFIX" w:val="Brüsszel, "/>
    <w:docVar w:name="LW_EMISSION_SUFFIX" w:val=" "/>
    <w:docVar w:name="LW_ID_DOCTYPE_NONLW" w:val="CP-039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2017. ÉVI ÉVES JELENTÉS A POLGÁRI LÉGI KÖZLEKEDÉS VÉDELMÉNEK KÖZÖS SZABÁLYAIRÓL SZÓLÓ 300/2008/EK RENDELET VÉGREHAJTÁSÁRÓL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18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_PREVIOUS" w:val="&lt;UNUSED&gt;"/>
    <w:docVar w:name="LW_TYPE.DOC.CP" w:val="MELLÉKLETEK_x000b_"/>
    <w:docVar w:name="LW_TYPEACTEPRINCIPAL.CP" w:val="A BIZOTTSÁG JELENTÉSE AZ EURÓPAI PARLAMENTNEK ÉS A TANÁCSNAK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/>
      <w:jc w:val="both"/>
      <w:outlineLvl w:val="0"/>
    </w:pPr>
    <w:rPr>
      <w:b/>
      <w:bCs/>
      <w:smallCaps/>
      <w:szCs w:val="32"/>
    </w:rPr>
  </w:style>
  <w:style w:type="paragraph" w:styleId="Heading2">
    <w:name w:val="heading 2"/>
    <w:basedOn w:val="Normal"/>
    <w:next w:val="Text1"/>
    <w:qFormat/>
    <w:pPr>
      <w:keepNext/>
      <w:numPr>
        <w:ilvl w:val="1"/>
        <w:numId w:val="1"/>
      </w:numPr>
      <w:spacing w:before="120" w:after="120"/>
      <w:jc w:val="both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Text1"/>
    <w:qFormat/>
    <w:pPr>
      <w:keepNext/>
      <w:numPr>
        <w:ilvl w:val="2"/>
        <w:numId w:val="1"/>
      </w:numPr>
      <w:spacing w:before="120" w:after="120"/>
      <w:jc w:val="both"/>
      <w:outlineLvl w:val="2"/>
    </w:pPr>
    <w:rPr>
      <w:bCs/>
      <w:i/>
      <w:szCs w:val="26"/>
    </w:rPr>
  </w:style>
  <w:style w:type="paragraph" w:styleId="Heading4">
    <w:name w:val="heading 4"/>
    <w:basedOn w:val="Normal"/>
    <w:next w:val="Text1"/>
    <w:qFormat/>
    <w:pPr>
      <w:keepNext/>
      <w:numPr>
        <w:ilvl w:val="3"/>
        <w:numId w:val="1"/>
      </w:numPr>
      <w:spacing w:before="120" w:after="120"/>
      <w:jc w:val="both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5"/>
        <w:tab w:val="right" w:pos="9071"/>
      </w:tabs>
      <w:spacing w:before="120" w:after="120"/>
      <w:jc w:val="both"/>
    </w:pPr>
  </w:style>
  <w:style w:type="paragraph" w:styleId="FootnoteText">
    <w:name w:val="footnote text"/>
    <w:basedOn w:val="Normal"/>
    <w:link w:val="FootnoteTextChar"/>
    <w:semiHidden/>
    <w:pPr>
      <w:ind w:left="720" w:hanging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</w:rPr>
  </w:style>
  <w:style w:type="paragraph" w:customStyle="1" w:styleId="Bullet0">
    <w:name w:val="Bullet 0"/>
    <w:basedOn w:val="Normal"/>
    <w:pPr>
      <w:numPr>
        <w:numId w:val="2"/>
      </w:numPr>
      <w:spacing w:before="120" w:after="120"/>
      <w:jc w:val="both"/>
    </w:p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FootnoteTextChar">
    <w:name w:val="Footnote Text Char"/>
    <w:link w:val="FootnoteText"/>
    <w:semiHidden/>
    <w:rPr>
      <w:lang w:eastAsia="hu-HU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hu-HU" w:eastAsia="hu-HU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hu-HU" w:eastAsia="hu-HU"/>
    </w:rPr>
  </w:style>
  <w:style w:type="character" w:customStyle="1" w:styleId="Heading1Char">
    <w:name w:val="Heading 1 Char"/>
    <w:link w:val="Heading1"/>
    <w:rPr>
      <w:b/>
      <w:bCs/>
      <w:smallCaps/>
      <w:sz w:val="24"/>
      <w:szCs w:val="32"/>
      <w:lang w:eastAsia="hu-HU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hu-HU" w:eastAsia="hu-HU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link w:val="EndnoteText"/>
    <w:rPr>
      <w:lang w:val="hu-HU" w:eastAsia="hu-HU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oc-ti">
    <w:name w:val="doc-ti"/>
    <w:basedOn w:val="Normal"/>
    <w:pPr>
      <w:spacing w:before="100" w:beforeAutospacing="1" w:after="100" w:afterAutospacing="1"/>
    </w:p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link w:val="FooterSensitivity"/>
    <w:rPr>
      <w:b/>
      <w:sz w:val="32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link w:val="HeaderSensitivity"/>
    <w:rPr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/>
      <w:jc w:val="both"/>
      <w:outlineLvl w:val="0"/>
    </w:pPr>
    <w:rPr>
      <w:b/>
      <w:bCs/>
      <w:smallCaps/>
      <w:szCs w:val="32"/>
    </w:rPr>
  </w:style>
  <w:style w:type="paragraph" w:styleId="Heading2">
    <w:name w:val="heading 2"/>
    <w:basedOn w:val="Normal"/>
    <w:next w:val="Text1"/>
    <w:qFormat/>
    <w:pPr>
      <w:keepNext/>
      <w:numPr>
        <w:ilvl w:val="1"/>
        <w:numId w:val="1"/>
      </w:numPr>
      <w:spacing w:before="120" w:after="120"/>
      <w:jc w:val="both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Text1"/>
    <w:qFormat/>
    <w:pPr>
      <w:keepNext/>
      <w:numPr>
        <w:ilvl w:val="2"/>
        <w:numId w:val="1"/>
      </w:numPr>
      <w:spacing w:before="120" w:after="120"/>
      <w:jc w:val="both"/>
      <w:outlineLvl w:val="2"/>
    </w:pPr>
    <w:rPr>
      <w:bCs/>
      <w:i/>
      <w:szCs w:val="26"/>
    </w:rPr>
  </w:style>
  <w:style w:type="paragraph" w:styleId="Heading4">
    <w:name w:val="heading 4"/>
    <w:basedOn w:val="Normal"/>
    <w:next w:val="Text1"/>
    <w:qFormat/>
    <w:pPr>
      <w:keepNext/>
      <w:numPr>
        <w:ilvl w:val="3"/>
        <w:numId w:val="1"/>
      </w:numPr>
      <w:spacing w:before="120" w:after="120"/>
      <w:jc w:val="both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5"/>
        <w:tab w:val="right" w:pos="9071"/>
      </w:tabs>
      <w:spacing w:before="120" w:after="120"/>
      <w:jc w:val="both"/>
    </w:pPr>
  </w:style>
  <w:style w:type="paragraph" w:styleId="FootnoteText">
    <w:name w:val="footnote text"/>
    <w:basedOn w:val="Normal"/>
    <w:link w:val="FootnoteTextChar"/>
    <w:semiHidden/>
    <w:pPr>
      <w:ind w:left="720" w:hanging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/>
      <w:ind w:left="850"/>
      <w:jc w:val="both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</w:rPr>
  </w:style>
  <w:style w:type="paragraph" w:customStyle="1" w:styleId="Bullet0">
    <w:name w:val="Bullet 0"/>
    <w:basedOn w:val="Normal"/>
    <w:pPr>
      <w:numPr>
        <w:numId w:val="2"/>
      </w:numPr>
      <w:spacing w:before="120" w:after="120"/>
      <w:jc w:val="both"/>
    </w:p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/>
      <w:jc w:val="center"/>
    </w:pPr>
    <w:rPr>
      <w:b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120" w:after="1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FootnoteTextChar">
    <w:name w:val="Footnote Text Char"/>
    <w:link w:val="FootnoteText"/>
    <w:semiHidden/>
    <w:rPr>
      <w:lang w:eastAsia="hu-HU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hu-HU" w:eastAsia="hu-HU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hu-HU" w:eastAsia="hu-HU"/>
    </w:rPr>
  </w:style>
  <w:style w:type="character" w:customStyle="1" w:styleId="Heading1Char">
    <w:name w:val="Heading 1 Char"/>
    <w:link w:val="Heading1"/>
    <w:rPr>
      <w:b/>
      <w:bCs/>
      <w:smallCaps/>
      <w:sz w:val="24"/>
      <w:szCs w:val="32"/>
      <w:lang w:eastAsia="hu-HU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hu-HU" w:eastAsia="hu-HU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link w:val="EndnoteText"/>
    <w:rPr>
      <w:lang w:val="hu-HU" w:eastAsia="hu-HU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oc-ti">
    <w:name w:val="doc-ti"/>
    <w:basedOn w:val="Normal"/>
    <w:pPr>
      <w:spacing w:before="100" w:beforeAutospacing="1" w:after="100" w:afterAutospacing="1"/>
    </w:p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link w:val="FooterSensitivity"/>
    <w:rPr>
      <w:b/>
      <w:sz w:val="32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link w:val="HeaderSensitivity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376C-E7E6-4F91-969D-36FAAB38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300</Words>
  <Characters>1828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Cidalia (MOVE)</dc:creator>
  <cp:lastModifiedBy>WES PDFC Administrator</cp:lastModifiedBy>
  <cp:revision>10</cp:revision>
  <cp:lastPrinted>2018-04-30T15:23:00Z</cp:lastPrinted>
  <dcterms:created xsi:type="dcterms:W3CDTF">2019-01-17T10:22:00Z</dcterms:created>
  <dcterms:modified xsi:type="dcterms:W3CDTF">2019-04-10T14:23:00Z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irst annex">
    <vt:lpwstr>1</vt:lpwstr>
  </property>
  <property fmtid="{D5CDD505-2E9C-101B-9397-08002B2CF9AE}" pid="4" name="Last annex">
    <vt:lpwstr>2</vt:lpwstr>
  </property>
  <property fmtid="{D5CDD505-2E9C-101B-9397-08002B2CF9AE}" pid="5" name="Part">
    <vt:lpwstr>&lt;UNUSED&gt;</vt:lpwstr>
  </property>
  <property fmtid="{D5CDD505-2E9C-101B-9397-08002B2CF9AE}" pid="6" name="Total parts">
    <vt:lpwstr>&lt;UNUSED&gt;</vt:lpwstr>
  </property>
  <property fmtid="{D5CDD505-2E9C-101B-9397-08002B2CF9AE}" pid="7" name="DocStatus">
    <vt:lpwstr>Green</vt:lpwstr>
  </property>
  <property fmtid="{D5CDD505-2E9C-101B-9397-08002B2CF9AE}" pid="8" name="Level of sensitivity">
    <vt:lpwstr>Standard treatment</vt:lpwstr>
  </property>
  <property fmtid="{D5CDD505-2E9C-101B-9397-08002B2CF9AE}" pid="9" name="Unique annex">
    <vt:lpwstr>0</vt:lpwstr>
  </property>
  <property fmtid="{D5CDD505-2E9C-101B-9397-08002B2CF9AE}" pid="10" name="Last edited using">
    <vt:lpwstr>LW 6.0.1, Build 20180503</vt:lpwstr>
  </property>
  <property fmtid="{D5CDD505-2E9C-101B-9397-08002B2CF9AE}" pid="11" name="Created using">
    <vt:lpwstr>LW 6.0.1, Build 20180503</vt:lpwstr>
  </property>
</Properties>
</file>