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17958A44-A210-4E14-B03B-6E9B7C4D36DA" style="width:451.6pt;height:406.6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0"/>
          <w:cols w:space="720"/>
          <w:docGrid w:linePitch="360"/>
        </w:sectPr>
      </w:pPr>
    </w:p>
    <w:p>
      <w:pPr>
        <w:rPr>
          <w:b/>
          <w:noProof/>
          <w:color w:val="000000"/>
          <w:u w:val="single"/>
        </w:rPr>
      </w:pPr>
      <w:bookmarkStart w:id="1" w:name="_GoBack"/>
      <w:bookmarkEnd w:id="1"/>
      <w:r>
        <w:rPr>
          <w:b/>
          <w:noProof/>
          <w:color w:val="000000"/>
          <w:u w:val="single"/>
        </w:rPr>
        <w:lastRenderedPageBreak/>
        <w:t>Anhang 1</w:t>
      </w:r>
    </w:p>
    <w:p>
      <w:pPr>
        <w:rPr>
          <w:b/>
          <w:noProof/>
          <w:color w:val="000000"/>
          <w:sz w:val="20"/>
          <w:szCs w:val="20"/>
          <w:u w:val="single"/>
        </w:rPr>
      </w:pPr>
    </w:p>
    <w:p>
      <w:pPr>
        <w:rPr>
          <w:b/>
          <w:noProof/>
          <w:color w:val="000000"/>
          <w:u w:val="single"/>
        </w:rPr>
      </w:pPr>
      <w:r>
        <w:rPr>
          <w:b/>
          <w:noProof/>
          <w:color w:val="000000"/>
          <w:u w:val="single"/>
        </w:rPr>
        <w:t>Inspektionen der Kommission der zuständigen Behörden und Flughäfen (Erst- und Folgeinspektionen) bis zum 31.12.2017</w:t>
      </w:r>
    </w:p>
    <w:p>
      <w:pPr>
        <w:rPr>
          <w:b/>
          <w:noProof/>
          <w:color w:val="000000"/>
          <w:u w:val="single"/>
        </w:rPr>
      </w:pPr>
    </w:p>
    <w:tbl>
      <w:tblPr>
        <w:tblW w:w="0" w:type="auto"/>
        <w:tblInd w:w="1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3118"/>
        <w:gridCol w:w="3118"/>
      </w:tblGrid>
      <w:tr>
        <w:tc>
          <w:tcPr>
            <w:tcW w:w="1626" w:type="dxa"/>
            <w:tcBorders>
              <w:top w:val="single" w:sz="4" w:space="0" w:color="auto"/>
            </w:tcBorders>
            <w:shd w:val="clear" w:color="auto" w:fill="D9D9D9"/>
          </w:tcPr>
          <w:p>
            <w:pPr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Staat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Anzahl der Inspektionen von</w:t>
            </w:r>
            <w:r>
              <w:rPr>
                <w:b/>
                <w:noProof/>
                <w:color w:val="000000"/>
                <w:sz w:val="18"/>
                <w:szCs w:val="18"/>
              </w:rPr>
              <w:br/>
            </w:r>
            <w:r>
              <w:rPr>
                <w:b/>
                <w:noProof/>
                <w:color w:val="000000"/>
                <w:sz w:val="18"/>
              </w:rPr>
              <w:t>Januar bis Dezember 2017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Gesamtanzahl der Inspektionen seit 2004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Österreich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16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Belgien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Bulgarien</w:t>
            </w:r>
          </w:p>
          <w:p>
            <w:pPr>
              <w:rPr>
                <w:noProof/>
                <w:color w:val="000000"/>
                <w:sz w:val="18"/>
                <w:szCs w:val="18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13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Kroatien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6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Zypern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10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Tschechien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12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Dänemark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17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Estland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Finnland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15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Frankreich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Deutschland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30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Griechenland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21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ind w:right="163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Ungarn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10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Irland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16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Italien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Lettland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Litauen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Luxemburg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10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Malta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7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Niederlande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15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Polen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17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Portugal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17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Rumänien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11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Slowakei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Slowenien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Spanien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Schweden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Vereinigtes Königreich</w:t>
            </w:r>
          </w:p>
          <w:p>
            <w:pPr>
              <w:rPr>
                <w:noProof/>
                <w:color w:val="000000"/>
                <w:sz w:val="18"/>
                <w:szCs w:val="18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30</w:t>
            </w:r>
          </w:p>
        </w:tc>
      </w:tr>
      <w:t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Nichtmitgliedstaaten: Schweiz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11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GESAMT</w:t>
            </w:r>
          </w:p>
        </w:tc>
        <w:tc>
          <w:tcPr>
            <w:tcW w:w="3118" w:type="dxa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31</w:t>
            </w:r>
          </w:p>
        </w:tc>
        <w:tc>
          <w:tcPr>
            <w:tcW w:w="3118" w:type="dxa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449</w:t>
            </w:r>
          </w:p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</w:p>
        </w:tc>
      </w:tr>
    </w:tbl>
    <w:p>
      <w:pPr>
        <w:rPr>
          <w:b/>
          <w:noProof/>
          <w:color w:val="000000"/>
          <w:u w:val="single"/>
        </w:rPr>
      </w:pPr>
      <w:r>
        <w:rPr>
          <w:noProof/>
        </w:rPr>
        <w:br w:type="page"/>
      </w:r>
    </w:p>
    <w:p>
      <w:pPr>
        <w:rPr>
          <w:b/>
          <w:noProof/>
          <w:color w:val="000000"/>
          <w:u w:val="single"/>
        </w:rPr>
      </w:pPr>
      <w:r>
        <w:rPr>
          <w:b/>
          <w:noProof/>
          <w:color w:val="000000"/>
          <w:u w:val="single"/>
        </w:rPr>
        <w:lastRenderedPageBreak/>
        <w:t>Inspektionen der EFTA-Überwachungsbehörde der zuständigen Behörden und Flughäfen (Erst- und Folgeinspektionen) bis zum 31.12.2017</w:t>
      </w:r>
    </w:p>
    <w:p>
      <w:pPr>
        <w:rPr>
          <w:b/>
          <w:noProof/>
          <w:color w:val="000000"/>
          <w:u w:val="single"/>
        </w:rPr>
      </w:pPr>
    </w:p>
    <w:p>
      <w:pPr>
        <w:rPr>
          <w:b/>
          <w:noProof/>
          <w:color w:val="000000"/>
          <w:u w:val="single"/>
        </w:rPr>
      </w:pPr>
    </w:p>
    <w:tbl>
      <w:tblPr>
        <w:tblW w:w="0" w:type="auto"/>
        <w:tblInd w:w="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</w:tblGrid>
      <w:tr>
        <w:tc>
          <w:tcPr>
            <w:tcW w:w="2322" w:type="dxa"/>
            <w:shd w:val="clear" w:color="auto" w:fill="D9D9D9"/>
          </w:tcPr>
          <w:p>
            <w:pPr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Staat</w:t>
            </w:r>
          </w:p>
        </w:tc>
        <w:tc>
          <w:tcPr>
            <w:tcW w:w="2322" w:type="dxa"/>
            <w:shd w:val="clear" w:color="auto" w:fill="D9D9D9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Anzahl der Inspektionen von Januar bis Dezember 2017</w:t>
            </w:r>
          </w:p>
        </w:tc>
        <w:tc>
          <w:tcPr>
            <w:tcW w:w="2322" w:type="dxa"/>
            <w:shd w:val="clear" w:color="auto" w:fill="D9D9D9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Gesamtanzahl der Inspektionen seit 2004</w:t>
            </w:r>
          </w:p>
        </w:tc>
      </w:tr>
      <w:tr>
        <w:trPr>
          <w:trHeight w:hRule="exact" w:val="397"/>
        </w:trPr>
        <w:tc>
          <w:tcPr>
            <w:tcW w:w="2322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Island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</w:rPr>
              <w:t>1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</w:rPr>
              <w:t>14</w:t>
            </w:r>
          </w:p>
        </w:tc>
      </w:tr>
      <w:tr>
        <w:trPr>
          <w:trHeight w:hRule="exact" w:val="397"/>
        </w:trPr>
        <w:tc>
          <w:tcPr>
            <w:tcW w:w="2322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Norwegen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</w:rPr>
              <w:t>2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</w:rPr>
              <w:t>52</w:t>
            </w:r>
          </w:p>
        </w:tc>
      </w:tr>
      <w:tr>
        <w:trPr>
          <w:trHeight w:hRule="exact" w:val="397"/>
        </w:trPr>
        <w:tc>
          <w:tcPr>
            <w:tcW w:w="2322" w:type="dxa"/>
          </w:tcPr>
          <w:p>
            <w:pPr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GESAMT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</w:rPr>
              <w:t>3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</w:rPr>
              <w:t>66</w:t>
            </w:r>
          </w:p>
        </w:tc>
      </w:tr>
    </w:tbl>
    <w:p>
      <w:pPr>
        <w:rPr>
          <w:noProof/>
          <w:color w:val="000000"/>
        </w:rPr>
      </w:pPr>
      <w:bookmarkStart w:id="2" w:name="_CopyToNewDocument_"/>
      <w:bookmarkEnd w:id="2"/>
    </w:p>
    <w:p>
      <w:pPr>
        <w:rPr>
          <w:noProof/>
        </w:rPr>
      </w:pPr>
    </w:p>
    <w:p>
      <w:pPr>
        <w:rPr>
          <w:noProof/>
        </w:rPr>
      </w:pPr>
    </w:p>
    <w:p>
      <w:pPr>
        <w:jc w:val="both"/>
        <w:rPr>
          <w:noProof/>
        </w:rPr>
      </w:pPr>
    </w:p>
    <w:p>
      <w:pPr>
        <w:rPr>
          <w:b/>
          <w:noProof/>
          <w:u w:val="single"/>
        </w:rPr>
      </w:pPr>
      <w:r>
        <w:rPr>
          <w:noProof/>
        </w:rPr>
        <w:br w:type="page"/>
      </w:r>
      <w:r>
        <w:rPr>
          <w:b/>
          <w:noProof/>
          <w:u w:val="single"/>
        </w:rPr>
        <w:t>Anhang 2</w:t>
      </w:r>
    </w:p>
    <w:p>
      <w:pPr>
        <w:rPr>
          <w:b/>
          <w:noProof/>
          <w:u w:val="single"/>
        </w:rPr>
      </w:pPr>
    </w:p>
    <w:p>
      <w:pPr>
        <w:rPr>
          <w:b/>
          <w:noProof/>
          <w:u w:val="single"/>
        </w:rPr>
      </w:pPr>
      <w:r>
        <w:rPr>
          <w:b/>
          <w:noProof/>
          <w:u w:val="single"/>
        </w:rPr>
        <w:t>Im Jahr 2017 neu verabschiedete ergänzende Rechtsvorschriften:</w:t>
      </w:r>
    </w:p>
    <w:p>
      <w:pPr>
        <w:rPr>
          <w:b/>
          <w:noProof/>
          <w:sz w:val="20"/>
          <w:szCs w:val="20"/>
          <w:u w:val="single"/>
        </w:rPr>
      </w:pPr>
    </w:p>
    <w:p>
      <w:pPr>
        <w:pStyle w:val="doc-ti"/>
        <w:jc w:val="both"/>
        <w:rPr>
          <w:noProof/>
        </w:rPr>
      </w:pPr>
      <w:r>
        <w:rPr>
          <w:noProof/>
        </w:rPr>
        <w:t>Durchführungsverordnung (EU) 2017/815 der Kommission vom 12. Mai 2017 zur Änderung der Durchführungsverordnung (EU) 2015/1998 hinsichtlich der Präzisierung, Harmonisierung und Vereinfachung bestimmter spezifischer Luftsicherheitsmaßnahmen (Text von Bedeutung für den EWR), ABl. L 122 vom 13.5.2017, S. 1-68.</w:t>
      </w:r>
    </w:p>
    <w:p>
      <w:pPr>
        <w:pStyle w:val="doc-ti"/>
        <w:jc w:val="both"/>
        <w:rPr>
          <w:noProof/>
        </w:rPr>
      </w:pPr>
      <w:r>
        <w:rPr>
          <w:noProof/>
        </w:rPr>
        <w:t>Durchführungsverordnung (EU) 2017/837 der Kommission vom 17. Mai 2017 zur Berichtigung der polnischen und der schwedischen Sprachfassung der Durchführungsverordnung (EU) 2015/1998 zur Festlegung detaillierter Maßnahmen für die Durchführung der gemeinsamen Grundstandards für die Luftsicherheit (Text von Bedeutung für den EWR),   ABl. L 125 vom 18.5.2017, S. 3-4.</w:t>
      </w:r>
    </w:p>
    <w:p>
      <w:pPr>
        <w:pStyle w:val="doc-ti"/>
        <w:jc w:val="both"/>
        <w:rPr>
          <w:noProof/>
        </w:rPr>
      </w:pPr>
      <w:r>
        <w:rPr>
          <w:noProof/>
        </w:rPr>
        <w:t>Beschluss C(2017) 3030 vom 15. Mai 2017 zur Änderung des Durchführungsbeschlusses C(2015) 8005 hinsichtlich der Präzisierung, Harmonisierung und Vereinfachung bestimmter spezifischer Luftsicherheitsmaßnahmen.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2792"/>
    <w:multiLevelType w:val="hybridMultilevel"/>
    <w:tmpl w:val="795AD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593082"/>
    <w:multiLevelType w:val="singleLevel"/>
    <w:tmpl w:val="EDE069AC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">
    <w:nsid w:val="75C26F71"/>
    <w:multiLevelType w:val="multilevel"/>
    <w:tmpl w:val="E01E7708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fr-BE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zum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17958A44-A210-4E14-B03B-6E9B7C4D36DA"/>
    <w:docVar w:name="LW_COVERPAGE_TYPE" w:val="1"/>
    <w:docVar w:name="LW_CROSSREFERENCE" w:val="&lt;UNUSED&gt;"/>
    <w:docVar w:name="LW_DocType" w:val="NORMAL"/>
    <w:docVar w:name="LW_EMISSION" w:val="16.4.2019"/>
    <w:docVar w:name="LW_EMISSION_ISODATE" w:val="2019-04-16"/>
    <w:docVar w:name="LW_EMISSION_LOCATION" w:val="BRX"/>
    <w:docVar w:name="LW_EMISSION_PREFIX" w:val="Brüssel, den "/>
    <w:docVar w:name="LW_EMISSION_SUFFIX" w:val=" "/>
    <w:docVar w:name="LW_ID_DOCTYPE_NONLW" w:val="CP-039"/>
    <w:docVar w:name="LW_LANGUE" w:val="DE"/>
    <w:docVar w:name="LW_LEVEL_OF_SENSITIVITY" w:val="Standard treatment"/>
    <w:docVar w:name="LW_NOM.INST" w:val="EUROPÄISCHE KOMMISSION"/>
    <w:docVar w:name="LW_NOM.INST_JOINTDOC" w:val="&lt;EMPTY&gt;"/>
    <w:docVar w:name="LW_OBJETACTEPRINCIPAL.CP" w:val="JAHRESBERICHT 2017 ÜBER DIE DURCHFÜHRUNG DER VERORDNUNG (EG) NR. 300/2008 ÜBER GEMEINSAME VORSCHRIFTEN FÜR DIE SICHERHEIT IN DER ZIVILLUFTFAHRT 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18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_PREVIOUS" w:val="&lt;UNUSED&gt;"/>
    <w:docVar w:name="LW_TYPE.DOC.CP" w:val="ANHÄNGE_x000b_"/>
    <w:docVar w:name="LW_TYPEACTEPRINCIPAL.CP" w:val="BERICHT DER KOMMISSION AN DAS EUROPÄISCHE PARLAMENT UND DEN RA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360" w:after="120"/>
      <w:jc w:val="both"/>
      <w:outlineLvl w:val="0"/>
    </w:pPr>
    <w:rPr>
      <w:b/>
      <w:bCs/>
      <w:smallCaps/>
      <w:szCs w:val="32"/>
    </w:rPr>
  </w:style>
  <w:style w:type="paragraph" w:styleId="Heading2">
    <w:name w:val="heading 2"/>
    <w:basedOn w:val="Normal"/>
    <w:next w:val="Text1"/>
    <w:qFormat/>
    <w:pPr>
      <w:keepNext/>
      <w:numPr>
        <w:ilvl w:val="1"/>
        <w:numId w:val="1"/>
      </w:numPr>
      <w:spacing w:before="120" w:after="120"/>
      <w:jc w:val="both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Text1"/>
    <w:qFormat/>
    <w:pPr>
      <w:keepNext/>
      <w:numPr>
        <w:ilvl w:val="2"/>
        <w:numId w:val="1"/>
      </w:numPr>
      <w:spacing w:before="120" w:after="120"/>
      <w:jc w:val="both"/>
      <w:outlineLvl w:val="2"/>
    </w:pPr>
    <w:rPr>
      <w:bCs/>
      <w:i/>
      <w:szCs w:val="26"/>
    </w:rPr>
  </w:style>
  <w:style w:type="paragraph" w:styleId="Heading4">
    <w:name w:val="heading 4"/>
    <w:basedOn w:val="Normal"/>
    <w:next w:val="Text1"/>
    <w:qFormat/>
    <w:pPr>
      <w:keepNext/>
      <w:numPr>
        <w:ilvl w:val="3"/>
        <w:numId w:val="1"/>
      </w:numPr>
      <w:spacing w:before="120" w:after="120"/>
      <w:jc w:val="both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5"/>
        <w:tab w:val="right" w:pos="9071"/>
      </w:tabs>
      <w:spacing w:before="120" w:after="120"/>
      <w:jc w:val="both"/>
    </w:pPr>
  </w:style>
  <w:style w:type="paragraph" w:styleId="FootnoteText">
    <w:name w:val="footnote text"/>
    <w:basedOn w:val="Normal"/>
    <w:link w:val="FootnoteTextChar"/>
    <w:semiHidden/>
    <w:pPr>
      <w:ind w:left="720" w:hanging="720"/>
      <w:jc w:val="both"/>
    </w:pPr>
    <w:rPr>
      <w:sz w:val="20"/>
      <w:szCs w:val="20"/>
    </w:rPr>
  </w:style>
  <w:style w:type="character" w:styleId="FootnoteReference">
    <w:name w:val="footnote reference"/>
    <w:semiHidden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</w:rPr>
  </w:style>
  <w:style w:type="paragraph" w:customStyle="1" w:styleId="Bullet0">
    <w:name w:val="Bullet 0"/>
    <w:basedOn w:val="Normal"/>
    <w:pPr>
      <w:numPr>
        <w:numId w:val="2"/>
      </w:numPr>
      <w:spacing w:before="120" w:after="120"/>
      <w:jc w:val="both"/>
    </w:p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/>
      <w:jc w:val="center"/>
    </w:pPr>
    <w:rPr>
      <w:b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120" w:after="1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HeaderCoverPage">
    <w:name w:val="Header Cover Page"/>
    <w:basedOn w:val="Normal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FootnoteTextChar">
    <w:name w:val="Footnote Text Char"/>
    <w:link w:val="FootnoteText"/>
    <w:semiHidden/>
    <w:rPr>
      <w:lang w:eastAsia="de-D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de-DE" w:eastAsia="de-D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de-DE" w:eastAsia="de-DE"/>
    </w:rPr>
  </w:style>
  <w:style w:type="character" w:customStyle="1" w:styleId="Heading1Char">
    <w:name w:val="Heading 1 Char"/>
    <w:link w:val="Heading1"/>
    <w:rPr>
      <w:b/>
      <w:bCs/>
      <w:smallCaps/>
      <w:sz w:val="24"/>
      <w:szCs w:val="32"/>
      <w:lang w:eastAsia="de-DE"/>
    </w:rPr>
  </w:style>
  <w:style w:type="character" w:customStyle="1" w:styleId="FooterChar">
    <w:name w:val="Footer Char"/>
    <w:link w:val="Footer"/>
    <w:uiPriority w:val="99"/>
    <w:rPr>
      <w:sz w:val="24"/>
      <w:szCs w:val="24"/>
      <w:lang w:val="de-DE" w:eastAsia="de-DE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link w:val="EndnoteText"/>
    <w:rPr>
      <w:lang w:val="de-DE" w:eastAsia="de-DE"/>
    </w:rPr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oc-ti">
    <w:name w:val="doc-ti"/>
    <w:basedOn w:val="Normal"/>
    <w:pPr>
      <w:spacing w:before="100" w:beforeAutospacing="1" w:after="100" w:afterAutospacing="1"/>
    </w:p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link w:val="FooterSensitivity"/>
    <w:rPr>
      <w:b/>
      <w:sz w:val="32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link w:val="HeaderSensitivity"/>
    <w:rPr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360" w:after="120"/>
      <w:jc w:val="both"/>
      <w:outlineLvl w:val="0"/>
    </w:pPr>
    <w:rPr>
      <w:b/>
      <w:bCs/>
      <w:smallCaps/>
      <w:szCs w:val="32"/>
    </w:rPr>
  </w:style>
  <w:style w:type="paragraph" w:styleId="Heading2">
    <w:name w:val="heading 2"/>
    <w:basedOn w:val="Normal"/>
    <w:next w:val="Text1"/>
    <w:qFormat/>
    <w:pPr>
      <w:keepNext/>
      <w:numPr>
        <w:ilvl w:val="1"/>
        <w:numId w:val="1"/>
      </w:numPr>
      <w:spacing w:before="120" w:after="120"/>
      <w:jc w:val="both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Text1"/>
    <w:qFormat/>
    <w:pPr>
      <w:keepNext/>
      <w:numPr>
        <w:ilvl w:val="2"/>
        <w:numId w:val="1"/>
      </w:numPr>
      <w:spacing w:before="120" w:after="120"/>
      <w:jc w:val="both"/>
      <w:outlineLvl w:val="2"/>
    </w:pPr>
    <w:rPr>
      <w:bCs/>
      <w:i/>
      <w:szCs w:val="26"/>
    </w:rPr>
  </w:style>
  <w:style w:type="paragraph" w:styleId="Heading4">
    <w:name w:val="heading 4"/>
    <w:basedOn w:val="Normal"/>
    <w:next w:val="Text1"/>
    <w:qFormat/>
    <w:pPr>
      <w:keepNext/>
      <w:numPr>
        <w:ilvl w:val="3"/>
        <w:numId w:val="1"/>
      </w:numPr>
      <w:spacing w:before="120" w:after="120"/>
      <w:jc w:val="both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5"/>
        <w:tab w:val="right" w:pos="9071"/>
      </w:tabs>
      <w:spacing w:before="120" w:after="120"/>
      <w:jc w:val="both"/>
    </w:pPr>
  </w:style>
  <w:style w:type="paragraph" w:styleId="FootnoteText">
    <w:name w:val="footnote text"/>
    <w:basedOn w:val="Normal"/>
    <w:link w:val="FootnoteTextChar"/>
    <w:semiHidden/>
    <w:pPr>
      <w:ind w:left="720" w:hanging="720"/>
      <w:jc w:val="both"/>
    </w:pPr>
    <w:rPr>
      <w:sz w:val="20"/>
      <w:szCs w:val="20"/>
    </w:rPr>
  </w:style>
  <w:style w:type="character" w:styleId="FootnoteReference">
    <w:name w:val="footnote reference"/>
    <w:semiHidden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</w:rPr>
  </w:style>
  <w:style w:type="paragraph" w:customStyle="1" w:styleId="Bullet0">
    <w:name w:val="Bullet 0"/>
    <w:basedOn w:val="Normal"/>
    <w:pPr>
      <w:numPr>
        <w:numId w:val="2"/>
      </w:numPr>
      <w:spacing w:before="120" w:after="120"/>
      <w:jc w:val="both"/>
    </w:p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/>
      <w:jc w:val="center"/>
    </w:pPr>
    <w:rPr>
      <w:b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120" w:after="1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HeaderCoverPage">
    <w:name w:val="Header Cover Page"/>
    <w:basedOn w:val="Normal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FootnoteTextChar">
    <w:name w:val="Footnote Text Char"/>
    <w:link w:val="FootnoteText"/>
    <w:semiHidden/>
    <w:rPr>
      <w:lang w:eastAsia="de-D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de-DE" w:eastAsia="de-D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de-DE" w:eastAsia="de-DE"/>
    </w:rPr>
  </w:style>
  <w:style w:type="character" w:customStyle="1" w:styleId="Heading1Char">
    <w:name w:val="Heading 1 Char"/>
    <w:link w:val="Heading1"/>
    <w:rPr>
      <w:b/>
      <w:bCs/>
      <w:smallCaps/>
      <w:sz w:val="24"/>
      <w:szCs w:val="32"/>
      <w:lang w:eastAsia="de-DE"/>
    </w:rPr>
  </w:style>
  <w:style w:type="character" w:customStyle="1" w:styleId="FooterChar">
    <w:name w:val="Footer Char"/>
    <w:link w:val="Footer"/>
    <w:uiPriority w:val="99"/>
    <w:rPr>
      <w:sz w:val="24"/>
      <w:szCs w:val="24"/>
      <w:lang w:val="de-DE" w:eastAsia="de-DE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link w:val="EndnoteText"/>
    <w:rPr>
      <w:lang w:val="de-DE" w:eastAsia="de-DE"/>
    </w:rPr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oc-ti">
    <w:name w:val="doc-ti"/>
    <w:basedOn w:val="Normal"/>
    <w:pPr>
      <w:spacing w:before="100" w:beforeAutospacing="1" w:after="100" w:afterAutospacing="1"/>
    </w:p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link w:val="FooterSensitivity"/>
    <w:rPr>
      <w:b/>
      <w:sz w:val="32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link w:val="HeaderSensitivity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4C27-C982-44F8-8104-31957E90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283</Words>
  <Characters>1674</Characters>
  <Application>Microsoft Office Word</Application>
  <DocSecurity>0</DocSecurity>
  <Lines>167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Cidalia (MOVE)</dc:creator>
  <cp:lastModifiedBy>WES PDFC Administrator</cp:lastModifiedBy>
  <cp:revision>10</cp:revision>
  <cp:lastPrinted>2018-04-30T15:23:00Z</cp:lastPrinted>
  <dcterms:created xsi:type="dcterms:W3CDTF">2019-01-17T10:22:00Z</dcterms:created>
  <dcterms:modified xsi:type="dcterms:W3CDTF">2019-04-10T14:23:00Z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irst annex">
    <vt:lpwstr>1</vt:lpwstr>
  </property>
  <property fmtid="{D5CDD505-2E9C-101B-9397-08002B2CF9AE}" pid="4" name="Last annex">
    <vt:lpwstr>2</vt:lpwstr>
  </property>
  <property fmtid="{D5CDD505-2E9C-101B-9397-08002B2CF9AE}" pid="5" name="Part">
    <vt:lpwstr>&lt;UNUSED&gt;</vt:lpwstr>
  </property>
  <property fmtid="{D5CDD505-2E9C-101B-9397-08002B2CF9AE}" pid="6" name="Total parts">
    <vt:lpwstr>&lt;UNUSED&gt;</vt:lpwstr>
  </property>
  <property fmtid="{D5CDD505-2E9C-101B-9397-08002B2CF9AE}" pid="7" name="DocStatus">
    <vt:lpwstr>Green</vt:lpwstr>
  </property>
  <property fmtid="{D5CDD505-2E9C-101B-9397-08002B2CF9AE}" pid="8" name="Level of sensitivity">
    <vt:lpwstr>Standard treatment</vt:lpwstr>
  </property>
  <property fmtid="{D5CDD505-2E9C-101B-9397-08002B2CF9AE}" pid="9" name="Unique annex">
    <vt:lpwstr>0</vt:lpwstr>
  </property>
  <property fmtid="{D5CDD505-2E9C-101B-9397-08002B2CF9AE}" pid="10" name="Last edited using">
    <vt:lpwstr>LW 6.0.1, Build 20180503</vt:lpwstr>
  </property>
  <property fmtid="{D5CDD505-2E9C-101B-9397-08002B2CF9AE}" pid="11" name="Created using">
    <vt:lpwstr>LW 6.0.1, Build 20180503</vt:lpwstr>
  </property>
</Properties>
</file>