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7DEE6D2-2C01-4FB9-9550-D7C61D0F1FD8" style="width:450.2pt;height:451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 xml:space="preserve">MELLÉKLET </w:t>
      </w:r>
    </w:p>
    <w:p>
      <w:pPr>
        <w:spacing w:after="0"/>
        <w:jc w:val="center"/>
        <w:rPr>
          <w:b/>
          <w:noProof/>
          <w:szCs w:val="24"/>
        </w:rPr>
      </w:pPr>
    </w:p>
    <w:p>
      <w:pPr>
        <w:spacing w:after="0"/>
        <w:jc w:val="center"/>
        <w:rPr>
          <w:b/>
          <w:noProof/>
          <w:szCs w:val="24"/>
        </w:rPr>
      </w:pPr>
      <w:r>
        <w:rPr>
          <w:b/>
          <w:noProof/>
        </w:rPr>
        <w:t>AZ EGT VEGYES BIZOTTSÁG</w:t>
      </w:r>
    </w:p>
    <w:p>
      <w:pPr>
        <w:spacing w:after="0"/>
        <w:jc w:val="center"/>
        <w:rPr>
          <w:b/>
          <w:noProof/>
          <w:szCs w:val="24"/>
        </w:rPr>
      </w:pPr>
      <w:r>
        <w:rPr>
          <w:b/>
          <w:noProof/>
        </w:rPr>
        <w:t>[…] HATÁROZATA</w:t>
      </w:r>
    </w:p>
    <w:p>
      <w:pPr>
        <w:spacing w:after="0"/>
        <w:jc w:val="center"/>
        <w:rPr>
          <w:b/>
          <w:noProof/>
          <w:szCs w:val="24"/>
        </w:rPr>
      </w:pPr>
      <w:r>
        <w:rPr>
          <w:b/>
          <w:noProof/>
        </w:rPr>
        <w:t>(XXX)</w:t>
      </w:r>
    </w:p>
    <w:p>
      <w:pPr>
        <w:spacing w:after="0"/>
        <w:jc w:val="center"/>
        <w:rPr>
          <w:b/>
          <w:noProof/>
        </w:rPr>
      </w:pPr>
      <w:r>
        <w:rPr>
          <w:b/>
          <w:noProof/>
        </w:rPr>
        <w:t>az Európai Gazdasági Térségről szóló megállapodás egyes, a négy alapszabadságon kívül eső területeken folytatott együttműködésről szóló 31. jegyzőkönyvének módosításáról</w:t>
      </w:r>
    </w:p>
    <w:p>
      <w:pPr>
        <w:keepNext/>
        <w:spacing w:before="360" w:after="0"/>
        <w:rPr>
          <w:noProof/>
        </w:rPr>
      </w:pPr>
      <w:r>
        <w:rPr>
          <w:noProof/>
        </w:rPr>
        <w:t>AZ EGT VEGYES BIZOTTSÁG,</w:t>
      </w:r>
    </w:p>
    <w:p>
      <w:pPr>
        <w:spacing w:after="0"/>
        <w:rPr>
          <w:noProof/>
        </w:rPr>
      </w:pPr>
      <w:r>
        <w:rPr>
          <w:noProof/>
        </w:rPr>
        <w:t>tekintettel az Európai Gazdasági Térségről szóló megállapodásra (a továbbiakban: az EGT-megállapodás) és különösen annak 86. és 98. cikkére,</w:t>
      </w:r>
    </w:p>
    <w:p>
      <w:pPr>
        <w:spacing w:after="0"/>
        <w:rPr>
          <w:noProof/>
        </w:rPr>
      </w:pPr>
      <w:r>
        <w:rPr>
          <w:noProof/>
        </w:rPr>
        <w:t>mivel:</w:t>
      </w:r>
    </w:p>
    <w:p>
      <w:pPr>
        <w:spacing w:after="0"/>
        <w:rPr>
          <w:noProof/>
        </w:rPr>
      </w:pPr>
      <w:r>
        <w:rPr>
          <w:noProof/>
        </w:rPr>
        <w:t>Helyénvaló folytatni az EGT-megállapodás Szerződő Felei közötti együttműködést az Unió általános költségvetéséből finanszírozott azon uniós fellépések tekintetében, amelyek az áruk és szolgáltatások belső piacának működéséhez és fejlesztéséhez, valamint a belső piac irányítási eszközeihez kapcsolódnak.</w:t>
      </w:r>
    </w:p>
    <w:p>
      <w:pPr>
        <w:spacing w:after="0"/>
        <w:rPr>
          <w:noProof/>
        </w:rPr>
      </w:pPr>
      <w:r>
        <w:rPr>
          <w:noProof/>
        </w:rPr>
        <w:t>Az EGT-megállapodás 31. jegyzőkönyvét ezért módosítani kell annak érdekében, hogy e kiterjesztett együttműködés 2019. január 1-jei kezdettel lehetővé váljon,</w:t>
      </w:r>
    </w:p>
    <w:p>
      <w:pPr>
        <w:keepNext/>
        <w:spacing w:after="0"/>
        <w:rPr>
          <w:noProof/>
        </w:rPr>
      </w:pPr>
      <w:r>
        <w:rPr>
          <w:noProof/>
        </w:rPr>
        <w:t>ELFOGADTA EZT A HATÁROZATOT:</w:t>
      </w:r>
    </w:p>
    <w:p>
      <w:pPr>
        <w:keepNext/>
        <w:spacing w:before="240" w:after="0"/>
        <w:jc w:val="center"/>
        <w:rPr>
          <w:i/>
          <w:noProof/>
        </w:rPr>
      </w:pPr>
      <w:r>
        <w:rPr>
          <w:i/>
          <w:noProof/>
        </w:rPr>
        <w:t>1. cikk</w:t>
      </w:r>
    </w:p>
    <w:p>
      <w:pPr>
        <w:spacing w:after="0"/>
        <w:rPr>
          <w:noProof/>
          <w:szCs w:val="24"/>
        </w:rPr>
      </w:pPr>
      <w:r>
        <w:rPr>
          <w:noProof/>
        </w:rPr>
        <w:t>Az EGT-megállapodás 31. jegyzőkönyve 7. cikkének (12) és (14) bekezdésében az „és 2018-as” szövegrész helyébe a „, 2018-as és 2019-es” szövegrész lép.</w:t>
      </w:r>
    </w:p>
    <w:p>
      <w:pPr>
        <w:keepNext/>
        <w:tabs>
          <w:tab w:val="left" w:pos="709"/>
        </w:tabs>
        <w:spacing w:before="240" w:after="0"/>
        <w:jc w:val="center"/>
        <w:rPr>
          <w:i/>
          <w:noProof/>
          <w:szCs w:val="24"/>
        </w:rPr>
      </w:pPr>
      <w:r>
        <w:rPr>
          <w:i/>
          <w:noProof/>
        </w:rPr>
        <w:t>2. cikk</w:t>
      </w:r>
    </w:p>
    <w:p>
      <w:pPr>
        <w:tabs>
          <w:tab w:val="left" w:pos="709"/>
        </w:tabs>
        <w:spacing w:after="0"/>
        <w:rPr>
          <w:noProof/>
          <w:szCs w:val="24"/>
        </w:rPr>
      </w:pPr>
      <w:r>
        <w:rPr>
          <w:noProof/>
        </w:rPr>
        <w:t>Ez a határozat az azt követő napon lép hatályba, amikor az EGT-megállapodás 103. cikkének (1) bekezdésében előírt utolsó bejelentést megtették</w:t>
      </w:r>
      <w:r>
        <w:rPr>
          <w:b/>
          <w:noProof/>
          <w:szCs w:val="24"/>
          <w:vertAlign w:val="superscript"/>
        </w:rPr>
        <w:sym w:font="Symbol" w:char="F02A"/>
      </w:r>
      <w:r>
        <w:rPr>
          <w:noProof/>
        </w:rPr>
        <w:t>.</w:t>
      </w:r>
    </w:p>
    <w:p>
      <w:pPr>
        <w:tabs>
          <w:tab w:val="left" w:pos="709"/>
        </w:tabs>
        <w:spacing w:after="0"/>
        <w:rPr>
          <w:noProof/>
          <w:szCs w:val="24"/>
        </w:rPr>
      </w:pPr>
      <w:r>
        <w:rPr>
          <w:noProof/>
        </w:rPr>
        <w:footnoteReference w:customMarkFollows="1" w:id="1"/>
        <w:t>Ezt a határozatot 2019. január 1-jétől kell alkalmazni.</w:t>
      </w:r>
    </w:p>
    <w:p>
      <w:pPr>
        <w:keepNext/>
        <w:tabs>
          <w:tab w:val="left" w:pos="709"/>
        </w:tabs>
        <w:spacing w:before="240" w:after="0"/>
        <w:jc w:val="center"/>
        <w:rPr>
          <w:i/>
          <w:noProof/>
          <w:szCs w:val="24"/>
        </w:rPr>
      </w:pPr>
      <w:r>
        <w:rPr>
          <w:i/>
          <w:noProof/>
        </w:rPr>
        <w:t>3. cikk</w:t>
      </w:r>
    </w:p>
    <w:p>
      <w:pPr>
        <w:tabs>
          <w:tab w:val="left" w:pos="709"/>
        </w:tabs>
        <w:spacing w:after="0"/>
        <w:rPr>
          <w:noProof/>
          <w:szCs w:val="24"/>
        </w:rPr>
      </w:pPr>
      <w:r>
        <w:rPr>
          <w:noProof/>
        </w:rPr>
        <w:t xml:space="preserve">Ezt a határozatot az </w:t>
      </w:r>
      <w:r>
        <w:rPr>
          <w:i/>
          <w:noProof/>
        </w:rPr>
        <w:t>Európai Unió Hivatalos Lapjának</w:t>
      </w:r>
      <w:r>
        <w:rPr>
          <w:noProof/>
        </w:rPr>
        <w:t xml:space="preserve"> EGT-re vonatkozó részében és EGT-kiegészítésében ki kell hirdetni.</w:t>
      </w:r>
    </w:p>
    <w:p>
      <w:pPr>
        <w:spacing w:after="0"/>
        <w:rPr>
          <w:noProof/>
          <w:szCs w:val="24"/>
        </w:rPr>
      </w:pPr>
      <w:r>
        <w:rPr>
          <w:noProof/>
        </w:rPr>
        <w:t>Kelt Brüsszelben, -án/-én.</w:t>
      </w:r>
    </w:p>
    <w:p>
      <w:pPr>
        <w:spacing w:after="0"/>
        <w:rPr>
          <w:noProof/>
          <w:szCs w:val="24"/>
        </w:rPr>
      </w:pPr>
    </w:p>
    <w:p>
      <w:pPr>
        <w:tabs>
          <w:tab w:val="left" w:pos="4253"/>
        </w:tabs>
        <w:spacing w:before="0"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az EGT Vegyes Bizottság részéről</w:t>
      </w:r>
    </w:p>
    <w:p>
      <w:pPr>
        <w:tabs>
          <w:tab w:val="left" w:pos="4253"/>
        </w:tabs>
        <w:spacing w:before="0"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az elnök</w:t>
      </w:r>
    </w:p>
    <w:p>
      <w:pPr>
        <w:tabs>
          <w:tab w:val="left" w:pos="4253"/>
        </w:tabs>
        <w:spacing w:before="0"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[…]</w:t>
      </w:r>
    </w:p>
    <w:p>
      <w:pPr>
        <w:spacing w:before="0" w:after="0"/>
        <w:jc w:val="left"/>
        <w:rPr>
          <w:rFonts w:cstheme="minorBidi"/>
          <w:noProof/>
          <w:sz w:val="20"/>
          <w:szCs w:val="20"/>
        </w:rPr>
      </w:pPr>
    </w:p>
    <w:p>
      <w:pPr>
        <w:spacing w:before="0" w:after="0"/>
        <w:jc w:val="left"/>
        <w:rPr>
          <w:rFonts w:cstheme="minorBidi"/>
          <w:noProof/>
          <w:sz w:val="20"/>
          <w:szCs w:val="20"/>
        </w:rPr>
      </w:pPr>
    </w:p>
    <w:p>
      <w:pPr>
        <w:tabs>
          <w:tab w:val="left" w:pos="4253"/>
        </w:tabs>
        <w:spacing w:before="0" w:after="0"/>
        <w:jc w:val="left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az EGT Vegyes Bizottság</w:t>
      </w:r>
    </w:p>
    <w:p>
      <w:pPr>
        <w:tabs>
          <w:tab w:val="left" w:pos="4253"/>
        </w:tabs>
        <w:spacing w:before="0" w:after="0"/>
        <w:jc w:val="left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titkárai</w:t>
      </w:r>
    </w:p>
    <w:p>
      <w:pPr>
        <w:tabs>
          <w:tab w:val="left" w:pos="4253"/>
        </w:tabs>
        <w:spacing w:after="0"/>
        <w:jc w:val="left"/>
        <w:rPr>
          <w:noProof/>
        </w:rPr>
      </w:pPr>
      <w:r>
        <w:rPr>
          <w:noProof/>
        </w:rPr>
        <w:tab/>
      </w:r>
      <w:r>
        <w:rPr>
          <w:i/>
          <w:noProof/>
        </w:rPr>
        <w:t>[…]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sym w:font="Symbol" w:char="F02A"/>
      </w:r>
      <w:r>
        <w:tab/>
        <w:t>[Alkotmányos követelmények fennállását nem jelezték.] [Alkotmányos követelmények fennállását jelezték.]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E1843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73E48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9A071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946D8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5AADA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5FEA2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CF0CA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EB8F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6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2 16:47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7DEE6D2-2C01-4FB9-9550-D7C61D0F1FD8"/>
    <w:docVar w:name="LW_COVERPAGE_TYPE" w:val="1"/>
    <w:docVar w:name="LW_CROSSREFERENCE" w:val="&lt;UNUSED&gt;"/>
    <w:docVar w:name="LW_DocType" w:val="ANNEX"/>
    <w:docVar w:name="LW_EMISSION" w:val="2019.5.27."/>
    <w:docVar w:name="LW_EMISSION_ISODATE" w:val="2019-05-27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z Európai Unió által az EGT Vegyes Bizottságban az EGT-megállapodás egyes, a négy alapszabadságon kívül es\u337? területeken folytatott együttm\u369?ködésr\u337?l szóló 31. jegyz\u337?könyvének módosításával kapcsolatban képviselend\u337? álláspontról_x000b__x000b_(02 03 01. költségvetési sor \u8211? Az áruk és szolgáltatások bels\u337? piacának m\u369?ködése és fejlesztése és 02&lt;LWCR:NBS&gt;03 04. költségvetési sor \u8211? A bels\u337? piac irányítási eszközei)"/>
    <w:docVar w:name="LW_OBJETACTEPRINCIPAL.CP" w:val="az Európai Unió által az EGT Vegyes Bizottságban az EGT-megállapodás egyes, a négy alapszabadságon kívül es\u337? területeken folytatott együttm\u369?ködésr\u337?l szóló 31. jegyz\u337?könyvének módosításával kapcsolatban képviselend\u337? álláspontról_x000b__x000b_(02 03 01. költségvetési sor \u8211? Az áruk és szolgáltatások bels\u337? piacának m\u369?ködése és fejlesztése és 02 03 04. költségvetési sor \u8211? A bels\u337? piac irányítási eszközei)"/>
    <w:docVar w:name="LW_PART_NBR" w:val="1"/>
    <w:docVar w:name="LW_PART_NBR_TOTAL" w:val="1"/>
    <w:docVar w:name="LW_REF.INST.NEW" w:val="COM"/>
    <w:docVar w:name="LW_REF.INST.NEW_ADOPTED" w:val="final"/>
    <w:docVar w:name="LW_REF.INST.NEW_TEXT" w:val="(2019) 23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Javaslat_x000b_A TANÁCS HATÁROZATA"/>
    <w:docVar w:name="LW_TYPEACTEPRINCIPAL.CP" w:val="Javaslat_x000b_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3</Pages>
  <Words>198</Words>
  <Characters>1311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VANHAL Sylviane (EEAS)</dc:creator>
  <cp:lastModifiedBy>WES PDFC Administrator</cp:lastModifiedBy>
  <cp:revision>8</cp:revision>
  <dcterms:created xsi:type="dcterms:W3CDTF">2019-05-21T12:01:00Z</dcterms:created>
  <dcterms:modified xsi:type="dcterms:W3CDTF">2019-05-22T14:47:00Z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