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91020C1-7AC9-4FA0-B999-1FC3D8B758FC" style="width:450.75pt;height:436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Odůvodnění a cíle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Pro zajištění nezbytné právní jistoty a jednotnosti vnitřního trhu má Smíšený výbor EHP začleňovat veškeré příslušné právní předpisy EU co nejdříve po jejich přijetí do Dohody o EHP a také umožnit, aby se státy ESVO EHP podílely na opatřeních nebo programech EU, které jsou pro EHP relevantní.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Návrh rozhodnutí Smíšeného výboru EHP (připojený k tomuto návrhu rozhodnutí Rady) má pozměnit protokol 31 k Dohodě o EHP o „spolupráci v některých oblastech mimo čtyři svobody“. To je nezbytné k tomu, aby se státy ESVO EHP mohly účastnit programů a opatření Unie financovaných z rozpočtových položek souhrnného rozpočtu Evropské unie. V tomto případě je účelem tohoto pozměňovacího návrhu umožnit státům ESVO EHP (Norsku, Islandu a Lichtenštejnsku) podílet se na opatřeních Unie, která se týkají volného pohybu pracovníků, koordinace systémů sociálního zabezpečení a opatření v oblasti migrujících osob, včetně migrujících osob z třetích zemí, v souvislosti s rozpočtovou položkou 04 03 01 03 souhrnného rozpočtu Evropské unie na rozpočtový rok 2019.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Soulad s platnými předpisy v této oblasti politiky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Připojený návrh rozhodnutí Smíšeného výboru je plně v souladu s cílem Dohody o EHP, kterým je podpořit trvalé a vyvážené posilování obchodních a hospodářských vztahů mezi smluvními stranami za rovných podmínek hospodářské soutěže a dodržování těchto pravidel za účelem vytvoření jednotného Evropského hospodářského prostoru.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Soulad s ostatními politikami Unie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Rozhodnutí Smíšeného výboru je v souladu rovněž s ostatními politikami Unie, zejména prostřednictvím svého cíle, kterým je chránit jednotnost vnitřního trhu EU.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Právní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Tento návrh je založen na článcích 46 a 48 SFEU ve spojení s čl. 218 odst. 9 této smlouvy. Podle čl. 1 odst. 3 nařízení Rady (ES) č. 2894/94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o některých prováděcích pravidlech k Dohodě o EHP zaujímá postoj Unie k takovým rozhodnutím Rada na návrh Komise.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Subsidiarita (v případě nevýlučné pravomoci)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Návrh je v souladu se zásadou subsidiarity z tohoto důvodu: 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cíle tohoto návrhu, totiž zajistit jednotnost vnitřního trhu, nemůže být uspokojivě dosaženo na úrovni členských států, a proto jej může být z důvodu účinků lépe dosaženo na úrovni Unie.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 souladu se zásadou proporcionality nepřekračuje tento návrh rámec toho, co je nezbytné pro dosažení jeho cíle.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Volba nástroje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 souladu s článkem 98 Dohody o EHP je zvoleným nástrojem rozhodnutí Smíšeného výboru EHP. Smíšený výbor EHP zajišťuje účinné provádění a fungování Dohody o EHP. Za tímto účelem přijímá rozhodnutí v případech stanovených v Dohodě o EHP.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noProof/>
        </w:rPr>
        <w:t>EX POST</w:t>
      </w:r>
      <w:r>
        <w:rPr>
          <w:noProof/>
        </w:rPr>
        <w:t>, KONZULTACÍ SE ZÚČASTNĚNÝMI STRANAMI A POSOUZENÍ DOPADŮ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Nevztahuje se na tento návrh.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Státy ESVO EHP finančně přispívají do rozpočtové položky 04 03 01 03 „Volný pohyb pracovníků, koordinace systémů sociálního zabezpečení a opatření v oblasti migrujících osob, včetně migrujících osob z třetích zemí“. Přesná částka bude stanovena v souladu s ustanoveními Dohody o EHP, jakmile bude přijat tento návrh rozhodnutí Rady.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>
      <w:pPr>
        <w:rPr>
          <w:noProof/>
        </w:rPr>
      </w:pPr>
      <w:r>
        <w:rPr>
          <w:noProof/>
        </w:rPr>
        <w:t>V souladu s rozpočtovou politikou EU je jakákoliv účast na opatřeních EU možná, pouze pokud je uhrazen odpovídající finanční příspěvek. V souladu s protokolem 32 k Dohodě o EHP je však roční finanční příspěvek států ESVO EHP splatný každoročně do 31. srpna, a to v návaznosti na výzvu ze strany EU k poskytnutí prostředků, kterou stanoví Evropská komise a do 15. srpna ji předkládá státům ESVO EHP.</w:t>
      </w:r>
    </w:p>
    <w:p>
      <w:pPr>
        <w:rPr>
          <w:noProof/>
        </w:rPr>
      </w:pPr>
      <w:r>
        <w:rPr>
          <w:noProof/>
        </w:rPr>
        <w:t>Aby bylo možné překlenout období od ledna do srpna, má návrh rozhodnutí Smíšeného výboru zpětnou působnost od ledna. Během celého kalendářního roku tak bude zajištěna kontinuita spolupráce, jak je stanoveno v Dohodě o EHP.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Zpětná působnost se nedotýká práv a povinností dotčených osob a je v souladu se zásadou legitimního očekávání.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2019/0113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 postoji, který má být zaujat jménem Evropské unie</w:t>
      </w:r>
      <w:r>
        <w:rPr>
          <w:noProof/>
        </w:rPr>
        <w:br/>
        <w:t>ve Smíšeném výboru EHP ke změně protokolu 31</w:t>
      </w:r>
      <w:r>
        <w:rPr>
          <w:noProof/>
        </w:rPr>
        <w:br/>
        <w:t>k Dohodě o EHP o spolupráci v některých oblastech mimo čtyři svobody</w:t>
      </w:r>
      <w:r>
        <w:rPr>
          <w:noProof/>
        </w:rPr>
        <w:br/>
      </w:r>
      <w:r>
        <w:rPr>
          <w:noProof/>
        </w:rPr>
        <w:br/>
        <w:t>(Rozpočtová položka 04 03 01 03 – Sociální zabezpečení)</w:t>
      </w:r>
    </w:p>
    <w:p>
      <w:pPr>
        <w:pStyle w:val="IntrtEEE"/>
        <w:rPr>
          <w:noProof/>
        </w:rPr>
      </w:pPr>
      <w:r>
        <w:rPr>
          <w:noProof/>
        </w:rPr>
        <w:t>(Text s významem pro EHP)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 ohledem na Smlouvu o fungování Evropské unie, a zejména na články 46 a 48 ve spojení s čl. 218 odst. 9 této smlouvy,</w:t>
      </w:r>
    </w:p>
    <w:p>
      <w:pPr>
        <w:rPr>
          <w:rFonts w:eastAsia="Calibri"/>
          <w:noProof/>
        </w:rPr>
      </w:pPr>
      <w:r>
        <w:rPr>
          <w:noProof/>
        </w:rPr>
        <w:t>s ohledem na nařízení Rady (ES) č. 2894/94 ze dne 28. listopadu 1994 o některých prováděcích pravidlech k Dohodě o Evropském hospodářském prostoru</w:t>
      </w:r>
      <w:r>
        <w:rPr>
          <w:rStyle w:val="FootnoteReference"/>
          <w:noProof/>
        </w:rPr>
        <w:footnoteReference w:id="2"/>
      </w:r>
      <w:r>
        <w:rPr>
          <w:noProof/>
        </w:rPr>
        <w:t>, a zejména na čl. 1 odst. 3 uvedeného nařízení,</w:t>
      </w:r>
    </w:p>
    <w:p>
      <w:pPr>
        <w:rPr>
          <w:noProof/>
        </w:rPr>
      </w:pPr>
      <w:r>
        <w:rPr>
          <w:noProof/>
        </w:rPr>
        <w:t>s ohledem na návrh Evropské komise,</w:t>
      </w:r>
    </w:p>
    <w:p>
      <w:pPr>
        <w:rPr>
          <w:noProof/>
        </w:rPr>
      </w:pPr>
      <w:r>
        <w:rPr>
          <w:noProof/>
        </w:rPr>
        <w:t>vzhledem k těmto důvodům: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Dohoda o Evropském hospodářském prostoru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(dále jen „Dohoda o EHP“) vstoupila v platnost dne 1. ledna 1994.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Podle článku 98 Dohody o EHP může Smíšený výbor EHP rozhodnout mimo jiné o změně protokolu 31 k Dohodě o EHP.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Protokol 31 k Dohodě o EHP obsahuje zvláštní ustanovení týkající se spolupráce v některých oblastech mimo čtyři svobody.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Je vhodné pokračovat ve spolupráci smluvních stran Dohody o EHP na opatřeních Unie financovaných ze souhrnného rozpočtu Evropské unie, která se týkají volného pohybu pracovníků, koordinace systémů sociálního zabezpečení a opatření v oblasti migrujících osob, včetně migrujících osob z třetích zemí.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Protokol 31 k Dohodě o EHP by proto měl být změněn tak, aby umožňoval pokračování této rozšířené spolupráce po 31. prosinci 2018.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Postoj Unie ve Smíšeném výboru EHP by proto měl vycházet z připojeného návrhu rozhodnutí,</w:t>
      </w:r>
    </w:p>
    <w:p>
      <w:pPr>
        <w:pStyle w:val="Formuledadoption"/>
        <w:rPr>
          <w:noProof/>
        </w:rPr>
      </w:pPr>
      <w:r>
        <w:rPr>
          <w:noProof/>
        </w:rPr>
        <w:t xml:space="preserve">PŘIJALA TOTO ROZHODNUTÍ: </w:t>
      </w:r>
    </w:p>
    <w:p>
      <w:pPr>
        <w:pStyle w:val="Titrearticle"/>
        <w:rPr>
          <w:noProof/>
        </w:rPr>
      </w:pPr>
      <w:r>
        <w:rPr>
          <w:noProof/>
        </w:rPr>
        <w:t>Článek 1</w:t>
      </w:r>
    </w:p>
    <w:p>
      <w:pPr>
        <w:rPr>
          <w:noProof/>
        </w:rPr>
      </w:pPr>
      <w:r>
        <w:rPr>
          <w:noProof/>
        </w:rPr>
        <w:t>Postoj, který má být jménem Unie zaujat ve Smíšeném výboru EHP k navrhované změně protokolu 31 k Dohodě o EHP o spolupráci v některých oblastech mimo čtyři svobody, vychází z návrhu rozhodnutí Smíšeného výboru EHP připojeného k tomuto rozhodnutí.</w:t>
      </w:r>
    </w:p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keepLines/>
        <w:rPr>
          <w:noProof/>
        </w:rPr>
      </w:pPr>
      <w:r>
        <w:rPr>
          <w:noProof/>
        </w:rPr>
        <w:t>Toto rozhodnutí vstupuje v platnost dnem přijetí.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Úř. věst. L 305, 30.11.1994, s. 6.</w:t>
      </w:r>
    </w:p>
  </w:footnote>
  <w:footnote w:id="2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tab/>
        <w:t xml:space="preserve">Úř. věst. </w:t>
      </w:r>
      <w:r>
        <w:rPr>
          <w:lang w:val="nn-NO"/>
        </w:rPr>
        <w:t>L 305, 30.11.1994, s. 6.</w:t>
      </w:r>
    </w:p>
  </w:footnote>
  <w:footnote w:id="3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 xml:space="preserve">Úř. věst. L 1, 3.1.1994, s. 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B3845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20854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E6A5F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DEEC7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D101F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A8230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F1672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CC6ED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6:38:1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91020C1-7AC9-4FA0-B999-1FC3D8B758FC"/>
    <w:docVar w:name="LW_COVERPAGE_TYPE" w:val="1"/>
    <w:docVar w:name="LW_CROSSREFERENCE" w:val="&lt;UNUSED&gt;"/>
    <w:docVar w:name="LW_DocType" w:val="COM"/>
    <w:docVar w:name="LW_EMISSION" w:val="27.5.2019"/>
    <w:docVar w:name="LW_EMISSION_ISODATE" w:val="2019-05-27"/>
    <w:docVar w:name="LW_EMISSION_LOCATION" w:val="BRX"/>
    <w:docVar w:name="LW_EMISSION_PREFIX" w:val="V Bruselu dne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Text s významem pro EHP)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13"/>
    <w:docVar w:name="LW_REF.II.NEW.CP_YEAR" w:val="2019"/>
    <w:docVar w:name="LW_REF.INST.NEW" w:val="COM"/>
    <w:docVar w:name="LW_REF.INST.NEW_ADOPTED" w:val="final"/>
    <w:docVar w:name="LW_REF.INST.NEW_TEXT" w:val="(2019) 2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postoji, který má být zaujat jménem Evropské unie_x000b_ve Smí\u353?eném výboru EHP ke zm\u283?n\u283? protokolu 31_x000b_k Dohod\u283? o EHP o spolupráci v n\u283?kterých oblastech mimo \u269?ty\u345?i svobody_x000b__x000b_(Rozpo\u269?tová polo\u382?ka 04 03 01 03 \u8211? Sociální zabezpe\u269?ení)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5</Pages>
  <Words>911</Words>
  <Characters>4957</Characters>
  <Application>Microsoft Office Word</Application>
  <DocSecurity>0</DocSecurity>
  <Lines>105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cp:lastPrinted>2019-02-15T17:28:00Z</cp:lastPrinted>
  <dcterms:created xsi:type="dcterms:W3CDTF">2019-05-21T09:30:00Z</dcterms:created>
  <dcterms:modified xsi:type="dcterms:W3CDTF">2019-05-22T14:38:00Z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