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2470F9E-7064-4CEF-9AA6-DC70F43FD460" style="width:450.4pt;height:424.4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PŘÍLOHA 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</w:rPr>
        <w:t>ROZHODNUTÍ SMÍŠENÉHO VÝBORU EHP</w:t>
      </w:r>
    </w:p>
    <w:p>
      <w:pPr>
        <w:spacing w:after="0"/>
        <w:jc w:val="center"/>
        <w:rPr>
          <w:b/>
          <w:noProof/>
          <w:szCs w:val="24"/>
        </w:rPr>
      </w:pPr>
      <w:r>
        <w:rPr>
          <w:b/>
          <w:noProof/>
        </w:rPr>
        <w:t xml:space="preserve">č. </w:t>
      </w:r>
      <w:r>
        <w:rPr>
          <w:b/>
          <w:noProof/>
          <w:color w:val="0000FF"/>
        </w:rPr>
        <w:t>[…]</w:t>
      </w:r>
    </w:p>
    <w:p>
      <w:pPr>
        <w:spacing w:before="360" w:after="0"/>
        <w:jc w:val="center"/>
        <w:rPr>
          <w:b/>
          <w:noProof/>
          <w:szCs w:val="24"/>
        </w:rPr>
      </w:pPr>
      <w:r>
        <w:rPr>
          <w:b/>
          <w:noProof/>
          <w:color w:val="000000" w:themeColor="text1"/>
        </w:rPr>
        <w:t xml:space="preserve">ze dne </w:t>
      </w:r>
      <w:r>
        <w:rPr>
          <w:b/>
          <w:noProof/>
          <w:color w:val="0000FF"/>
        </w:rPr>
        <w:t>[…]</w:t>
      </w:r>
      <w:r>
        <w:rPr>
          <w:noProof/>
        </w:rPr>
        <w:t>,</w:t>
      </w:r>
    </w:p>
    <w:p>
      <w:pPr>
        <w:spacing w:before="360" w:after="360"/>
        <w:jc w:val="center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</w:rPr>
        <w:t>kterým se mění protokol 31 k Dohodě o EHP o spolupráci v některých oblastech mimo čtyři svobody</w:t>
      </w:r>
    </w:p>
    <w:p>
      <w:pPr>
        <w:spacing w:before="60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SMÍŠENÝ VÝBOR EHP,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s ohledem na Dohodu o Evropském hospodářském prostoru (dále jen „Dohoda o EHP“), a zejména na články 86 a 98 této dohody,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vzhledem k těmto důvodům:</w:t>
      </w:r>
    </w:p>
    <w:p>
      <w:pPr>
        <w:pStyle w:val="Considrant"/>
        <w:numPr>
          <w:ilvl w:val="0"/>
          <w:numId w:val="9"/>
        </w:numPr>
        <w:rPr>
          <w:noProof/>
        </w:rPr>
      </w:pPr>
      <w:r>
        <w:rPr>
          <w:noProof/>
        </w:rPr>
        <w:t>Je vhodné pokračovat ve spolupráci smluvních stran Dohody o EHP na činnostech Unie financovaných ze souhrnného rozpočtu Unie, kterých se týká přípravná akce zaměřená na obranný výzkum.</w:t>
      </w:r>
    </w:p>
    <w:p>
      <w:pPr>
        <w:pStyle w:val="Considrant"/>
        <w:rPr>
          <w:noProof/>
        </w:rPr>
      </w:pPr>
      <w:r>
        <w:rPr>
          <w:noProof/>
        </w:rPr>
        <w:t>Protokol 31 k Dohodě o EHP by měl být změněn tak, aby umožňoval pokračování této rozšířené spolupráce od 1. ledna 2019,</w:t>
      </w:r>
    </w:p>
    <w:p>
      <w:pPr>
        <w:pStyle w:val="Formuledadoption"/>
        <w:rPr>
          <w:noProof/>
        </w:rPr>
      </w:pPr>
      <w:r>
        <w:rPr>
          <w:noProof/>
        </w:rPr>
        <w:t>PŘIJAL TOTO ROZHODNUTÍ:</w:t>
      </w:r>
    </w:p>
    <w:p>
      <w:pPr>
        <w:pStyle w:val="Titrearticle"/>
        <w:rPr>
          <w:noProof/>
        </w:rPr>
      </w:pPr>
      <w:r>
        <w:rPr>
          <w:noProof/>
        </w:rPr>
        <w:t>Článek 1</w:t>
      </w:r>
    </w:p>
    <w:p>
      <w:pPr>
        <w:rPr>
          <w:noProof/>
        </w:rPr>
      </w:pPr>
      <w:r>
        <w:rPr>
          <w:noProof/>
        </w:rPr>
        <w:t>V čl. 1 odst. 13 písm. a) protokolu 31 k Dohodě o EHP se slova „a 2018“ nahrazují slovy „, 2018 a 2019“.</w:t>
      </w:r>
    </w:p>
    <w:p>
      <w:pPr>
        <w:pStyle w:val="Titrearticle"/>
        <w:rPr>
          <w:noProof/>
        </w:rPr>
      </w:pPr>
      <w:r>
        <w:rPr>
          <w:noProof/>
        </w:rPr>
        <w:t>Článek 2</w:t>
      </w:r>
    </w:p>
    <w:p>
      <w:pPr>
        <w:rPr>
          <w:noProof/>
        </w:rPr>
      </w:pPr>
      <w:r>
        <w:rPr>
          <w:noProof/>
        </w:rPr>
        <w:t>Toto rozhodnutí vstupuje v platnost prvním dnem poté, co bude učiněno poslední oznámení podle čl. 103 odst. 1 Dohody o EHP</w:t>
      </w:r>
      <w:r>
        <w:rPr>
          <w:rStyle w:val="FootnoteReference"/>
          <w:b/>
          <w:noProof/>
        </w:rPr>
        <w:sym w:font="Symbol" w:char="F02A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footnoteReference w:customMarkFollows="1" w:id="1"/>
        <w:t xml:space="preserve">Použije se od 1. ledna 2019. </w:t>
      </w:r>
    </w:p>
    <w:p>
      <w:pPr>
        <w:pStyle w:val="Titrearticle"/>
        <w:rPr>
          <w:noProof/>
        </w:rPr>
      </w:pPr>
      <w:r>
        <w:rPr>
          <w:noProof/>
        </w:rPr>
        <w:t>Článek 3</w:t>
      </w:r>
    </w:p>
    <w:p>
      <w:pPr>
        <w:rPr>
          <w:noProof/>
        </w:rPr>
      </w:pPr>
      <w:r>
        <w:rPr>
          <w:noProof/>
        </w:rPr>
        <w:t xml:space="preserve">Toto rozhodnutí bude zveřejněno v oddíle EHP a v dodatku EHP </w:t>
      </w:r>
      <w:r>
        <w:rPr>
          <w:i/>
          <w:noProof/>
        </w:rPr>
        <w:t>Úředního věstníku Evropské unie</w:t>
      </w:r>
      <w:r>
        <w:rPr>
          <w:noProof/>
        </w:rPr>
        <w:t>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Fait"/>
        <w:rPr>
          <w:noProof/>
        </w:rPr>
      </w:pPr>
      <w:r>
        <w:rPr>
          <w:noProof/>
        </w:rPr>
        <w:lastRenderedPageBreak/>
        <w:t>V Bruselu dne […].</w:t>
      </w:r>
    </w:p>
    <w:p>
      <w:pPr>
        <w:pStyle w:val="Personnequisigne"/>
        <w:rPr>
          <w:noProof/>
        </w:rPr>
      </w:pPr>
      <w:r>
        <w:rPr>
          <w:noProof/>
        </w:rPr>
        <w:tab/>
        <w:t>Za Smíšený výbor EHP</w:t>
      </w:r>
      <w:r>
        <w:rPr>
          <w:noProof/>
        </w:rPr>
        <w:br/>
      </w:r>
      <w:r>
        <w:rPr>
          <w:noProof/>
        </w:rPr>
        <w:tab/>
        <w:t>předseda/předsedkyně</w:t>
      </w:r>
      <w:r>
        <w:rPr>
          <w:noProof/>
        </w:rPr>
        <w:br/>
      </w:r>
      <w:r>
        <w:rPr>
          <w:noProof/>
        </w:rPr>
        <w:tab/>
        <w:t>[…]</w:t>
      </w:r>
      <w:r>
        <w:rPr>
          <w:noProof/>
        </w:rPr>
        <w:br/>
      </w:r>
    </w:p>
    <w:p>
      <w:pPr>
        <w:pStyle w:val="Personnequisigne"/>
        <w:rPr>
          <w:noProof/>
        </w:rPr>
      </w:pPr>
      <w:r>
        <w:rPr>
          <w:noProof/>
        </w:rPr>
        <w:tab/>
        <w:t>tajemníci</w:t>
      </w:r>
      <w:r>
        <w:rPr>
          <w:noProof/>
        </w:rPr>
        <w:br/>
      </w:r>
      <w:r>
        <w:rPr>
          <w:noProof/>
        </w:rPr>
        <w:tab/>
        <w:t>Smíšeného výboru EHP</w:t>
      </w:r>
    </w:p>
    <w:p>
      <w:pPr>
        <w:pStyle w:val="Personnequisigne"/>
        <w:rPr>
          <w:noProof/>
        </w:rPr>
      </w:pPr>
      <w:r>
        <w:rPr>
          <w:noProof/>
        </w:rPr>
        <w:tab/>
        <w:t>[…]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[Nebyly oznámeny žádné ústavní požadavky.] [Byly oznámeny ústavní požadavky.]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9668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7385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8FED8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21617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C8F9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B88AF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C7605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BBE57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7:45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2470F9E-7064-4CEF-9AA6-DC70F43FD460"/>
    <w:docVar w:name="LW_COVERPAGE_TYPE" w:val="1"/>
    <w:docVar w:name="LW_CROSSREFERENCE" w:val="&lt;UNUSED&gt;"/>
    <w:docVar w:name="LW_DocType" w:val="ANNEX"/>
    <w:docVar w:name="LW_EMISSION" w:val="29.5.2019"/>
    <w:docVar w:name="LW_EMISSION_ISODATE" w:val="2019-05-29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zaujat jménem Evropské unie ve Smí\u353?eném výboru EHP ke zm\u283?n\u283? protokolu 31 k Dohod\u283? o EHP o spolupráci v n\u283?kterých oblastech mimo \u269?ty\u345?i svobody_x000b__x000b_(Rozpo\u269?tová polo\u382?ka 02 04 77 03 \u8211? P\u345?ípravná akce zam\u283?\u345?ená na obranný výzkum)"/>
    <w:docVar w:name="LW_OBJETACTEPRINCIPAL.CP" w:val="o postoji, který má být zaujat jménem Evropské unie ve Smí\u353?eném výboru EHP ke zm\u283?n\u283? protokolu 31 k Dohod\u283? o EHP o spolupráci v n\u283?kterých oblastech mimo \u269?ty\u345?i svobody_x000b__x000b_(Rozpo\u269?tová polo\u382?ka 02 04 77 03 \u8211? P\u345?ípravná akce zam\u283?\u345?ená na obranný výzkum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"/>
    <w:docVar w:name="LW_TYPEACTEPRINCIPAL.CP" w:val="návrhu 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  <w:szCs w:val="20"/>
    </w:rPr>
  </w:style>
  <w:style w:type="paragraph" w:customStyle="1" w:styleId="Articleheading">
    <w:name w:val="Article heading"/>
    <w:basedOn w:val="Normal"/>
    <w:link w:val="ArticleheadingChar"/>
    <w:qFormat/>
    <w:pPr>
      <w:keepNext/>
      <w:tabs>
        <w:tab w:val="left" w:pos="709"/>
      </w:tabs>
      <w:spacing w:before="360"/>
      <w:jc w:val="center"/>
    </w:pPr>
    <w:rPr>
      <w:i/>
      <w:color w:val="000000" w:themeColor="text1"/>
      <w:szCs w:val="24"/>
    </w:rPr>
  </w:style>
  <w:style w:type="paragraph" w:customStyle="1" w:styleId="Articletext">
    <w:name w:val="Article text"/>
    <w:basedOn w:val="Articleheading"/>
    <w:link w:val="ArticletextChar"/>
    <w:qFormat/>
    <w:pPr>
      <w:keepNext w:val="0"/>
      <w:spacing w:before="120"/>
      <w:jc w:val="both"/>
    </w:pPr>
    <w:rPr>
      <w:i w:val="0"/>
    </w:rPr>
  </w:style>
  <w:style w:type="character" w:customStyle="1" w:styleId="ArticleheadingChar">
    <w:name w:val="Article heading Char"/>
    <w:basedOn w:val="DefaultParagraphFont"/>
    <w:link w:val="Articleheading"/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ArticletextChar">
    <w:name w:val="Article text Char"/>
    <w:basedOn w:val="ArticleheadingChar"/>
    <w:link w:val="Articletext"/>
    <w:rPr>
      <w:rFonts w:ascii="Times New Roman" w:hAnsi="Times New Roman" w:cs="Times New Roman"/>
      <w:i w:val="0"/>
      <w:color w:val="000000" w:themeColor="text1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196</Words>
  <Characters>950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WES PDFC Administrator</cp:lastModifiedBy>
  <cp:revision>8</cp:revision>
  <dcterms:created xsi:type="dcterms:W3CDTF">2019-05-21T09:39:00Z</dcterms:created>
  <dcterms:modified xsi:type="dcterms:W3CDTF">2019-05-22T15:45:00Z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