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36D" w:rsidRPr="0052661F" w:rsidRDefault="00403503" w:rsidP="00403503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C40E48CD-876A-4BD9-AEFD-B34774DAE1FB" style="width:455.25pt;height:456.75pt">
            <v:imagedata r:id="rId11" o:title=""/>
          </v:shape>
        </w:pict>
      </w:r>
    </w:p>
    <w:p w:rsidR="002F136D" w:rsidRPr="0052661F" w:rsidRDefault="002F136D" w:rsidP="002F136D">
      <w:pPr>
        <w:rPr>
          <w:noProof/>
        </w:rPr>
        <w:sectPr w:rsidR="002F136D" w:rsidRPr="0052661F" w:rsidSect="0040350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2F2D6F" w:rsidRPr="0052661F" w:rsidRDefault="002F2D6F" w:rsidP="002F2D6F">
      <w:pPr>
        <w:pStyle w:val="Annexetitre"/>
        <w:rPr>
          <w:noProof/>
        </w:rPr>
      </w:pPr>
      <w:bookmarkStart w:id="0" w:name="_GoBack"/>
      <w:bookmarkEnd w:id="0"/>
      <w:r w:rsidRPr="0052661F">
        <w:rPr>
          <w:noProof/>
        </w:rPr>
        <w:lastRenderedPageBreak/>
        <w:t>LIITE I</w:t>
      </w:r>
    </w:p>
    <w:p w:rsidR="002F2D6F" w:rsidRPr="0052661F" w:rsidRDefault="003A10B4" w:rsidP="002F2D6F">
      <w:pPr>
        <w:jc w:val="center"/>
        <w:rPr>
          <w:b/>
          <w:caps/>
          <w:noProof/>
        </w:rPr>
      </w:pPr>
      <w:r w:rsidRPr="0052661F">
        <w:rPr>
          <w:b/>
          <w:caps/>
          <w:noProof/>
        </w:rPr>
        <w:t>Euro 7 -päästörajat</w:t>
      </w:r>
    </w:p>
    <w:p w:rsidR="002F2D6F" w:rsidRPr="0052661F" w:rsidRDefault="002F2D6F" w:rsidP="002F2D6F">
      <w:pPr>
        <w:rPr>
          <w:noProof/>
        </w:rPr>
      </w:pPr>
      <w:r w:rsidRPr="0052661F">
        <w:rPr>
          <w:b/>
          <w:noProof/>
        </w:rPr>
        <w:t>Taulukko 1: Euro 7 -päästörajat – polttomoottorilla varustetut luokkien M</w:t>
      </w:r>
      <w:r w:rsidRPr="0052661F">
        <w:rPr>
          <w:b/>
          <w:noProof/>
          <w:vertAlign w:val="subscript"/>
        </w:rPr>
        <w:t>1</w:t>
      </w:r>
      <w:r w:rsidRPr="0052661F">
        <w:rPr>
          <w:b/>
          <w:noProof/>
        </w:rPr>
        <w:t xml:space="preserve"> ja N</w:t>
      </w:r>
      <w:r w:rsidRPr="0052661F">
        <w:rPr>
          <w:b/>
          <w:noProof/>
          <w:vertAlign w:val="subscript"/>
        </w:rPr>
        <w:t>1</w:t>
      </w:r>
      <w:r w:rsidRPr="0052661F">
        <w:rPr>
          <w:b/>
          <w:noProof/>
        </w:rPr>
        <w:t xml:space="preserve"> ajoneuvot</w:t>
      </w:r>
    </w:p>
    <w:p w:rsidR="002F2D6F" w:rsidRPr="0052661F" w:rsidRDefault="002F2D6F" w:rsidP="002F2D6F">
      <w:pPr>
        <w:rPr>
          <w:noProof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58"/>
        <w:gridCol w:w="2958"/>
        <w:gridCol w:w="2957"/>
        <w:gridCol w:w="2957"/>
        <w:gridCol w:w="2957"/>
      </w:tblGrid>
      <w:tr w:rsidR="005F64AD" w:rsidRPr="0052661F" w:rsidTr="00D82A6E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4AD" w:rsidRPr="0052661F" w:rsidRDefault="005F64AD" w:rsidP="00D82A6E">
            <w:pPr>
              <w:rPr>
                <w:b/>
                <w:noProof/>
              </w:rPr>
            </w:pPr>
            <w:r w:rsidRPr="0052661F">
              <w:rPr>
                <w:b/>
                <w:noProof/>
              </w:rPr>
              <w:t>Epäpuhtauspäästöt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D" w:rsidRPr="0052661F" w:rsidRDefault="005F64AD" w:rsidP="00D82A6E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>Luokkien M</w:t>
            </w:r>
            <w:r w:rsidRPr="0052661F">
              <w:rPr>
                <w:b/>
                <w:noProof/>
                <w:vertAlign w:val="subscript"/>
              </w:rPr>
              <w:t>1</w:t>
            </w:r>
            <w:r w:rsidRPr="0052661F">
              <w:rPr>
                <w:b/>
                <w:noProof/>
              </w:rPr>
              <w:t xml:space="preserve"> ja N</w:t>
            </w:r>
            <w:r w:rsidRPr="0052661F">
              <w:rPr>
                <w:b/>
                <w:noProof/>
                <w:vertAlign w:val="subscript"/>
              </w:rPr>
              <w:t>1</w:t>
            </w:r>
            <w:r w:rsidRPr="0052661F">
              <w:rPr>
                <w:b/>
                <w:noProof/>
              </w:rPr>
              <w:t xml:space="preserve"> ajoneuvot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D" w:rsidRPr="0052661F" w:rsidRDefault="005F64AD" w:rsidP="00D82A6E">
            <w:pPr>
              <w:jc w:val="center"/>
              <w:rPr>
                <w:noProof/>
              </w:rPr>
            </w:pPr>
            <w:r w:rsidRPr="0052661F">
              <w:rPr>
                <w:b/>
                <w:noProof/>
              </w:rPr>
              <w:t>Ainoastaan luokan N</w:t>
            </w:r>
            <w:r w:rsidRPr="0052661F">
              <w:rPr>
                <w:b/>
                <w:noProof/>
                <w:vertAlign w:val="subscript"/>
              </w:rPr>
              <w:t>1</w:t>
            </w:r>
            <w:r w:rsidRPr="0052661F">
              <w:rPr>
                <w:b/>
                <w:noProof/>
              </w:rPr>
              <w:t xml:space="preserve"> ajoneuvot, joiden tehon ja massan suhde</w:t>
            </w:r>
            <w:r w:rsidRPr="0052661F">
              <w:rPr>
                <w:rStyle w:val="FootnoteReference"/>
                <w:b/>
                <w:noProof/>
              </w:rPr>
              <w:footnoteReference w:id="2"/>
            </w:r>
            <w:r w:rsidRPr="0052661F">
              <w:rPr>
                <w:b/>
                <w:noProof/>
              </w:rPr>
              <w:t xml:space="preserve"> on pienempi kuin 35 kW/t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D" w:rsidRPr="0052661F" w:rsidRDefault="005F64AD" w:rsidP="00D82A6E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>Kaikkien alle 10 km:n matkojen päästöbudjetti – luokkien M</w:t>
            </w:r>
            <w:r w:rsidRPr="0052661F">
              <w:rPr>
                <w:b/>
                <w:noProof/>
                <w:vertAlign w:val="subscript"/>
              </w:rPr>
              <w:t>1</w:t>
            </w:r>
            <w:r w:rsidRPr="0052661F">
              <w:rPr>
                <w:b/>
                <w:noProof/>
              </w:rPr>
              <w:t xml:space="preserve"> ja N</w:t>
            </w:r>
            <w:r w:rsidRPr="0052661F">
              <w:rPr>
                <w:b/>
                <w:noProof/>
                <w:vertAlign w:val="subscript"/>
              </w:rPr>
              <w:t>1</w:t>
            </w:r>
            <w:r w:rsidRPr="0052661F">
              <w:rPr>
                <w:b/>
                <w:noProof/>
              </w:rPr>
              <w:t xml:space="preserve"> ajoneuvot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D" w:rsidRPr="0052661F" w:rsidRDefault="005F64AD" w:rsidP="00D82A6E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>Kaikkien alle 10 km:n matkojen päästöbudjetti – ainoastaan luokan N</w:t>
            </w:r>
            <w:r w:rsidRPr="0052661F">
              <w:rPr>
                <w:b/>
                <w:noProof/>
                <w:vertAlign w:val="subscript"/>
              </w:rPr>
              <w:t>1</w:t>
            </w:r>
            <w:r w:rsidRPr="0052661F">
              <w:rPr>
                <w:b/>
                <w:noProof/>
              </w:rPr>
              <w:t xml:space="preserve"> ajoneuvot, joiden tehon ja massan suhde on pienempi kuin 35 kW/t</w:t>
            </w:r>
          </w:p>
        </w:tc>
      </w:tr>
      <w:tr w:rsidR="005F64AD" w:rsidRPr="0052661F" w:rsidTr="00D82A6E"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D" w:rsidRPr="0052661F" w:rsidRDefault="005F64AD" w:rsidP="00D82A6E">
            <w:pPr>
              <w:rPr>
                <w:rFonts w:eastAsia="Times New Roman"/>
                <w:b/>
                <w:noProof/>
                <w:lang w:eastAsia="nl-N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D" w:rsidRPr="0052661F" w:rsidRDefault="00A444D3" w:rsidP="000913E6">
            <w:pPr>
              <w:jc w:val="center"/>
              <w:rPr>
                <w:b/>
                <w:i/>
                <w:noProof/>
              </w:rPr>
            </w:pPr>
            <w:r w:rsidRPr="0052661F">
              <w:rPr>
                <w:b/>
                <w:i/>
                <w:noProof/>
              </w:rPr>
              <w:t xml:space="preserve">per km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4AD" w:rsidRPr="0052661F" w:rsidRDefault="000913E6" w:rsidP="00D82A6E">
            <w:pPr>
              <w:jc w:val="center"/>
              <w:rPr>
                <w:b/>
                <w:i/>
                <w:noProof/>
              </w:rPr>
            </w:pPr>
            <w:r w:rsidRPr="0052661F">
              <w:rPr>
                <w:b/>
                <w:i/>
                <w:noProof/>
              </w:rPr>
              <w:t>per km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D" w:rsidRPr="0052661F" w:rsidRDefault="000913E6" w:rsidP="00D82A6E">
            <w:pPr>
              <w:jc w:val="center"/>
              <w:rPr>
                <w:b/>
                <w:i/>
                <w:noProof/>
              </w:rPr>
            </w:pPr>
            <w:r w:rsidRPr="0052661F">
              <w:rPr>
                <w:b/>
                <w:i/>
                <w:noProof/>
              </w:rPr>
              <w:t>per matka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AD" w:rsidRPr="0052661F" w:rsidRDefault="000913E6" w:rsidP="00D82A6E">
            <w:pPr>
              <w:jc w:val="center"/>
              <w:rPr>
                <w:b/>
                <w:i/>
                <w:noProof/>
              </w:rPr>
            </w:pPr>
            <w:r w:rsidRPr="0052661F">
              <w:rPr>
                <w:b/>
                <w:i/>
                <w:noProof/>
              </w:rPr>
              <w:t>per matka</w:t>
            </w:r>
          </w:p>
        </w:tc>
      </w:tr>
      <w:tr w:rsidR="00B63677" w:rsidRPr="0052661F" w:rsidTr="00D82A6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77" w:rsidRPr="0052661F" w:rsidRDefault="00B63677" w:rsidP="009B04D1">
            <w:pPr>
              <w:spacing w:line="276" w:lineRule="auto"/>
              <w:rPr>
                <w:b/>
                <w:noProof/>
              </w:rPr>
            </w:pPr>
            <w:r w:rsidRPr="0052661F">
              <w:rPr>
                <w:b/>
                <w:noProof/>
              </w:rPr>
              <w:t>Typen oksidit (NO</w:t>
            </w:r>
            <w:r w:rsidRPr="0052661F">
              <w:rPr>
                <w:b/>
                <w:noProof/>
                <w:vertAlign w:val="subscript"/>
              </w:rPr>
              <w:t>x</w:t>
            </w:r>
            <w:r w:rsidRPr="0052661F">
              <w:rPr>
                <w:b/>
                <w:noProof/>
              </w:rPr>
              <w:t>) [mg]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77" w:rsidRPr="0052661F" w:rsidRDefault="00B63677" w:rsidP="00B63677">
            <w:pPr>
              <w:spacing w:line="276" w:lineRule="auto"/>
              <w:jc w:val="center"/>
              <w:rPr>
                <w:noProof/>
              </w:rPr>
            </w:pPr>
            <w:r w:rsidRPr="0052661F">
              <w:rPr>
                <w:noProof/>
                <w:sz w:val="22"/>
              </w:rPr>
              <w:t xml:space="preserve">60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77" w:rsidRPr="0052661F" w:rsidRDefault="00B63677" w:rsidP="00B63677">
            <w:pPr>
              <w:spacing w:line="276" w:lineRule="auto"/>
              <w:jc w:val="center"/>
              <w:rPr>
                <w:noProof/>
              </w:rPr>
            </w:pPr>
            <w:r w:rsidRPr="0052661F">
              <w:rPr>
                <w:noProof/>
                <w:sz w:val="22"/>
              </w:rPr>
              <w:t>75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77" w:rsidRPr="0052661F" w:rsidRDefault="00B63677" w:rsidP="00B63677">
            <w:pPr>
              <w:jc w:val="center"/>
              <w:rPr>
                <w:noProof/>
              </w:rPr>
            </w:pPr>
            <w:r w:rsidRPr="0052661F">
              <w:rPr>
                <w:noProof/>
                <w:sz w:val="22"/>
              </w:rPr>
              <w:t>600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77" w:rsidRPr="0052661F" w:rsidRDefault="00B63677" w:rsidP="00B63677">
            <w:pPr>
              <w:jc w:val="center"/>
              <w:rPr>
                <w:noProof/>
              </w:rPr>
            </w:pPr>
            <w:r w:rsidRPr="0052661F">
              <w:rPr>
                <w:noProof/>
                <w:sz w:val="22"/>
              </w:rPr>
              <w:t>750</w:t>
            </w:r>
          </w:p>
        </w:tc>
      </w:tr>
      <w:tr w:rsidR="00B63677" w:rsidRPr="0052661F" w:rsidTr="00D82A6E">
        <w:trPr>
          <w:trHeight w:val="5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77" w:rsidRPr="0052661F" w:rsidRDefault="00B63677" w:rsidP="00B63677">
            <w:pPr>
              <w:spacing w:line="276" w:lineRule="auto"/>
              <w:rPr>
                <w:b/>
                <w:noProof/>
              </w:rPr>
            </w:pPr>
            <w:r w:rsidRPr="0052661F">
              <w:rPr>
                <w:b/>
                <w:noProof/>
              </w:rPr>
              <w:t>Hiukkaset (PM) [mg]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77" w:rsidRPr="0052661F" w:rsidRDefault="00B63677" w:rsidP="00B63677">
            <w:pPr>
              <w:spacing w:line="276" w:lineRule="auto"/>
              <w:jc w:val="center"/>
              <w:rPr>
                <w:noProof/>
              </w:rPr>
            </w:pPr>
            <w:r w:rsidRPr="0052661F">
              <w:rPr>
                <w:noProof/>
                <w:sz w:val="22"/>
              </w:rPr>
              <w:t>4,5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77" w:rsidRPr="0052661F" w:rsidRDefault="00B63677" w:rsidP="00B63677">
            <w:pPr>
              <w:spacing w:line="276" w:lineRule="auto"/>
              <w:jc w:val="center"/>
              <w:rPr>
                <w:noProof/>
              </w:rPr>
            </w:pPr>
            <w:r w:rsidRPr="0052661F">
              <w:rPr>
                <w:noProof/>
                <w:sz w:val="22"/>
              </w:rPr>
              <w:t>4,5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77" w:rsidRPr="0052661F" w:rsidRDefault="00B63677" w:rsidP="00B63677">
            <w:pPr>
              <w:jc w:val="center"/>
              <w:rPr>
                <w:noProof/>
              </w:rPr>
            </w:pPr>
            <w:r w:rsidRPr="0052661F">
              <w:rPr>
                <w:noProof/>
                <w:sz w:val="22"/>
              </w:rPr>
              <w:t>45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77" w:rsidRPr="0052661F" w:rsidRDefault="00B63677" w:rsidP="00B63677">
            <w:pPr>
              <w:jc w:val="center"/>
              <w:rPr>
                <w:noProof/>
              </w:rPr>
            </w:pPr>
            <w:r w:rsidRPr="0052661F">
              <w:rPr>
                <w:noProof/>
                <w:sz w:val="22"/>
              </w:rPr>
              <w:t>45</w:t>
            </w:r>
          </w:p>
        </w:tc>
      </w:tr>
      <w:tr w:rsidR="00B63677" w:rsidRPr="0052661F" w:rsidTr="00D82A6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77" w:rsidRPr="0052661F" w:rsidRDefault="00B63677" w:rsidP="000913E6">
            <w:pPr>
              <w:spacing w:line="276" w:lineRule="auto"/>
              <w:rPr>
                <w:b/>
                <w:noProof/>
              </w:rPr>
            </w:pPr>
            <w:r w:rsidRPr="0052661F">
              <w:rPr>
                <w:b/>
                <w:noProof/>
              </w:rPr>
              <w:t>Hiukkasmäärä (PN</w:t>
            </w:r>
            <w:r w:rsidRPr="0052661F">
              <w:rPr>
                <w:b/>
                <w:noProof/>
                <w:vertAlign w:val="subscript"/>
              </w:rPr>
              <w:t>10</w:t>
            </w:r>
            <w:r w:rsidRPr="0052661F">
              <w:rPr>
                <w:b/>
                <w:noProof/>
              </w:rPr>
              <w:t xml:space="preserve">) [lkm]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77" w:rsidRPr="0052661F" w:rsidRDefault="00B63677" w:rsidP="00B63677">
            <w:pPr>
              <w:spacing w:line="276" w:lineRule="auto"/>
              <w:jc w:val="center"/>
              <w:rPr>
                <w:noProof/>
              </w:rPr>
            </w:pPr>
            <w:r w:rsidRPr="0052661F">
              <w:rPr>
                <w:noProof/>
                <w:sz w:val="22"/>
              </w:rPr>
              <w:t>6 × 10</w:t>
            </w:r>
            <w:r w:rsidRPr="0052661F">
              <w:rPr>
                <w:noProof/>
                <w:sz w:val="22"/>
                <w:vertAlign w:val="superscript"/>
              </w:rPr>
              <w:t>11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77" w:rsidRPr="0052661F" w:rsidRDefault="00B63677" w:rsidP="00B63677">
            <w:pPr>
              <w:spacing w:line="276" w:lineRule="auto"/>
              <w:jc w:val="center"/>
              <w:rPr>
                <w:noProof/>
              </w:rPr>
            </w:pPr>
            <w:r w:rsidRPr="0052661F">
              <w:rPr>
                <w:noProof/>
                <w:sz w:val="22"/>
              </w:rPr>
              <w:t>6 × 10</w:t>
            </w:r>
            <w:r w:rsidRPr="0052661F">
              <w:rPr>
                <w:noProof/>
                <w:sz w:val="22"/>
                <w:vertAlign w:val="superscript"/>
              </w:rPr>
              <w:t>11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77" w:rsidRPr="0052661F" w:rsidRDefault="00B63677" w:rsidP="00B63677">
            <w:pPr>
              <w:jc w:val="center"/>
              <w:rPr>
                <w:noProof/>
              </w:rPr>
            </w:pPr>
            <w:r w:rsidRPr="0052661F">
              <w:rPr>
                <w:noProof/>
                <w:sz w:val="22"/>
              </w:rPr>
              <w:t>6 × 10</w:t>
            </w:r>
            <w:r w:rsidRPr="0052661F">
              <w:rPr>
                <w:noProof/>
                <w:sz w:val="22"/>
                <w:vertAlign w:val="superscript"/>
              </w:rPr>
              <w:t>12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77" w:rsidRPr="0052661F" w:rsidRDefault="00B63677" w:rsidP="00B63677">
            <w:pPr>
              <w:jc w:val="center"/>
              <w:rPr>
                <w:noProof/>
              </w:rPr>
            </w:pPr>
            <w:r w:rsidRPr="0052661F">
              <w:rPr>
                <w:noProof/>
                <w:sz w:val="22"/>
              </w:rPr>
              <w:t>6 × 10</w:t>
            </w:r>
            <w:r w:rsidRPr="0052661F">
              <w:rPr>
                <w:noProof/>
                <w:sz w:val="22"/>
                <w:vertAlign w:val="superscript"/>
              </w:rPr>
              <w:t>12</w:t>
            </w:r>
          </w:p>
        </w:tc>
      </w:tr>
      <w:tr w:rsidR="00B63677" w:rsidRPr="0052661F" w:rsidTr="00D82A6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77" w:rsidRPr="0052661F" w:rsidRDefault="00B63677" w:rsidP="00B63677">
            <w:pPr>
              <w:spacing w:line="276" w:lineRule="auto"/>
              <w:rPr>
                <w:b/>
                <w:noProof/>
              </w:rPr>
            </w:pPr>
            <w:r w:rsidRPr="0052661F">
              <w:rPr>
                <w:b/>
                <w:noProof/>
              </w:rPr>
              <w:t>Hiilimonoksidi (CO) [mg]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77" w:rsidRPr="0052661F" w:rsidRDefault="00B63677" w:rsidP="00B63677">
            <w:pPr>
              <w:spacing w:line="276" w:lineRule="auto"/>
              <w:jc w:val="center"/>
              <w:rPr>
                <w:noProof/>
              </w:rPr>
            </w:pPr>
            <w:r w:rsidRPr="0052661F">
              <w:rPr>
                <w:noProof/>
                <w:sz w:val="22"/>
              </w:rPr>
              <w:t>500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77" w:rsidRPr="0052661F" w:rsidRDefault="00B63677" w:rsidP="00B63677">
            <w:pPr>
              <w:spacing w:line="276" w:lineRule="auto"/>
              <w:jc w:val="center"/>
              <w:rPr>
                <w:noProof/>
              </w:rPr>
            </w:pPr>
            <w:r w:rsidRPr="0052661F">
              <w:rPr>
                <w:noProof/>
                <w:sz w:val="22"/>
              </w:rPr>
              <w:t>630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77" w:rsidRPr="0052661F" w:rsidRDefault="00B63677" w:rsidP="00B63677">
            <w:pPr>
              <w:jc w:val="center"/>
              <w:rPr>
                <w:noProof/>
              </w:rPr>
            </w:pPr>
            <w:r w:rsidRPr="0052661F">
              <w:rPr>
                <w:noProof/>
                <w:sz w:val="22"/>
              </w:rPr>
              <w:t>5 000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77" w:rsidRPr="0052661F" w:rsidRDefault="00B63677" w:rsidP="00B63677">
            <w:pPr>
              <w:jc w:val="center"/>
              <w:rPr>
                <w:noProof/>
              </w:rPr>
            </w:pPr>
            <w:r w:rsidRPr="0052661F">
              <w:rPr>
                <w:noProof/>
                <w:sz w:val="22"/>
              </w:rPr>
              <w:t>6 300</w:t>
            </w:r>
          </w:p>
        </w:tc>
      </w:tr>
      <w:tr w:rsidR="00B63677" w:rsidRPr="0052661F" w:rsidTr="003B354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77" w:rsidRPr="0052661F" w:rsidRDefault="00B63677" w:rsidP="00B63677">
            <w:pPr>
              <w:spacing w:line="276" w:lineRule="auto"/>
              <w:rPr>
                <w:b/>
                <w:noProof/>
              </w:rPr>
            </w:pPr>
            <w:r w:rsidRPr="0052661F">
              <w:rPr>
                <w:b/>
                <w:noProof/>
              </w:rPr>
              <w:t>Hiilivedyt yhteensä (THC) [mg]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77" w:rsidRPr="0052661F" w:rsidRDefault="00B63677" w:rsidP="00B63677">
            <w:pPr>
              <w:spacing w:line="276" w:lineRule="auto"/>
              <w:jc w:val="center"/>
              <w:rPr>
                <w:noProof/>
              </w:rPr>
            </w:pPr>
            <w:r w:rsidRPr="0052661F">
              <w:rPr>
                <w:noProof/>
                <w:sz w:val="22"/>
              </w:rPr>
              <w:t>100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77" w:rsidRPr="0052661F" w:rsidRDefault="00B63677" w:rsidP="00B63677">
            <w:pPr>
              <w:spacing w:line="276" w:lineRule="auto"/>
              <w:jc w:val="center"/>
              <w:rPr>
                <w:noProof/>
              </w:rPr>
            </w:pPr>
            <w:r w:rsidRPr="0052661F">
              <w:rPr>
                <w:noProof/>
                <w:sz w:val="22"/>
              </w:rPr>
              <w:t>130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77" w:rsidRPr="0052661F" w:rsidRDefault="00B63677" w:rsidP="00B63677">
            <w:pPr>
              <w:jc w:val="center"/>
              <w:rPr>
                <w:noProof/>
              </w:rPr>
            </w:pPr>
            <w:r w:rsidRPr="0052661F">
              <w:rPr>
                <w:noProof/>
                <w:sz w:val="22"/>
              </w:rPr>
              <w:t>1 000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77" w:rsidRPr="0052661F" w:rsidRDefault="00B63677" w:rsidP="00B63677">
            <w:pPr>
              <w:jc w:val="center"/>
              <w:rPr>
                <w:noProof/>
              </w:rPr>
            </w:pPr>
            <w:r w:rsidRPr="0052661F">
              <w:rPr>
                <w:noProof/>
                <w:sz w:val="22"/>
              </w:rPr>
              <w:t>1 300</w:t>
            </w:r>
          </w:p>
        </w:tc>
      </w:tr>
      <w:tr w:rsidR="00B63677" w:rsidRPr="0052661F" w:rsidTr="00D82A6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77" w:rsidRPr="0052661F" w:rsidRDefault="00B63677" w:rsidP="00FE4AFB">
            <w:pPr>
              <w:spacing w:line="276" w:lineRule="auto"/>
              <w:rPr>
                <w:b/>
                <w:noProof/>
              </w:rPr>
            </w:pPr>
            <w:r w:rsidRPr="0052661F">
              <w:rPr>
                <w:b/>
                <w:noProof/>
              </w:rPr>
              <w:t>Muut hiilivedyt kuin metaani (NMHC) [mg]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77" w:rsidRPr="0052661F" w:rsidRDefault="00B63677" w:rsidP="00B63677">
            <w:pPr>
              <w:spacing w:line="276" w:lineRule="auto"/>
              <w:jc w:val="center"/>
              <w:rPr>
                <w:noProof/>
              </w:rPr>
            </w:pPr>
            <w:r w:rsidRPr="0052661F">
              <w:rPr>
                <w:noProof/>
                <w:sz w:val="22"/>
              </w:rPr>
              <w:t>68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77" w:rsidRPr="0052661F" w:rsidRDefault="00B63677" w:rsidP="00B63677">
            <w:pPr>
              <w:spacing w:line="276" w:lineRule="auto"/>
              <w:jc w:val="center"/>
              <w:rPr>
                <w:noProof/>
              </w:rPr>
            </w:pPr>
            <w:r w:rsidRPr="0052661F">
              <w:rPr>
                <w:noProof/>
                <w:sz w:val="22"/>
              </w:rPr>
              <w:t>90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77" w:rsidRPr="0052661F" w:rsidRDefault="00B63677" w:rsidP="00B63677">
            <w:pPr>
              <w:jc w:val="center"/>
              <w:rPr>
                <w:noProof/>
              </w:rPr>
            </w:pPr>
            <w:r w:rsidRPr="0052661F">
              <w:rPr>
                <w:noProof/>
                <w:sz w:val="22"/>
              </w:rPr>
              <w:t>680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77" w:rsidRPr="0052661F" w:rsidRDefault="00B63677" w:rsidP="00B63677">
            <w:pPr>
              <w:jc w:val="center"/>
              <w:rPr>
                <w:noProof/>
              </w:rPr>
            </w:pPr>
            <w:r w:rsidRPr="0052661F">
              <w:rPr>
                <w:noProof/>
                <w:sz w:val="22"/>
              </w:rPr>
              <w:t>900</w:t>
            </w:r>
          </w:p>
        </w:tc>
      </w:tr>
      <w:tr w:rsidR="00B63677" w:rsidRPr="0052661F" w:rsidTr="00D82A6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77" w:rsidRPr="0052661F" w:rsidRDefault="00B63677" w:rsidP="00B63677">
            <w:pPr>
              <w:spacing w:line="276" w:lineRule="auto"/>
              <w:rPr>
                <w:b/>
                <w:noProof/>
              </w:rPr>
            </w:pPr>
            <w:r w:rsidRPr="0052661F">
              <w:rPr>
                <w:b/>
                <w:noProof/>
              </w:rPr>
              <w:t>Ammoniakki (NH</w:t>
            </w:r>
            <w:r w:rsidRPr="0052661F">
              <w:rPr>
                <w:b/>
                <w:noProof/>
                <w:vertAlign w:val="subscript"/>
              </w:rPr>
              <w:t>3</w:t>
            </w:r>
            <w:r w:rsidRPr="0052661F">
              <w:rPr>
                <w:b/>
                <w:noProof/>
              </w:rPr>
              <w:t>) [mg]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77" w:rsidRPr="0052661F" w:rsidRDefault="00B63677" w:rsidP="00B63677">
            <w:pPr>
              <w:spacing w:line="276" w:lineRule="auto"/>
              <w:jc w:val="center"/>
              <w:rPr>
                <w:noProof/>
              </w:rPr>
            </w:pPr>
            <w:r w:rsidRPr="0052661F">
              <w:rPr>
                <w:noProof/>
                <w:sz w:val="22"/>
              </w:rPr>
              <w:t>20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77" w:rsidRPr="0052661F" w:rsidRDefault="00B63677" w:rsidP="00B63677">
            <w:pPr>
              <w:spacing w:line="276" w:lineRule="auto"/>
              <w:jc w:val="center"/>
              <w:rPr>
                <w:noProof/>
              </w:rPr>
            </w:pPr>
            <w:r w:rsidRPr="0052661F">
              <w:rPr>
                <w:noProof/>
                <w:sz w:val="22"/>
              </w:rPr>
              <w:t>20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77" w:rsidRPr="0052661F" w:rsidRDefault="00B63677" w:rsidP="00B63677">
            <w:pPr>
              <w:jc w:val="center"/>
              <w:rPr>
                <w:noProof/>
              </w:rPr>
            </w:pPr>
            <w:r w:rsidRPr="0052661F">
              <w:rPr>
                <w:noProof/>
                <w:sz w:val="22"/>
              </w:rPr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77" w:rsidRPr="0052661F" w:rsidRDefault="00B63677" w:rsidP="00B63677">
            <w:pPr>
              <w:jc w:val="center"/>
              <w:rPr>
                <w:noProof/>
              </w:rPr>
            </w:pPr>
            <w:r w:rsidRPr="0052661F">
              <w:rPr>
                <w:noProof/>
                <w:sz w:val="22"/>
              </w:rPr>
              <w:t>200</w:t>
            </w:r>
          </w:p>
        </w:tc>
      </w:tr>
    </w:tbl>
    <w:p w:rsidR="005F64AD" w:rsidRPr="0052661F" w:rsidRDefault="005F64AD" w:rsidP="002F2D6F">
      <w:pPr>
        <w:rPr>
          <w:noProof/>
        </w:rPr>
      </w:pPr>
    </w:p>
    <w:p w:rsidR="002F2D6F" w:rsidRPr="0052661F" w:rsidRDefault="002F2D6F" w:rsidP="002F2D6F">
      <w:pPr>
        <w:rPr>
          <w:b/>
          <w:noProof/>
        </w:rPr>
      </w:pPr>
      <w:r w:rsidRPr="0052661F">
        <w:rPr>
          <w:b/>
          <w:noProof/>
        </w:rPr>
        <w:t>Taulukko 2: Euro 7 -päästörajat – polttomoottorilla varustetut luokkien M</w:t>
      </w:r>
      <w:r w:rsidRPr="0052661F">
        <w:rPr>
          <w:b/>
          <w:noProof/>
          <w:vertAlign w:val="subscript"/>
        </w:rPr>
        <w:t>2</w:t>
      </w:r>
      <w:r w:rsidRPr="0052661F">
        <w:rPr>
          <w:b/>
          <w:noProof/>
        </w:rPr>
        <w:t>, M</w:t>
      </w:r>
      <w:r w:rsidRPr="0052661F">
        <w:rPr>
          <w:b/>
          <w:noProof/>
          <w:vertAlign w:val="subscript"/>
        </w:rPr>
        <w:t>3</w:t>
      </w:r>
      <w:r w:rsidRPr="0052661F">
        <w:rPr>
          <w:b/>
          <w:noProof/>
        </w:rPr>
        <w:t>, N</w:t>
      </w:r>
      <w:r w:rsidRPr="0052661F">
        <w:rPr>
          <w:b/>
          <w:noProof/>
          <w:vertAlign w:val="subscript"/>
        </w:rPr>
        <w:t>2</w:t>
      </w:r>
      <w:r w:rsidRPr="0052661F">
        <w:rPr>
          <w:b/>
          <w:noProof/>
        </w:rPr>
        <w:t xml:space="preserve"> ja N</w:t>
      </w:r>
      <w:r w:rsidRPr="0052661F">
        <w:rPr>
          <w:b/>
          <w:noProof/>
          <w:vertAlign w:val="subscript"/>
        </w:rPr>
        <w:t>3</w:t>
      </w:r>
      <w:r w:rsidRPr="0052661F">
        <w:rPr>
          <w:b/>
          <w:noProof/>
        </w:rPr>
        <w:t xml:space="preserve"> ajoneuvot ja niissä käytettävät polttomoottorit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85"/>
        <w:gridCol w:w="2793"/>
        <w:gridCol w:w="3203"/>
        <w:gridCol w:w="3203"/>
        <w:gridCol w:w="3203"/>
      </w:tblGrid>
      <w:tr w:rsidR="002F2D6F" w:rsidRPr="0052661F" w:rsidTr="00D3461F"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6F" w:rsidRPr="0052661F" w:rsidRDefault="002700FB" w:rsidP="00D3461F">
            <w:pPr>
              <w:rPr>
                <w:b/>
                <w:noProof/>
              </w:rPr>
            </w:pPr>
            <w:r w:rsidRPr="0052661F">
              <w:rPr>
                <w:b/>
                <w:noProof/>
              </w:rPr>
              <w:t>Epäpuhtauspäästöt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6F" w:rsidRPr="0052661F" w:rsidRDefault="002F2D6F" w:rsidP="00D3461F">
            <w:pPr>
              <w:jc w:val="center"/>
              <w:rPr>
                <w:noProof/>
              </w:rPr>
            </w:pPr>
            <w:r w:rsidRPr="0052661F">
              <w:rPr>
                <w:b/>
                <w:noProof/>
              </w:rPr>
              <w:t>Kylmäpäästöt</w:t>
            </w:r>
            <w:r w:rsidRPr="0052661F">
              <w:rPr>
                <w:rStyle w:val="FootnoteReference"/>
                <w:b/>
                <w:noProof/>
              </w:rPr>
              <w:footnoteReference w:id="3"/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6F" w:rsidRPr="0052661F" w:rsidRDefault="002F2D6F" w:rsidP="00D3461F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>Kuumapäästöt</w:t>
            </w:r>
            <w:r w:rsidRPr="0052661F">
              <w:rPr>
                <w:rStyle w:val="FootnoteReference"/>
                <w:b/>
                <w:noProof/>
              </w:rPr>
              <w:footnoteReference w:id="4"/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6F" w:rsidRPr="0052661F" w:rsidRDefault="002F2D6F" w:rsidP="00D3461F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>Kaikkien niiden matkojen päästöbudjetti, joiden pituus on alle 3 * WHTC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6F" w:rsidRPr="0052661F" w:rsidRDefault="002F2D6F" w:rsidP="00B36FE0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>Valinnaiset joutokäyntipäästörajat</w:t>
            </w:r>
            <w:r w:rsidRPr="0052661F">
              <w:rPr>
                <w:rStyle w:val="FootnoteReference"/>
                <w:b/>
                <w:noProof/>
              </w:rPr>
              <w:footnoteReference w:id="5"/>
            </w:r>
          </w:p>
        </w:tc>
      </w:tr>
      <w:tr w:rsidR="002F2D6F" w:rsidRPr="0052661F" w:rsidTr="00D3461F"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6F" w:rsidRPr="0052661F" w:rsidRDefault="002F2D6F" w:rsidP="00D3461F">
            <w:pPr>
              <w:rPr>
                <w:rFonts w:eastAsia="Times New Roman"/>
                <w:b/>
                <w:noProof/>
                <w:lang w:eastAsia="nl-NL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6F" w:rsidRPr="0052661F" w:rsidRDefault="005E3C74" w:rsidP="00D3461F">
            <w:pPr>
              <w:jc w:val="center"/>
              <w:rPr>
                <w:b/>
                <w:i/>
                <w:noProof/>
              </w:rPr>
            </w:pPr>
            <w:r w:rsidRPr="0052661F">
              <w:rPr>
                <w:b/>
                <w:i/>
                <w:noProof/>
              </w:rPr>
              <w:t>per kWh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6F" w:rsidRPr="0052661F" w:rsidRDefault="00A444D3" w:rsidP="00D3461F">
            <w:pPr>
              <w:jc w:val="center"/>
              <w:rPr>
                <w:b/>
                <w:i/>
                <w:noProof/>
                <w:szCs w:val="24"/>
              </w:rPr>
            </w:pPr>
            <w:r w:rsidRPr="0052661F">
              <w:rPr>
                <w:b/>
                <w:i/>
                <w:noProof/>
              </w:rPr>
              <w:t>per kWh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6F" w:rsidRPr="0052661F" w:rsidRDefault="000B5A63" w:rsidP="00356EAA">
            <w:pPr>
              <w:jc w:val="center"/>
              <w:rPr>
                <w:b/>
                <w:i/>
                <w:noProof/>
              </w:rPr>
            </w:pPr>
            <w:r w:rsidRPr="0052661F">
              <w:rPr>
                <w:b/>
                <w:i/>
                <w:noProof/>
              </w:rPr>
              <w:t>per kWh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6F" w:rsidRPr="0052661F" w:rsidRDefault="00885C5D" w:rsidP="00885C5D">
            <w:pPr>
              <w:jc w:val="center"/>
              <w:rPr>
                <w:b/>
                <w:i/>
                <w:noProof/>
              </w:rPr>
            </w:pPr>
            <w:r w:rsidRPr="0052661F">
              <w:rPr>
                <w:b/>
                <w:i/>
                <w:noProof/>
              </w:rPr>
              <w:t>per tunti</w:t>
            </w:r>
          </w:p>
        </w:tc>
      </w:tr>
      <w:tr w:rsidR="00B63677" w:rsidRPr="0052661F" w:rsidTr="003002E8"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77" w:rsidRPr="0052661F" w:rsidRDefault="00B63677" w:rsidP="00B63677">
            <w:pPr>
              <w:spacing w:line="276" w:lineRule="auto"/>
              <w:rPr>
                <w:b/>
                <w:noProof/>
              </w:rPr>
            </w:pPr>
            <w:r w:rsidRPr="0052661F">
              <w:rPr>
                <w:b/>
                <w:noProof/>
              </w:rPr>
              <w:t>Typen oksidit (NO</w:t>
            </w:r>
            <w:r w:rsidRPr="0052661F">
              <w:rPr>
                <w:b/>
                <w:noProof/>
                <w:vertAlign w:val="subscript"/>
              </w:rPr>
              <w:t>x</w:t>
            </w:r>
            <w:r w:rsidRPr="0052661F">
              <w:rPr>
                <w:b/>
                <w:noProof/>
              </w:rPr>
              <w:t>) [mg]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77" w:rsidRPr="0052661F" w:rsidRDefault="00B63677" w:rsidP="00B63677">
            <w:pPr>
              <w:spacing w:line="276" w:lineRule="auto"/>
              <w:jc w:val="center"/>
              <w:rPr>
                <w:noProof/>
              </w:rPr>
            </w:pPr>
            <w:r w:rsidRPr="0052661F">
              <w:rPr>
                <w:noProof/>
              </w:rPr>
              <w:t>350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77" w:rsidRPr="0052661F" w:rsidRDefault="00B63677" w:rsidP="00B63677">
            <w:pPr>
              <w:jc w:val="center"/>
              <w:rPr>
                <w:noProof/>
              </w:rPr>
            </w:pPr>
            <w:r w:rsidRPr="0052661F">
              <w:rPr>
                <w:noProof/>
              </w:rPr>
              <w:t>90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77" w:rsidRPr="0052661F" w:rsidRDefault="00B63677" w:rsidP="00B63677">
            <w:pPr>
              <w:jc w:val="center"/>
              <w:rPr>
                <w:noProof/>
              </w:rPr>
            </w:pPr>
            <w:r w:rsidRPr="0052661F">
              <w:rPr>
                <w:noProof/>
              </w:rPr>
              <w:t>150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77" w:rsidRPr="0052661F" w:rsidRDefault="00B63677" w:rsidP="00B63677">
            <w:pPr>
              <w:jc w:val="center"/>
              <w:rPr>
                <w:noProof/>
              </w:rPr>
            </w:pPr>
            <w:r w:rsidRPr="0052661F">
              <w:rPr>
                <w:noProof/>
              </w:rPr>
              <w:t>5 000</w:t>
            </w:r>
          </w:p>
        </w:tc>
      </w:tr>
      <w:tr w:rsidR="00B63677" w:rsidRPr="0052661F" w:rsidTr="003002E8">
        <w:trPr>
          <w:trHeight w:val="50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77" w:rsidRPr="0052661F" w:rsidRDefault="00B63677" w:rsidP="00B63677">
            <w:pPr>
              <w:spacing w:line="276" w:lineRule="auto"/>
              <w:rPr>
                <w:b/>
                <w:noProof/>
              </w:rPr>
            </w:pPr>
            <w:r w:rsidRPr="0052661F">
              <w:rPr>
                <w:b/>
                <w:noProof/>
              </w:rPr>
              <w:t>Hiukkaset (PM) [mg]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77" w:rsidRPr="0052661F" w:rsidRDefault="00B63677" w:rsidP="00B63677">
            <w:pPr>
              <w:spacing w:line="276" w:lineRule="auto"/>
              <w:jc w:val="center"/>
              <w:rPr>
                <w:noProof/>
              </w:rPr>
            </w:pPr>
            <w:r w:rsidRPr="0052661F">
              <w:rPr>
                <w:noProof/>
              </w:rPr>
              <w:t>12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77" w:rsidRPr="0052661F" w:rsidRDefault="00B63677" w:rsidP="00B63677">
            <w:pPr>
              <w:jc w:val="center"/>
              <w:rPr>
                <w:noProof/>
              </w:rPr>
            </w:pPr>
            <w:r w:rsidRPr="0052661F">
              <w:rPr>
                <w:noProof/>
              </w:rPr>
              <w:t>8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77" w:rsidRPr="0052661F" w:rsidRDefault="00B63677" w:rsidP="00B63677">
            <w:pPr>
              <w:jc w:val="center"/>
              <w:rPr>
                <w:noProof/>
              </w:rPr>
            </w:pPr>
            <w:r w:rsidRPr="0052661F">
              <w:rPr>
                <w:noProof/>
              </w:rPr>
              <w:t>10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77" w:rsidRPr="0052661F" w:rsidRDefault="003002E8" w:rsidP="00B63677">
            <w:pPr>
              <w:jc w:val="center"/>
              <w:rPr>
                <w:noProof/>
              </w:rPr>
            </w:pPr>
            <w:r w:rsidRPr="0052661F">
              <w:rPr>
                <w:noProof/>
              </w:rPr>
              <w:t xml:space="preserve"> </w:t>
            </w:r>
          </w:p>
        </w:tc>
      </w:tr>
      <w:tr w:rsidR="00B63677" w:rsidRPr="0052661F" w:rsidTr="003002E8"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77" w:rsidRPr="0052661F" w:rsidRDefault="00B63677" w:rsidP="00B63677">
            <w:pPr>
              <w:spacing w:line="276" w:lineRule="auto"/>
              <w:rPr>
                <w:b/>
                <w:noProof/>
              </w:rPr>
            </w:pPr>
            <w:r w:rsidRPr="0052661F">
              <w:rPr>
                <w:b/>
                <w:noProof/>
              </w:rPr>
              <w:t>Hiukkasmäärä (PN</w:t>
            </w:r>
            <w:r w:rsidRPr="0052661F">
              <w:rPr>
                <w:b/>
                <w:noProof/>
                <w:vertAlign w:val="subscript"/>
              </w:rPr>
              <w:t>10</w:t>
            </w:r>
            <w:r w:rsidRPr="0052661F">
              <w:rPr>
                <w:b/>
                <w:noProof/>
              </w:rPr>
              <w:t>) [lkm]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77" w:rsidRPr="0052661F" w:rsidRDefault="00B63677" w:rsidP="00B63677">
            <w:pPr>
              <w:spacing w:line="276" w:lineRule="auto"/>
              <w:jc w:val="center"/>
              <w:rPr>
                <w:noProof/>
              </w:rPr>
            </w:pPr>
            <w:r w:rsidRPr="0052661F">
              <w:rPr>
                <w:noProof/>
              </w:rPr>
              <w:t>5 x 10</w:t>
            </w:r>
            <w:r w:rsidRPr="0052661F">
              <w:rPr>
                <w:noProof/>
                <w:vertAlign w:val="superscript"/>
              </w:rPr>
              <w:t>11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77" w:rsidRPr="0052661F" w:rsidRDefault="00533B7E" w:rsidP="00B63677">
            <w:pPr>
              <w:jc w:val="center"/>
              <w:rPr>
                <w:noProof/>
              </w:rPr>
            </w:pPr>
            <w:r w:rsidRPr="0052661F">
              <w:rPr>
                <w:noProof/>
              </w:rPr>
              <w:t>2 x 10</w:t>
            </w:r>
            <w:r w:rsidRPr="0052661F">
              <w:rPr>
                <w:noProof/>
                <w:vertAlign w:val="superscript"/>
              </w:rPr>
              <w:t>11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77" w:rsidRPr="0052661F" w:rsidRDefault="00533B7E" w:rsidP="00B63677">
            <w:pPr>
              <w:jc w:val="center"/>
              <w:rPr>
                <w:noProof/>
              </w:rPr>
            </w:pPr>
            <w:r w:rsidRPr="0052661F">
              <w:rPr>
                <w:noProof/>
              </w:rPr>
              <w:t>3 x 10</w:t>
            </w:r>
            <w:r w:rsidRPr="0052661F">
              <w:rPr>
                <w:noProof/>
                <w:vertAlign w:val="superscript"/>
              </w:rPr>
              <w:t>11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77" w:rsidRPr="0052661F" w:rsidRDefault="003002E8" w:rsidP="00B63677">
            <w:pPr>
              <w:jc w:val="center"/>
              <w:rPr>
                <w:noProof/>
              </w:rPr>
            </w:pPr>
            <w:r w:rsidRPr="0052661F">
              <w:rPr>
                <w:noProof/>
              </w:rPr>
              <w:t xml:space="preserve"> </w:t>
            </w:r>
          </w:p>
        </w:tc>
      </w:tr>
      <w:tr w:rsidR="00B63677" w:rsidRPr="0052661F" w:rsidTr="003002E8"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77" w:rsidRPr="0052661F" w:rsidRDefault="00B63677" w:rsidP="00B63677">
            <w:pPr>
              <w:spacing w:line="276" w:lineRule="auto"/>
              <w:rPr>
                <w:b/>
                <w:noProof/>
              </w:rPr>
            </w:pPr>
            <w:r w:rsidRPr="0052661F">
              <w:rPr>
                <w:b/>
                <w:noProof/>
              </w:rPr>
              <w:t>Hiilimonoksidi (CO) [mg]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77" w:rsidRPr="0052661F" w:rsidRDefault="00B63677" w:rsidP="00B63677">
            <w:pPr>
              <w:spacing w:line="276" w:lineRule="auto"/>
              <w:jc w:val="center"/>
              <w:rPr>
                <w:noProof/>
              </w:rPr>
            </w:pPr>
            <w:r w:rsidRPr="0052661F">
              <w:rPr>
                <w:noProof/>
              </w:rPr>
              <w:t>3 500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77" w:rsidRPr="0052661F" w:rsidRDefault="00B63677" w:rsidP="00B63677">
            <w:pPr>
              <w:jc w:val="center"/>
              <w:rPr>
                <w:noProof/>
              </w:rPr>
            </w:pPr>
            <w:r w:rsidRPr="0052661F">
              <w:rPr>
                <w:noProof/>
              </w:rPr>
              <w:t>200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77" w:rsidRPr="0052661F" w:rsidRDefault="00B63677" w:rsidP="00B63677">
            <w:pPr>
              <w:jc w:val="center"/>
              <w:rPr>
                <w:noProof/>
              </w:rPr>
            </w:pPr>
            <w:r w:rsidRPr="0052661F">
              <w:rPr>
                <w:noProof/>
              </w:rPr>
              <w:t>2 700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77" w:rsidRPr="0052661F" w:rsidRDefault="003002E8" w:rsidP="00B63677">
            <w:pPr>
              <w:jc w:val="center"/>
              <w:rPr>
                <w:noProof/>
              </w:rPr>
            </w:pPr>
            <w:r w:rsidRPr="0052661F">
              <w:rPr>
                <w:noProof/>
              </w:rPr>
              <w:t xml:space="preserve"> </w:t>
            </w:r>
          </w:p>
        </w:tc>
      </w:tr>
      <w:tr w:rsidR="00B63677" w:rsidRPr="0052661F" w:rsidTr="003002E8"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77" w:rsidRPr="0052661F" w:rsidRDefault="00B63677" w:rsidP="00B63677">
            <w:pPr>
              <w:spacing w:line="276" w:lineRule="auto"/>
              <w:rPr>
                <w:b/>
                <w:noProof/>
              </w:rPr>
            </w:pPr>
            <w:r w:rsidRPr="0052661F">
              <w:rPr>
                <w:b/>
                <w:noProof/>
              </w:rPr>
              <w:t>Muut orgaaniset kaasut kuin metaani (NMOG) [mg]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77" w:rsidRPr="0052661F" w:rsidRDefault="00B63677" w:rsidP="00B63677">
            <w:pPr>
              <w:spacing w:line="276" w:lineRule="auto"/>
              <w:jc w:val="center"/>
              <w:rPr>
                <w:noProof/>
              </w:rPr>
            </w:pPr>
            <w:r w:rsidRPr="0052661F">
              <w:rPr>
                <w:noProof/>
              </w:rPr>
              <w:t>200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77" w:rsidRPr="0052661F" w:rsidRDefault="00B63677" w:rsidP="00B63677">
            <w:pPr>
              <w:jc w:val="center"/>
              <w:rPr>
                <w:noProof/>
              </w:rPr>
            </w:pPr>
            <w:r w:rsidRPr="0052661F">
              <w:rPr>
                <w:noProof/>
              </w:rPr>
              <w:t>50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77" w:rsidRPr="0052661F" w:rsidRDefault="00B63677" w:rsidP="00B63677">
            <w:pPr>
              <w:jc w:val="center"/>
              <w:rPr>
                <w:noProof/>
              </w:rPr>
            </w:pPr>
            <w:r w:rsidRPr="0052661F">
              <w:rPr>
                <w:noProof/>
              </w:rPr>
              <w:t>75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77" w:rsidRPr="0052661F" w:rsidRDefault="003002E8" w:rsidP="00B63677">
            <w:pPr>
              <w:jc w:val="center"/>
              <w:rPr>
                <w:noProof/>
              </w:rPr>
            </w:pPr>
            <w:r w:rsidRPr="0052661F">
              <w:rPr>
                <w:noProof/>
              </w:rPr>
              <w:t xml:space="preserve"> </w:t>
            </w:r>
          </w:p>
        </w:tc>
      </w:tr>
      <w:tr w:rsidR="00B63677" w:rsidRPr="0052661F" w:rsidTr="003002E8"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77" w:rsidRPr="0052661F" w:rsidRDefault="00B63677" w:rsidP="00B63677">
            <w:pPr>
              <w:spacing w:line="276" w:lineRule="auto"/>
              <w:rPr>
                <w:b/>
                <w:noProof/>
              </w:rPr>
            </w:pPr>
            <w:r w:rsidRPr="0052661F">
              <w:rPr>
                <w:b/>
                <w:noProof/>
              </w:rPr>
              <w:t>Ammoniakki (NH</w:t>
            </w:r>
            <w:r w:rsidRPr="0052661F">
              <w:rPr>
                <w:b/>
                <w:noProof/>
                <w:vertAlign w:val="subscript"/>
              </w:rPr>
              <w:t>3</w:t>
            </w:r>
            <w:r w:rsidRPr="0052661F">
              <w:rPr>
                <w:b/>
                <w:noProof/>
              </w:rPr>
              <w:t>) [mg]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77" w:rsidRPr="0052661F" w:rsidRDefault="00B63677" w:rsidP="00B63677">
            <w:pPr>
              <w:spacing w:line="276" w:lineRule="auto"/>
              <w:jc w:val="center"/>
              <w:rPr>
                <w:noProof/>
              </w:rPr>
            </w:pPr>
            <w:r w:rsidRPr="0052661F">
              <w:rPr>
                <w:noProof/>
              </w:rPr>
              <w:t>65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77" w:rsidRPr="0052661F" w:rsidRDefault="00B63677" w:rsidP="00B63677">
            <w:pPr>
              <w:jc w:val="center"/>
              <w:rPr>
                <w:noProof/>
              </w:rPr>
            </w:pPr>
            <w:r w:rsidRPr="0052661F">
              <w:rPr>
                <w:noProof/>
              </w:rPr>
              <w:t>65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77" w:rsidRPr="0052661F" w:rsidRDefault="00B63677" w:rsidP="00B63677">
            <w:pPr>
              <w:jc w:val="center"/>
              <w:rPr>
                <w:noProof/>
              </w:rPr>
            </w:pPr>
            <w:r w:rsidRPr="0052661F">
              <w:rPr>
                <w:noProof/>
              </w:rPr>
              <w:t>70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77" w:rsidRPr="0052661F" w:rsidRDefault="003002E8" w:rsidP="00B63677">
            <w:pPr>
              <w:jc w:val="center"/>
              <w:rPr>
                <w:noProof/>
              </w:rPr>
            </w:pPr>
            <w:r w:rsidRPr="0052661F">
              <w:rPr>
                <w:noProof/>
              </w:rPr>
              <w:t xml:space="preserve"> </w:t>
            </w:r>
          </w:p>
        </w:tc>
      </w:tr>
      <w:tr w:rsidR="00B63677" w:rsidRPr="0052661F" w:rsidTr="003002E8"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77" w:rsidRPr="0052661F" w:rsidRDefault="00B63677" w:rsidP="002F0BFA">
            <w:pPr>
              <w:spacing w:line="276" w:lineRule="auto"/>
              <w:rPr>
                <w:b/>
                <w:noProof/>
              </w:rPr>
            </w:pPr>
            <w:r w:rsidRPr="0052661F">
              <w:rPr>
                <w:b/>
                <w:noProof/>
              </w:rPr>
              <w:t>Metaani (CH</w:t>
            </w:r>
            <w:r w:rsidRPr="0052661F">
              <w:rPr>
                <w:b/>
                <w:noProof/>
                <w:vertAlign w:val="subscript"/>
              </w:rPr>
              <w:t>4</w:t>
            </w:r>
            <w:r w:rsidRPr="0052661F">
              <w:rPr>
                <w:b/>
                <w:noProof/>
              </w:rPr>
              <w:t>) [mg]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77" w:rsidRPr="0052661F" w:rsidRDefault="002F0BFA" w:rsidP="00BC13E5">
            <w:pPr>
              <w:spacing w:line="276" w:lineRule="auto"/>
              <w:jc w:val="center"/>
              <w:rPr>
                <w:noProof/>
              </w:rPr>
            </w:pPr>
            <w:r w:rsidRPr="0052661F">
              <w:rPr>
                <w:noProof/>
              </w:rPr>
              <w:t>500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77" w:rsidRPr="0052661F" w:rsidRDefault="002F0BFA" w:rsidP="002F0BFA">
            <w:pPr>
              <w:jc w:val="center"/>
              <w:rPr>
                <w:noProof/>
              </w:rPr>
            </w:pPr>
            <w:r w:rsidRPr="0052661F">
              <w:rPr>
                <w:noProof/>
              </w:rPr>
              <w:t>350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77" w:rsidRPr="0052661F" w:rsidRDefault="002F0BFA" w:rsidP="002F0BFA">
            <w:pPr>
              <w:jc w:val="center"/>
              <w:rPr>
                <w:noProof/>
              </w:rPr>
            </w:pPr>
            <w:r w:rsidRPr="0052661F">
              <w:rPr>
                <w:noProof/>
              </w:rPr>
              <w:t>500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77" w:rsidRPr="0052661F" w:rsidRDefault="003002E8" w:rsidP="00B63677">
            <w:pPr>
              <w:jc w:val="center"/>
              <w:rPr>
                <w:noProof/>
              </w:rPr>
            </w:pPr>
            <w:r w:rsidRPr="0052661F">
              <w:rPr>
                <w:noProof/>
              </w:rPr>
              <w:t xml:space="preserve"> </w:t>
            </w:r>
          </w:p>
        </w:tc>
      </w:tr>
      <w:tr w:rsidR="002F0BFA" w:rsidRPr="0052661F" w:rsidTr="003002E8"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FA" w:rsidRPr="0052661F" w:rsidRDefault="002F0BFA" w:rsidP="00FE4AFB">
            <w:pPr>
              <w:spacing w:line="276" w:lineRule="auto"/>
              <w:rPr>
                <w:b/>
                <w:noProof/>
              </w:rPr>
            </w:pPr>
            <w:r w:rsidRPr="0052661F">
              <w:rPr>
                <w:b/>
                <w:noProof/>
              </w:rPr>
              <w:t>Typpioksiduuli (CH</w:t>
            </w:r>
            <w:r w:rsidRPr="0052661F">
              <w:rPr>
                <w:b/>
                <w:noProof/>
                <w:vertAlign w:val="subscript"/>
              </w:rPr>
              <w:t>2</w:t>
            </w:r>
            <w:r w:rsidRPr="0052661F">
              <w:rPr>
                <w:b/>
                <w:noProof/>
              </w:rPr>
              <w:t>) [mg]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BFA" w:rsidRPr="0052661F" w:rsidDel="00FE4AFB" w:rsidRDefault="002F0BFA" w:rsidP="00BC13E5">
            <w:pPr>
              <w:spacing w:line="276" w:lineRule="auto"/>
              <w:jc w:val="center"/>
              <w:rPr>
                <w:noProof/>
              </w:rPr>
            </w:pPr>
            <w:r w:rsidRPr="0052661F">
              <w:rPr>
                <w:noProof/>
              </w:rPr>
              <w:t>160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FA" w:rsidRPr="0052661F" w:rsidDel="00FE4AFB" w:rsidRDefault="00533B7E" w:rsidP="00BC13E5">
            <w:pPr>
              <w:jc w:val="center"/>
              <w:rPr>
                <w:noProof/>
              </w:rPr>
            </w:pPr>
            <w:r w:rsidRPr="0052661F">
              <w:rPr>
                <w:noProof/>
              </w:rPr>
              <w:t>100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FA" w:rsidRPr="0052661F" w:rsidDel="00FE4AFB" w:rsidRDefault="002F0BFA" w:rsidP="00362BE8">
            <w:pPr>
              <w:jc w:val="center"/>
              <w:rPr>
                <w:noProof/>
              </w:rPr>
            </w:pPr>
            <w:r w:rsidRPr="0052661F">
              <w:rPr>
                <w:noProof/>
              </w:rPr>
              <w:t>140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FA" w:rsidRPr="0052661F" w:rsidDel="003002E8" w:rsidRDefault="002F0BFA" w:rsidP="00B63677">
            <w:pPr>
              <w:jc w:val="center"/>
              <w:rPr>
                <w:noProof/>
              </w:rPr>
            </w:pPr>
          </w:p>
        </w:tc>
      </w:tr>
      <w:tr w:rsidR="00B63677" w:rsidRPr="0052661F" w:rsidTr="003002E8"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77" w:rsidRPr="0052661F" w:rsidRDefault="00B63677" w:rsidP="00B63677">
            <w:pPr>
              <w:rPr>
                <w:b/>
                <w:noProof/>
              </w:rPr>
            </w:pPr>
            <w:r w:rsidRPr="0052661F">
              <w:rPr>
                <w:b/>
                <w:noProof/>
              </w:rPr>
              <w:t>Formaldehydi (HCHO) [mg]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77" w:rsidRPr="0052661F" w:rsidRDefault="00B63677" w:rsidP="00B63677">
            <w:pPr>
              <w:jc w:val="center"/>
              <w:rPr>
                <w:noProof/>
              </w:rPr>
            </w:pPr>
            <w:r w:rsidRPr="0052661F">
              <w:rPr>
                <w:noProof/>
              </w:rPr>
              <w:t>30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77" w:rsidRPr="0052661F" w:rsidRDefault="00B63677" w:rsidP="00B63677">
            <w:pPr>
              <w:jc w:val="center"/>
              <w:rPr>
                <w:noProof/>
              </w:rPr>
            </w:pPr>
            <w:r w:rsidRPr="0052661F">
              <w:rPr>
                <w:noProof/>
              </w:rPr>
              <w:t>30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77" w:rsidRPr="0052661F" w:rsidRDefault="00885C5D" w:rsidP="00B63677">
            <w:pPr>
              <w:jc w:val="center"/>
              <w:rPr>
                <w:noProof/>
              </w:rPr>
            </w:pPr>
            <w:r w:rsidRPr="0052661F">
              <w:rPr>
                <w:noProof/>
              </w:rPr>
              <w:t xml:space="preserve"> 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77" w:rsidRPr="0052661F" w:rsidRDefault="003002E8" w:rsidP="00B63677">
            <w:pPr>
              <w:jc w:val="center"/>
              <w:rPr>
                <w:noProof/>
              </w:rPr>
            </w:pPr>
            <w:r w:rsidRPr="0052661F">
              <w:rPr>
                <w:noProof/>
              </w:rPr>
              <w:t xml:space="preserve"> </w:t>
            </w:r>
          </w:p>
        </w:tc>
      </w:tr>
    </w:tbl>
    <w:p w:rsidR="00C14BC7" w:rsidRPr="0052661F" w:rsidRDefault="00C14BC7">
      <w:pPr>
        <w:spacing w:before="0" w:after="200" w:line="276" w:lineRule="auto"/>
        <w:jc w:val="left"/>
        <w:rPr>
          <w:noProof/>
        </w:rPr>
      </w:pPr>
      <w:r w:rsidRPr="0052661F">
        <w:rPr>
          <w:noProof/>
        </w:rPr>
        <w:br w:type="page"/>
      </w:r>
    </w:p>
    <w:p w:rsidR="002F2D6F" w:rsidRPr="0052661F" w:rsidRDefault="002F2D6F" w:rsidP="00E05978">
      <w:pPr>
        <w:rPr>
          <w:noProof/>
        </w:rPr>
      </w:pPr>
    </w:p>
    <w:p w:rsidR="002F2D6F" w:rsidRPr="0052661F" w:rsidRDefault="002F2D6F" w:rsidP="002F2D6F">
      <w:pPr>
        <w:rPr>
          <w:b/>
          <w:noProof/>
        </w:rPr>
      </w:pPr>
      <w:r w:rsidRPr="0052661F">
        <w:rPr>
          <w:b/>
          <w:noProof/>
        </w:rPr>
        <w:t>Taulukko 3: Euro 7 -haihtumispäästörajat – bensiinikäyttöiset luokkien M</w:t>
      </w:r>
      <w:r w:rsidRPr="0052661F">
        <w:rPr>
          <w:b/>
          <w:noProof/>
          <w:vertAlign w:val="subscript"/>
        </w:rPr>
        <w:t>1</w:t>
      </w:r>
      <w:r w:rsidRPr="0052661F">
        <w:rPr>
          <w:b/>
          <w:noProof/>
        </w:rPr>
        <w:t xml:space="preserve"> ja N</w:t>
      </w:r>
      <w:r w:rsidRPr="0052661F">
        <w:rPr>
          <w:b/>
          <w:noProof/>
          <w:vertAlign w:val="subscript"/>
        </w:rPr>
        <w:t>1</w:t>
      </w:r>
      <w:r w:rsidRPr="0052661F">
        <w:rPr>
          <w:b/>
          <w:noProof/>
        </w:rPr>
        <w:t xml:space="preserve"> ajoneuvot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95"/>
        <w:gridCol w:w="4339"/>
        <w:gridCol w:w="4353"/>
      </w:tblGrid>
      <w:tr w:rsidR="002F2D6F" w:rsidRPr="0052661F" w:rsidTr="00D3461F">
        <w:trPr>
          <w:trHeight w:val="182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6F" w:rsidRPr="0052661F" w:rsidRDefault="002700FB" w:rsidP="00D3461F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>Epäpuhtauspäästöt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6F" w:rsidRPr="0052661F" w:rsidRDefault="00EB4DB2" w:rsidP="00E94213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>Luokkien M</w:t>
            </w:r>
            <w:r w:rsidRPr="0052661F">
              <w:rPr>
                <w:b/>
                <w:noProof/>
                <w:vertAlign w:val="subscript"/>
              </w:rPr>
              <w:t>1</w:t>
            </w:r>
            <w:r w:rsidRPr="0052661F">
              <w:rPr>
                <w:b/>
                <w:noProof/>
              </w:rPr>
              <w:t xml:space="preserve"> ja N</w:t>
            </w:r>
            <w:r w:rsidRPr="0052661F">
              <w:rPr>
                <w:b/>
                <w:noProof/>
                <w:vertAlign w:val="subscript"/>
              </w:rPr>
              <w:t>1</w:t>
            </w:r>
            <w:r w:rsidRPr="0052661F">
              <w:rPr>
                <w:b/>
                <w:noProof/>
              </w:rPr>
              <w:t xml:space="preserve"> ajoneuvot, joiden enimmäismassa on 2 650 kg 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D6F" w:rsidRPr="0052661F" w:rsidRDefault="002F2D6F" w:rsidP="00E94213">
            <w:pPr>
              <w:jc w:val="center"/>
              <w:rPr>
                <w:noProof/>
              </w:rPr>
            </w:pPr>
            <w:r w:rsidRPr="0052661F">
              <w:rPr>
                <w:b/>
                <w:noProof/>
              </w:rPr>
              <w:t>Luokan N</w:t>
            </w:r>
            <w:r w:rsidRPr="0052661F">
              <w:rPr>
                <w:b/>
                <w:noProof/>
                <w:vertAlign w:val="subscript"/>
              </w:rPr>
              <w:t>1</w:t>
            </w:r>
            <w:r w:rsidRPr="0052661F">
              <w:rPr>
                <w:b/>
                <w:noProof/>
              </w:rPr>
              <w:t xml:space="preserve"> ajoneuvot, joiden enimmäismassa on 2 650 kg tai suurempi </w:t>
            </w:r>
          </w:p>
        </w:tc>
      </w:tr>
      <w:tr w:rsidR="00B63677" w:rsidRPr="0052661F" w:rsidTr="00D3461F">
        <w:trPr>
          <w:trHeight w:val="355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77" w:rsidRPr="0052661F" w:rsidRDefault="00B63677" w:rsidP="00B63677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>Haihtumispäästöt (kuumahaihtumatesti + 2 vuorokauden vuorokausivaihtelutesti)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77" w:rsidRPr="0052661F" w:rsidRDefault="00B63677" w:rsidP="00B63677">
            <w:pPr>
              <w:jc w:val="center"/>
              <w:rPr>
                <w:noProof/>
              </w:rPr>
            </w:pPr>
            <w:r w:rsidRPr="0052661F">
              <w:rPr>
                <w:noProof/>
              </w:rPr>
              <w:t>0,50 g huonompana vuorokautena + kuumahaihtumatesti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77" w:rsidRPr="0052661F" w:rsidRDefault="00B63677" w:rsidP="00B63677">
            <w:pPr>
              <w:jc w:val="center"/>
              <w:rPr>
                <w:noProof/>
              </w:rPr>
            </w:pPr>
            <w:r w:rsidRPr="0052661F">
              <w:rPr>
                <w:noProof/>
              </w:rPr>
              <w:t>0,70 g huonompana vuorokautena + kuumahaihtumatesti</w:t>
            </w:r>
          </w:p>
        </w:tc>
      </w:tr>
      <w:tr w:rsidR="00B63677" w:rsidRPr="0052661F" w:rsidTr="00D3461F">
        <w:trPr>
          <w:trHeight w:val="182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77" w:rsidRPr="0052661F" w:rsidRDefault="00B63677" w:rsidP="00B63677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 xml:space="preserve">Täyttöpäästöt 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77" w:rsidRPr="0052661F" w:rsidRDefault="00B63677" w:rsidP="00B63677">
            <w:pPr>
              <w:jc w:val="center"/>
              <w:rPr>
                <w:noProof/>
              </w:rPr>
            </w:pPr>
            <w:r w:rsidRPr="0052661F">
              <w:rPr>
                <w:noProof/>
              </w:rPr>
              <w:t>0,05 g polttoainelitraa kohden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77" w:rsidRPr="0052661F" w:rsidRDefault="00B63677" w:rsidP="00B63677">
            <w:pPr>
              <w:jc w:val="center"/>
              <w:rPr>
                <w:noProof/>
              </w:rPr>
            </w:pPr>
            <w:r w:rsidRPr="0052661F">
              <w:rPr>
                <w:noProof/>
              </w:rPr>
              <w:t>0,05 g polttoainelitraa kohden</w:t>
            </w:r>
          </w:p>
        </w:tc>
      </w:tr>
    </w:tbl>
    <w:p w:rsidR="002F2D6F" w:rsidRPr="0052661F" w:rsidRDefault="002F2D6F" w:rsidP="002F2D6F">
      <w:pPr>
        <w:rPr>
          <w:noProof/>
        </w:rPr>
      </w:pPr>
    </w:p>
    <w:p w:rsidR="002F2D6F" w:rsidRPr="0052661F" w:rsidRDefault="002F2D6F" w:rsidP="002F2D6F">
      <w:pPr>
        <w:rPr>
          <w:b/>
          <w:noProof/>
        </w:rPr>
      </w:pPr>
      <w:r w:rsidRPr="0052661F">
        <w:rPr>
          <w:b/>
          <w:noProof/>
        </w:rPr>
        <w:t>Taulukko 4: Jarrujen hiukkaspäästöjen Euro 7 -raja-arvot 31.12.2034 saakka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3354"/>
        <w:gridCol w:w="3355"/>
        <w:gridCol w:w="3355"/>
      </w:tblGrid>
      <w:tr w:rsidR="002F2D6F" w:rsidRPr="0052661F" w:rsidTr="00436254">
        <w:trPr>
          <w:trHeight w:val="274"/>
        </w:trPr>
        <w:tc>
          <w:tcPr>
            <w:tcW w:w="4219" w:type="dxa"/>
            <w:shd w:val="clear" w:color="auto" w:fill="auto"/>
          </w:tcPr>
          <w:p w:rsidR="002F2D6F" w:rsidRPr="0052661F" w:rsidRDefault="002F2D6F" w:rsidP="00D3461F">
            <w:pPr>
              <w:rPr>
                <w:b/>
                <w:noProof/>
              </w:rPr>
            </w:pPr>
            <w:r w:rsidRPr="0052661F">
              <w:rPr>
                <w:b/>
                <w:noProof/>
              </w:rPr>
              <w:t>Päästöraja-arvo mg/km ajoneuvoa kohti</w:t>
            </w:r>
          </w:p>
        </w:tc>
        <w:tc>
          <w:tcPr>
            <w:tcW w:w="3354" w:type="dxa"/>
            <w:shd w:val="clear" w:color="auto" w:fill="auto"/>
          </w:tcPr>
          <w:p w:rsidR="002F2D6F" w:rsidRPr="0052661F" w:rsidRDefault="00EB4DB2" w:rsidP="00D3461F">
            <w:pPr>
              <w:rPr>
                <w:b/>
                <w:noProof/>
              </w:rPr>
            </w:pPr>
            <w:r w:rsidRPr="0052661F">
              <w:rPr>
                <w:b/>
                <w:noProof/>
              </w:rPr>
              <w:t>Luokkien M</w:t>
            </w:r>
            <w:r w:rsidRPr="0052661F">
              <w:rPr>
                <w:b/>
                <w:noProof/>
                <w:vertAlign w:val="subscript"/>
              </w:rPr>
              <w:t>1</w:t>
            </w:r>
            <w:r w:rsidRPr="0052661F">
              <w:rPr>
                <w:b/>
                <w:noProof/>
              </w:rPr>
              <w:t xml:space="preserve"> ja N</w:t>
            </w:r>
            <w:r w:rsidRPr="0052661F">
              <w:rPr>
                <w:b/>
                <w:noProof/>
                <w:vertAlign w:val="subscript"/>
              </w:rPr>
              <w:t>1</w:t>
            </w:r>
            <w:r w:rsidRPr="0052661F">
              <w:rPr>
                <w:b/>
                <w:noProof/>
              </w:rPr>
              <w:t xml:space="preserve"> ajoneuvot</w:t>
            </w:r>
          </w:p>
        </w:tc>
        <w:tc>
          <w:tcPr>
            <w:tcW w:w="3355" w:type="dxa"/>
            <w:shd w:val="clear" w:color="auto" w:fill="auto"/>
          </w:tcPr>
          <w:p w:rsidR="002F2D6F" w:rsidRPr="0052661F" w:rsidRDefault="002F2D6F" w:rsidP="00D3461F">
            <w:pPr>
              <w:rPr>
                <w:b/>
                <w:noProof/>
              </w:rPr>
            </w:pPr>
            <w:r w:rsidRPr="0052661F">
              <w:rPr>
                <w:b/>
                <w:noProof/>
              </w:rPr>
              <w:t>Luokkien M</w:t>
            </w:r>
            <w:r w:rsidRPr="0052661F">
              <w:rPr>
                <w:b/>
                <w:noProof/>
                <w:vertAlign w:val="subscript"/>
              </w:rPr>
              <w:t>2</w:t>
            </w:r>
            <w:r w:rsidRPr="0052661F">
              <w:rPr>
                <w:b/>
                <w:noProof/>
              </w:rPr>
              <w:t xml:space="preserve"> ja M</w:t>
            </w:r>
            <w:r w:rsidRPr="0052661F">
              <w:rPr>
                <w:b/>
                <w:noProof/>
                <w:vertAlign w:val="subscript"/>
              </w:rPr>
              <w:t>3</w:t>
            </w:r>
            <w:r w:rsidRPr="0052661F">
              <w:rPr>
                <w:b/>
                <w:noProof/>
              </w:rPr>
              <w:t xml:space="preserve"> ajoneuvot</w:t>
            </w:r>
          </w:p>
        </w:tc>
        <w:tc>
          <w:tcPr>
            <w:tcW w:w="3355" w:type="dxa"/>
            <w:shd w:val="clear" w:color="auto" w:fill="auto"/>
          </w:tcPr>
          <w:p w:rsidR="002F2D6F" w:rsidRPr="0052661F" w:rsidRDefault="002F2D6F" w:rsidP="00D3461F">
            <w:pPr>
              <w:rPr>
                <w:b/>
                <w:noProof/>
              </w:rPr>
            </w:pPr>
            <w:r w:rsidRPr="0052661F">
              <w:rPr>
                <w:b/>
                <w:noProof/>
              </w:rPr>
              <w:t>Luokkien N</w:t>
            </w:r>
            <w:r w:rsidRPr="0052661F">
              <w:rPr>
                <w:b/>
                <w:noProof/>
                <w:vertAlign w:val="subscript"/>
              </w:rPr>
              <w:t>2</w:t>
            </w:r>
            <w:r w:rsidRPr="0052661F">
              <w:rPr>
                <w:b/>
                <w:noProof/>
              </w:rPr>
              <w:t xml:space="preserve"> ja N</w:t>
            </w:r>
            <w:r w:rsidRPr="0052661F">
              <w:rPr>
                <w:b/>
                <w:noProof/>
                <w:vertAlign w:val="subscript"/>
              </w:rPr>
              <w:t>3</w:t>
            </w:r>
            <w:r w:rsidRPr="0052661F">
              <w:rPr>
                <w:b/>
                <w:noProof/>
              </w:rPr>
              <w:t xml:space="preserve"> ajoneuvot</w:t>
            </w:r>
          </w:p>
        </w:tc>
      </w:tr>
      <w:tr w:rsidR="002F2D6F" w:rsidRPr="0052661F" w:rsidTr="00436254">
        <w:trPr>
          <w:trHeight w:val="274"/>
        </w:trPr>
        <w:tc>
          <w:tcPr>
            <w:tcW w:w="4219" w:type="dxa"/>
            <w:shd w:val="clear" w:color="auto" w:fill="auto"/>
          </w:tcPr>
          <w:p w:rsidR="002F2D6F" w:rsidRPr="0052661F" w:rsidRDefault="002F2D6F" w:rsidP="00D3461F">
            <w:pPr>
              <w:rPr>
                <w:b/>
                <w:noProof/>
              </w:rPr>
            </w:pPr>
            <w:r w:rsidRPr="0052661F">
              <w:rPr>
                <w:b/>
                <w:noProof/>
              </w:rPr>
              <w:t>Jarrujen hiukkaspäästöt (PM</w:t>
            </w:r>
            <w:r w:rsidRPr="0052661F">
              <w:rPr>
                <w:b/>
                <w:noProof/>
                <w:vertAlign w:val="subscript"/>
              </w:rPr>
              <w:t>10</w:t>
            </w:r>
            <w:r w:rsidRPr="0052661F">
              <w:rPr>
                <w:b/>
                <w:noProof/>
              </w:rPr>
              <w:t>)</w:t>
            </w:r>
          </w:p>
        </w:tc>
        <w:tc>
          <w:tcPr>
            <w:tcW w:w="3354" w:type="dxa"/>
            <w:shd w:val="clear" w:color="auto" w:fill="auto"/>
          </w:tcPr>
          <w:p w:rsidR="002F2D6F" w:rsidRPr="0052661F" w:rsidRDefault="00B63677" w:rsidP="00D3461F">
            <w:pPr>
              <w:rPr>
                <w:noProof/>
              </w:rPr>
            </w:pPr>
            <w:r w:rsidRPr="0052661F">
              <w:rPr>
                <w:noProof/>
              </w:rPr>
              <w:t>7</w:t>
            </w:r>
          </w:p>
        </w:tc>
        <w:tc>
          <w:tcPr>
            <w:tcW w:w="3355" w:type="dxa"/>
            <w:shd w:val="clear" w:color="auto" w:fill="auto"/>
          </w:tcPr>
          <w:p w:rsidR="002F2D6F" w:rsidRPr="0052661F" w:rsidRDefault="002F2D6F" w:rsidP="00D3461F">
            <w:pPr>
              <w:rPr>
                <w:noProof/>
              </w:rPr>
            </w:pPr>
          </w:p>
        </w:tc>
        <w:tc>
          <w:tcPr>
            <w:tcW w:w="3355" w:type="dxa"/>
            <w:shd w:val="clear" w:color="auto" w:fill="auto"/>
          </w:tcPr>
          <w:p w:rsidR="002F2D6F" w:rsidRPr="0052661F" w:rsidRDefault="002F2D6F" w:rsidP="00D3461F">
            <w:pPr>
              <w:rPr>
                <w:noProof/>
              </w:rPr>
            </w:pPr>
          </w:p>
        </w:tc>
      </w:tr>
      <w:tr w:rsidR="002F2D6F" w:rsidRPr="0052661F" w:rsidTr="00436254">
        <w:trPr>
          <w:trHeight w:val="274"/>
        </w:trPr>
        <w:tc>
          <w:tcPr>
            <w:tcW w:w="4219" w:type="dxa"/>
            <w:shd w:val="clear" w:color="auto" w:fill="auto"/>
          </w:tcPr>
          <w:p w:rsidR="002F2D6F" w:rsidRPr="0052661F" w:rsidRDefault="002F2D6F" w:rsidP="00D3461F">
            <w:pPr>
              <w:rPr>
                <w:b/>
                <w:noProof/>
              </w:rPr>
            </w:pPr>
            <w:r w:rsidRPr="0052661F">
              <w:rPr>
                <w:b/>
                <w:noProof/>
              </w:rPr>
              <w:t>Jarrujen hiukkaspäästöt (PN)</w:t>
            </w:r>
          </w:p>
        </w:tc>
        <w:tc>
          <w:tcPr>
            <w:tcW w:w="3354" w:type="dxa"/>
            <w:shd w:val="clear" w:color="auto" w:fill="auto"/>
          </w:tcPr>
          <w:p w:rsidR="002F2D6F" w:rsidRPr="0052661F" w:rsidRDefault="002F2D6F" w:rsidP="00D3461F">
            <w:pPr>
              <w:rPr>
                <w:noProof/>
              </w:rPr>
            </w:pPr>
          </w:p>
        </w:tc>
        <w:tc>
          <w:tcPr>
            <w:tcW w:w="3355" w:type="dxa"/>
            <w:shd w:val="clear" w:color="auto" w:fill="auto"/>
          </w:tcPr>
          <w:p w:rsidR="002F2D6F" w:rsidRPr="0052661F" w:rsidRDefault="002F2D6F" w:rsidP="00D3461F">
            <w:pPr>
              <w:rPr>
                <w:noProof/>
              </w:rPr>
            </w:pPr>
          </w:p>
        </w:tc>
        <w:tc>
          <w:tcPr>
            <w:tcW w:w="3355" w:type="dxa"/>
            <w:shd w:val="clear" w:color="auto" w:fill="auto"/>
          </w:tcPr>
          <w:p w:rsidR="002F2D6F" w:rsidRPr="0052661F" w:rsidRDefault="002F2D6F" w:rsidP="00D3461F">
            <w:pPr>
              <w:rPr>
                <w:noProof/>
              </w:rPr>
            </w:pPr>
          </w:p>
        </w:tc>
      </w:tr>
    </w:tbl>
    <w:p w:rsidR="00F34928" w:rsidRPr="0052661F" w:rsidRDefault="00F34928" w:rsidP="00F34928">
      <w:pPr>
        <w:rPr>
          <w:b/>
          <w:noProof/>
        </w:rPr>
      </w:pPr>
      <w:r w:rsidRPr="0052661F">
        <w:rPr>
          <w:b/>
          <w:noProof/>
        </w:rPr>
        <w:t>Taulukko 5: Jarrujen hiukkaspäästöjen Euro 7 -raja-arvot 1.1.2035 alkaen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3354"/>
        <w:gridCol w:w="3355"/>
        <w:gridCol w:w="3355"/>
      </w:tblGrid>
      <w:tr w:rsidR="00EB4DB2" w:rsidRPr="0052661F" w:rsidTr="00436254">
        <w:trPr>
          <w:trHeight w:val="274"/>
        </w:trPr>
        <w:tc>
          <w:tcPr>
            <w:tcW w:w="4219" w:type="dxa"/>
            <w:shd w:val="clear" w:color="auto" w:fill="auto"/>
          </w:tcPr>
          <w:p w:rsidR="00EB4DB2" w:rsidRPr="0052661F" w:rsidRDefault="00EB4DB2" w:rsidP="00EB4DB2">
            <w:pPr>
              <w:rPr>
                <w:b/>
                <w:noProof/>
              </w:rPr>
            </w:pPr>
            <w:r w:rsidRPr="0052661F">
              <w:rPr>
                <w:b/>
                <w:noProof/>
              </w:rPr>
              <w:t>Päästöraja-arvo mg/km ajoneuvoa kohti</w:t>
            </w:r>
          </w:p>
        </w:tc>
        <w:tc>
          <w:tcPr>
            <w:tcW w:w="3354" w:type="dxa"/>
            <w:shd w:val="clear" w:color="auto" w:fill="auto"/>
          </w:tcPr>
          <w:p w:rsidR="00EB4DB2" w:rsidRPr="0052661F" w:rsidRDefault="00EB4DB2" w:rsidP="00EB4DB2">
            <w:pPr>
              <w:rPr>
                <w:b/>
                <w:noProof/>
              </w:rPr>
            </w:pPr>
            <w:r w:rsidRPr="0052661F">
              <w:rPr>
                <w:b/>
                <w:noProof/>
              </w:rPr>
              <w:t>Luokkien M</w:t>
            </w:r>
            <w:r w:rsidRPr="0052661F">
              <w:rPr>
                <w:b/>
                <w:noProof/>
                <w:vertAlign w:val="subscript"/>
              </w:rPr>
              <w:t>1</w:t>
            </w:r>
            <w:r w:rsidRPr="0052661F">
              <w:rPr>
                <w:b/>
                <w:noProof/>
              </w:rPr>
              <w:t xml:space="preserve"> ja N</w:t>
            </w:r>
            <w:r w:rsidRPr="0052661F">
              <w:rPr>
                <w:b/>
                <w:noProof/>
                <w:vertAlign w:val="subscript"/>
              </w:rPr>
              <w:t>1</w:t>
            </w:r>
            <w:r w:rsidRPr="0052661F">
              <w:rPr>
                <w:b/>
                <w:noProof/>
              </w:rPr>
              <w:t xml:space="preserve"> ajoneuvot</w:t>
            </w:r>
          </w:p>
        </w:tc>
        <w:tc>
          <w:tcPr>
            <w:tcW w:w="3355" w:type="dxa"/>
            <w:shd w:val="clear" w:color="auto" w:fill="auto"/>
          </w:tcPr>
          <w:p w:rsidR="00EB4DB2" w:rsidRPr="0052661F" w:rsidRDefault="00EB4DB2" w:rsidP="00EB4DB2">
            <w:pPr>
              <w:rPr>
                <w:b/>
                <w:noProof/>
              </w:rPr>
            </w:pPr>
            <w:r w:rsidRPr="0052661F">
              <w:rPr>
                <w:b/>
                <w:noProof/>
              </w:rPr>
              <w:t>Luokkien M</w:t>
            </w:r>
            <w:r w:rsidRPr="0052661F">
              <w:rPr>
                <w:b/>
                <w:noProof/>
                <w:vertAlign w:val="subscript"/>
              </w:rPr>
              <w:t>2</w:t>
            </w:r>
            <w:r w:rsidRPr="0052661F">
              <w:rPr>
                <w:b/>
                <w:noProof/>
              </w:rPr>
              <w:t xml:space="preserve"> ja M</w:t>
            </w:r>
            <w:r w:rsidRPr="0052661F">
              <w:rPr>
                <w:b/>
                <w:noProof/>
                <w:vertAlign w:val="subscript"/>
              </w:rPr>
              <w:t>3</w:t>
            </w:r>
            <w:r w:rsidRPr="0052661F">
              <w:rPr>
                <w:b/>
                <w:noProof/>
              </w:rPr>
              <w:t xml:space="preserve"> ajoneuvot</w:t>
            </w:r>
          </w:p>
        </w:tc>
        <w:tc>
          <w:tcPr>
            <w:tcW w:w="3355" w:type="dxa"/>
            <w:shd w:val="clear" w:color="auto" w:fill="auto"/>
          </w:tcPr>
          <w:p w:rsidR="00EB4DB2" w:rsidRPr="0052661F" w:rsidRDefault="00EB4DB2" w:rsidP="00EB4DB2">
            <w:pPr>
              <w:rPr>
                <w:b/>
                <w:noProof/>
              </w:rPr>
            </w:pPr>
            <w:r w:rsidRPr="0052661F">
              <w:rPr>
                <w:b/>
                <w:noProof/>
              </w:rPr>
              <w:t>Luokkien N</w:t>
            </w:r>
            <w:r w:rsidRPr="0052661F">
              <w:rPr>
                <w:b/>
                <w:noProof/>
                <w:vertAlign w:val="subscript"/>
              </w:rPr>
              <w:t>2</w:t>
            </w:r>
            <w:r w:rsidRPr="0052661F">
              <w:rPr>
                <w:b/>
                <w:noProof/>
              </w:rPr>
              <w:t xml:space="preserve"> ja N</w:t>
            </w:r>
            <w:r w:rsidRPr="0052661F">
              <w:rPr>
                <w:b/>
                <w:noProof/>
                <w:vertAlign w:val="subscript"/>
              </w:rPr>
              <w:t>3</w:t>
            </w:r>
            <w:r w:rsidRPr="0052661F">
              <w:rPr>
                <w:b/>
                <w:noProof/>
              </w:rPr>
              <w:t xml:space="preserve"> ajoneuvot</w:t>
            </w:r>
          </w:p>
        </w:tc>
      </w:tr>
      <w:tr w:rsidR="00F34928" w:rsidRPr="0052661F" w:rsidTr="00436254">
        <w:trPr>
          <w:trHeight w:val="274"/>
        </w:trPr>
        <w:tc>
          <w:tcPr>
            <w:tcW w:w="4219" w:type="dxa"/>
            <w:shd w:val="clear" w:color="auto" w:fill="auto"/>
          </w:tcPr>
          <w:p w:rsidR="00F34928" w:rsidRPr="0052661F" w:rsidRDefault="00F34928" w:rsidP="00F34928">
            <w:pPr>
              <w:rPr>
                <w:b/>
                <w:noProof/>
              </w:rPr>
            </w:pPr>
            <w:r w:rsidRPr="0052661F">
              <w:rPr>
                <w:b/>
                <w:noProof/>
              </w:rPr>
              <w:t>Jarrujen hiukkaspäästöt (PM</w:t>
            </w:r>
            <w:r w:rsidRPr="0052661F">
              <w:rPr>
                <w:b/>
                <w:noProof/>
                <w:vertAlign w:val="subscript"/>
              </w:rPr>
              <w:t>10</w:t>
            </w:r>
            <w:r w:rsidRPr="0052661F">
              <w:rPr>
                <w:b/>
                <w:noProof/>
              </w:rPr>
              <w:t>)</w:t>
            </w:r>
          </w:p>
        </w:tc>
        <w:tc>
          <w:tcPr>
            <w:tcW w:w="3354" w:type="dxa"/>
            <w:shd w:val="clear" w:color="auto" w:fill="auto"/>
          </w:tcPr>
          <w:p w:rsidR="00F34928" w:rsidRPr="0052661F" w:rsidRDefault="00B63677" w:rsidP="00F34928">
            <w:pPr>
              <w:rPr>
                <w:noProof/>
              </w:rPr>
            </w:pPr>
            <w:r w:rsidRPr="0052661F">
              <w:rPr>
                <w:noProof/>
              </w:rPr>
              <w:t>3</w:t>
            </w:r>
          </w:p>
        </w:tc>
        <w:tc>
          <w:tcPr>
            <w:tcW w:w="3355" w:type="dxa"/>
            <w:shd w:val="clear" w:color="auto" w:fill="auto"/>
          </w:tcPr>
          <w:p w:rsidR="00F34928" w:rsidRPr="0052661F" w:rsidRDefault="00F34928" w:rsidP="00F34928">
            <w:pPr>
              <w:rPr>
                <w:noProof/>
              </w:rPr>
            </w:pPr>
          </w:p>
        </w:tc>
        <w:tc>
          <w:tcPr>
            <w:tcW w:w="3355" w:type="dxa"/>
            <w:shd w:val="clear" w:color="auto" w:fill="auto"/>
          </w:tcPr>
          <w:p w:rsidR="00F34928" w:rsidRPr="0052661F" w:rsidRDefault="00F34928" w:rsidP="00F34928">
            <w:pPr>
              <w:rPr>
                <w:noProof/>
              </w:rPr>
            </w:pPr>
          </w:p>
        </w:tc>
      </w:tr>
      <w:tr w:rsidR="00F34928" w:rsidRPr="0052661F" w:rsidTr="00436254">
        <w:trPr>
          <w:trHeight w:val="274"/>
        </w:trPr>
        <w:tc>
          <w:tcPr>
            <w:tcW w:w="4219" w:type="dxa"/>
            <w:shd w:val="clear" w:color="auto" w:fill="auto"/>
          </w:tcPr>
          <w:p w:rsidR="00F34928" w:rsidRPr="0052661F" w:rsidRDefault="005253F4" w:rsidP="00F34928">
            <w:pPr>
              <w:rPr>
                <w:b/>
                <w:noProof/>
              </w:rPr>
            </w:pPr>
            <w:r w:rsidRPr="0052661F">
              <w:rPr>
                <w:b/>
                <w:noProof/>
              </w:rPr>
              <w:t>Jarrujen hiukkaspäästöt (PN)</w:t>
            </w:r>
          </w:p>
        </w:tc>
        <w:tc>
          <w:tcPr>
            <w:tcW w:w="3354" w:type="dxa"/>
            <w:shd w:val="clear" w:color="auto" w:fill="auto"/>
          </w:tcPr>
          <w:p w:rsidR="00F34928" w:rsidRPr="0052661F" w:rsidRDefault="00F34928" w:rsidP="00F34928">
            <w:pPr>
              <w:rPr>
                <w:noProof/>
              </w:rPr>
            </w:pPr>
          </w:p>
        </w:tc>
        <w:tc>
          <w:tcPr>
            <w:tcW w:w="3355" w:type="dxa"/>
            <w:shd w:val="clear" w:color="auto" w:fill="auto"/>
          </w:tcPr>
          <w:p w:rsidR="00F34928" w:rsidRPr="0052661F" w:rsidRDefault="00F34928" w:rsidP="00F34928">
            <w:pPr>
              <w:rPr>
                <w:noProof/>
              </w:rPr>
            </w:pPr>
          </w:p>
        </w:tc>
        <w:tc>
          <w:tcPr>
            <w:tcW w:w="3355" w:type="dxa"/>
            <w:shd w:val="clear" w:color="auto" w:fill="auto"/>
          </w:tcPr>
          <w:p w:rsidR="00F34928" w:rsidRPr="0052661F" w:rsidRDefault="00F34928" w:rsidP="00F34928">
            <w:pPr>
              <w:rPr>
                <w:noProof/>
              </w:rPr>
            </w:pPr>
          </w:p>
        </w:tc>
      </w:tr>
    </w:tbl>
    <w:p w:rsidR="002F2D6F" w:rsidRPr="0052661F" w:rsidRDefault="002F2D6F" w:rsidP="00A411EF">
      <w:pPr>
        <w:rPr>
          <w:noProof/>
        </w:rPr>
      </w:pPr>
    </w:p>
    <w:p w:rsidR="00764E06" w:rsidRPr="0052661F" w:rsidRDefault="00764E06" w:rsidP="00A411EF">
      <w:pPr>
        <w:rPr>
          <w:b/>
          <w:noProof/>
        </w:rPr>
      </w:pPr>
      <w:r w:rsidRPr="0052661F">
        <w:rPr>
          <w:b/>
          <w:noProof/>
        </w:rPr>
        <w:t xml:space="preserve">Taulukko 6: Renkaiden kulumisnopeuden Euro 7 -raja-arvot </w:t>
      </w:r>
    </w:p>
    <w:p w:rsidR="00764E06" w:rsidRPr="0052661F" w:rsidRDefault="00764E06" w:rsidP="00A411EF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7"/>
        <w:gridCol w:w="3678"/>
        <w:gridCol w:w="3678"/>
        <w:gridCol w:w="3678"/>
      </w:tblGrid>
      <w:tr w:rsidR="00EE254B" w:rsidRPr="0052661F" w:rsidTr="00EE254B">
        <w:tc>
          <w:tcPr>
            <w:tcW w:w="3677" w:type="dxa"/>
          </w:tcPr>
          <w:p w:rsidR="00EE254B" w:rsidRPr="0052661F" w:rsidRDefault="00EE254B" w:rsidP="008835CA">
            <w:pPr>
              <w:rPr>
                <w:b/>
                <w:noProof/>
              </w:rPr>
            </w:pPr>
            <w:r w:rsidRPr="0052661F">
              <w:rPr>
                <w:b/>
                <w:noProof/>
              </w:rPr>
              <w:t>Hävinnyt renkaan massa [g/1 000 km]</w:t>
            </w:r>
          </w:p>
        </w:tc>
        <w:tc>
          <w:tcPr>
            <w:tcW w:w="3678" w:type="dxa"/>
          </w:tcPr>
          <w:p w:rsidR="00EE254B" w:rsidRPr="0052661F" w:rsidRDefault="00EE254B" w:rsidP="00EE254B">
            <w:pPr>
              <w:rPr>
                <w:b/>
                <w:noProof/>
              </w:rPr>
            </w:pPr>
            <w:r w:rsidRPr="0052661F">
              <w:rPr>
                <w:b/>
                <w:noProof/>
              </w:rPr>
              <w:t xml:space="preserve">Luokan C1 renkaat </w:t>
            </w:r>
          </w:p>
        </w:tc>
        <w:tc>
          <w:tcPr>
            <w:tcW w:w="3678" w:type="dxa"/>
          </w:tcPr>
          <w:p w:rsidR="00EE254B" w:rsidRPr="0052661F" w:rsidRDefault="00EE254B" w:rsidP="00A411EF">
            <w:pPr>
              <w:rPr>
                <w:b/>
                <w:noProof/>
              </w:rPr>
            </w:pPr>
            <w:r w:rsidRPr="0052661F">
              <w:rPr>
                <w:b/>
                <w:noProof/>
              </w:rPr>
              <w:t xml:space="preserve">Luokan C2 renkaat </w:t>
            </w:r>
          </w:p>
        </w:tc>
        <w:tc>
          <w:tcPr>
            <w:tcW w:w="3678" w:type="dxa"/>
          </w:tcPr>
          <w:p w:rsidR="00EE254B" w:rsidRPr="0052661F" w:rsidRDefault="00EE254B" w:rsidP="00A411EF">
            <w:pPr>
              <w:rPr>
                <w:b/>
                <w:noProof/>
              </w:rPr>
            </w:pPr>
            <w:r w:rsidRPr="0052661F">
              <w:rPr>
                <w:b/>
                <w:noProof/>
              </w:rPr>
              <w:t>Luokan C3 renkaat</w:t>
            </w:r>
          </w:p>
        </w:tc>
      </w:tr>
      <w:tr w:rsidR="00DC26E4" w:rsidRPr="0052661F" w:rsidTr="001D5012">
        <w:tc>
          <w:tcPr>
            <w:tcW w:w="3677" w:type="dxa"/>
          </w:tcPr>
          <w:p w:rsidR="00DC26E4" w:rsidRPr="0052661F" w:rsidRDefault="001F55D0" w:rsidP="00DC26E4">
            <w:pPr>
              <w:rPr>
                <w:noProof/>
              </w:rPr>
            </w:pPr>
            <w:r w:rsidRPr="0052661F">
              <w:rPr>
                <w:noProof/>
              </w:rPr>
              <w:t>Tavalliset renkaat</w:t>
            </w:r>
          </w:p>
        </w:tc>
        <w:tc>
          <w:tcPr>
            <w:tcW w:w="3678" w:type="dxa"/>
          </w:tcPr>
          <w:p w:rsidR="00DC26E4" w:rsidRPr="0052661F" w:rsidRDefault="00DC26E4" w:rsidP="00DC26E4">
            <w:pPr>
              <w:rPr>
                <w:noProof/>
              </w:rPr>
            </w:pPr>
          </w:p>
        </w:tc>
        <w:tc>
          <w:tcPr>
            <w:tcW w:w="3678" w:type="dxa"/>
          </w:tcPr>
          <w:p w:rsidR="00DC26E4" w:rsidRPr="0052661F" w:rsidRDefault="00DC26E4" w:rsidP="00DC26E4">
            <w:pPr>
              <w:rPr>
                <w:noProof/>
              </w:rPr>
            </w:pPr>
          </w:p>
        </w:tc>
        <w:tc>
          <w:tcPr>
            <w:tcW w:w="3678" w:type="dxa"/>
          </w:tcPr>
          <w:p w:rsidR="00DC26E4" w:rsidRPr="0052661F" w:rsidRDefault="00DC26E4" w:rsidP="00DC26E4">
            <w:pPr>
              <w:rPr>
                <w:noProof/>
              </w:rPr>
            </w:pPr>
          </w:p>
        </w:tc>
      </w:tr>
      <w:tr w:rsidR="00DC26E4" w:rsidRPr="0052661F" w:rsidTr="00EE254B">
        <w:tc>
          <w:tcPr>
            <w:tcW w:w="3677" w:type="dxa"/>
          </w:tcPr>
          <w:p w:rsidR="00DC26E4" w:rsidRPr="0052661F" w:rsidRDefault="00DC26E4" w:rsidP="00DC26E4">
            <w:pPr>
              <w:rPr>
                <w:noProof/>
              </w:rPr>
            </w:pPr>
            <w:r w:rsidRPr="0052661F">
              <w:rPr>
                <w:noProof/>
              </w:rPr>
              <w:t>Talvirenkaat</w:t>
            </w:r>
          </w:p>
        </w:tc>
        <w:tc>
          <w:tcPr>
            <w:tcW w:w="3678" w:type="dxa"/>
          </w:tcPr>
          <w:p w:rsidR="00DC26E4" w:rsidRPr="0052661F" w:rsidRDefault="00DC26E4" w:rsidP="00DC26E4">
            <w:pPr>
              <w:rPr>
                <w:noProof/>
              </w:rPr>
            </w:pPr>
          </w:p>
        </w:tc>
        <w:tc>
          <w:tcPr>
            <w:tcW w:w="3678" w:type="dxa"/>
          </w:tcPr>
          <w:p w:rsidR="00DC26E4" w:rsidRPr="0052661F" w:rsidRDefault="00DC26E4" w:rsidP="00DC26E4">
            <w:pPr>
              <w:rPr>
                <w:noProof/>
              </w:rPr>
            </w:pPr>
          </w:p>
        </w:tc>
        <w:tc>
          <w:tcPr>
            <w:tcW w:w="3678" w:type="dxa"/>
          </w:tcPr>
          <w:p w:rsidR="00DC26E4" w:rsidRPr="0052661F" w:rsidRDefault="00DC26E4" w:rsidP="00DC26E4">
            <w:pPr>
              <w:rPr>
                <w:noProof/>
              </w:rPr>
            </w:pPr>
          </w:p>
        </w:tc>
      </w:tr>
      <w:tr w:rsidR="00DC26E4" w:rsidRPr="0052661F" w:rsidTr="00EE254B">
        <w:tc>
          <w:tcPr>
            <w:tcW w:w="3677" w:type="dxa"/>
          </w:tcPr>
          <w:p w:rsidR="00DC26E4" w:rsidRPr="0052661F" w:rsidRDefault="00DC26E4" w:rsidP="00DC26E4">
            <w:pPr>
              <w:rPr>
                <w:noProof/>
              </w:rPr>
            </w:pPr>
            <w:r w:rsidRPr="0052661F">
              <w:rPr>
                <w:noProof/>
              </w:rPr>
              <w:t>Erikoiskäyttöön tarkoitetut renkaat</w:t>
            </w:r>
          </w:p>
        </w:tc>
        <w:tc>
          <w:tcPr>
            <w:tcW w:w="3678" w:type="dxa"/>
          </w:tcPr>
          <w:p w:rsidR="00DC26E4" w:rsidRPr="0052661F" w:rsidRDefault="00DC26E4" w:rsidP="00DC26E4">
            <w:pPr>
              <w:rPr>
                <w:noProof/>
              </w:rPr>
            </w:pPr>
          </w:p>
        </w:tc>
        <w:tc>
          <w:tcPr>
            <w:tcW w:w="3678" w:type="dxa"/>
          </w:tcPr>
          <w:p w:rsidR="00DC26E4" w:rsidRPr="0052661F" w:rsidRDefault="00DC26E4" w:rsidP="00DC26E4">
            <w:pPr>
              <w:rPr>
                <w:noProof/>
              </w:rPr>
            </w:pPr>
          </w:p>
        </w:tc>
        <w:tc>
          <w:tcPr>
            <w:tcW w:w="3678" w:type="dxa"/>
          </w:tcPr>
          <w:p w:rsidR="00DC26E4" w:rsidRPr="0052661F" w:rsidRDefault="00DC26E4" w:rsidP="00DC26E4">
            <w:pPr>
              <w:rPr>
                <w:noProof/>
              </w:rPr>
            </w:pPr>
          </w:p>
        </w:tc>
      </w:tr>
    </w:tbl>
    <w:p w:rsidR="00764E06" w:rsidRPr="0052661F" w:rsidRDefault="00764E06" w:rsidP="00A411EF">
      <w:pPr>
        <w:rPr>
          <w:noProof/>
        </w:rPr>
      </w:pPr>
    </w:p>
    <w:p w:rsidR="002F2D6F" w:rsidRPr="0052661F" w:rsidRDefault="00CB3D09" w:rsidP="002F2D6F">
      <w:pPr>
        <w:pStyle w:val="Annexetitre"/>
        <w:rPr>
          <w:noProof/>
        </w:rPr>
      </w:pPr>
      <w:r w:rsidRPr="0052661F">
        <w:rPr>
          <w:noProof/>
        </w:rPr>
        <w:br w:type="page"/>
        <w:t>LIITE II</w:t>
      </w:r>
    </w:p>
    <w:p w:rsidR="002F2D6F" w:rsidRPr="0052661F" w:rsidRDefault="004330EC" w:rsidP="00371648">
      <w:pPr>
        <w:jc w:val="center"/>
        <w:rPr>
          <w:b/>
          <w:caps/>
          <w:noProof/>
        </w:rPr>
      </w:pPr>
      <w:r w:rsidRPr="0052661F">
        <w:rPr>
          <w:b/>
          <w:caps/>
          <w:noProof/>
        </w:rPr>
        <w:t>Akun kestävyyttä koskevat Euro 7 -vähimmäisvaatimukset</w:t>
      </w:r>
    </w:p>
    <w:p w:rsidR="002F2D6F" w:rsidRPr="0052661F" w:rsidRDefault="002F2D6F" w:rsidP="002F2D6F">
      <w:pPr>
        <w:rPr>
          <w:b/>
          <w:noProof/>
        </w:rPr>
      </w:pPr>
      <w:r w:rsidRPr="0052661F">
        <w:rPr>
          <w:b/>
          <w:noProof/>
        </w:rPr>
        <w:t>Taulukko 1: Luokan M</w:t>
      </w:r>
      <w:r w:rsidRPr="0052661F">
        <w:rPr>
          <w:b/>
          <w:noProof/>
          <w:vertAlign w:val="subscript"/>
        </w:rPr>
        <w:t>1</w:t>
      </w:r>
      <w:r w:rsidRPr="0052661F">
        <w:rPr>
          <w:b/>
          <w:noProof/>
        </w:rPr>
        <w:t xml:space="preserve"> ajoneuvojen akun kestävyyttä koskevat Euro 7 -vähimmäisvaatimukset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9"/>
        <w:gridCol w:w="3621"/>
        <w:gridCol w:w="3839"/>
        <w:gridCol w:w="3798"/>
      </w:tblGrid>
      <w:tr w:rsidR="00EA489F" w:rsidRPr="0052661F" w:rsidTr="00D815A3">
        <w:tc>
          <w:tcPr>
            <w:tcW w:w="3529" w:type="dxa"/>
          </w:tcPr>
          <w:p w:rsidR="00EA489F" w:rsidRPr="0052661F" w:rsidRDefault="00EA489F" w:rsidP="000913E6">
            <w:pPr>
              <w:rPr>
                <w:b/>
                <w:noProof/>
              </w:rPr>
            </w:pPr>
            <w:r w:rsidRPr="0052661F">
              <w:rPr>
                <w:b/>
                <w:noProof/>
              </w:rPr>
              <w:t>Akun energiaan perustuvat kestävyyttä koskevat vähimmäisvaatimukset</w:t>
            </w:r>
          </w:p>
        </w:tc>
        <w:tc>
          <w:tcPr>
            <w:tcW w:w="3621" w:type="dxa"/>
          </w:tcPr>
          <w:p w:rsidR="00EA489F" w:rsidRPr="0052661F" w:rsidRDefault="00EA489F" w:rsidP="00D82A6E">
            <w:pPr>
              <w:rPr>
                <w:noProof/>
              </w:rPr>
            </w:pPr>
            <w:r w:rsidRPr="0052661F">
              <w:rPr>
                <w:noProof/>
              </w:rPr>
              <w:t>Käyttöiän alusta 5 vuotta tai 100 000 km sen mukaan, kumpi ehdoista täyttyy ensin</w:t>
            </w:r>
          </w:p>
        </w:tc>
        <w:tc>
          <w:tcPr>
            <w:tcW w:w="3839" w:type="dxa"/>
          </w:tcPr>
          <w:p w:rsidR="00EA489F" w:rsidRPr="0052661F" w:rsidRDefault="00EA489F" w:rsidP="00D82A6E">
            <w:pPr>
              <w:rPr>
                <w:noProof/>
              </w:rPr>
            </w:pPr>
            <w:r w:rsidRPr="0052661F">
              <w:rPr>
                <w:noProof/>
              </w:rPr>
              <w:t>Ajoneuvot, jotka ovat yli 5 mutta enintään 8 vuotta vanhoja tai joilla on ajettu yli 100 000 mutta enintään 160 000 km, sen mukaan kumpi ehdoista täyttyy ensin</w:t>
            </w:r>
          </w:p>
        </w:tc>
        <w:tc>
          <w:tcPr>
            <w:tcW w:w="3798" w:type="dxa"/>
          </w:tcPr>
          <w:p w:rsidR="00EA489F" w:rsidRPr="0052661F" w:rsidRDefault="00EA489F" w:rsidP="00EA489F">
            <w:pPr>
              <w:rPr>
                <w:noProof/>
              </w:rPr>
            </w:pPr>
            <w:r w:rsidRPr="0052661F">
              <w:rPr>
                <w:noProof/>
              </w:rPr>
              <w:t>Ajoneuvon pidennettyyn käyttöikään saakka*</w:t>
            </w:r>
          </w:p>
        </w:tc>
      </w:tr>
      <w:tr w:rsidR="00EA489F" w:rsidRPr="0052661F" w:rsidTr="00D815A3">
        <w:tc>
          <w:tcPr>
            <w:tcW w:w="3529" w:type="dxa"/>
          </w:tcPr>
          <w:p w:rsidR="00EA489F" w:rsidRPr="0052661F" w:rsidRDefault="00EA489F" w:rsidP="00B63677">
            <w:pPr>
              <w:rPr>
                <w:noProof/>
              </w:rPr>
            </w:pPr>
            <w:r w:rsidRPr="0052661F">
              <w:rPr>
                <w:noProof/>
              </w:rPr>
              <w:t>Ulkopuolelta ladattavat hybridisähköajoneuvot (OVC-HEV)</w:t>
            </w:r>
          </w:p>
        </w:tc>
        <w:tc>
          <w:tcPr>
            <w:tcW w:w="3621" w:type="dxa"/>
          </w:tcPr>
          <w:p w:rsidR="00EA489F" w:rsidRPr="0052661F" w:rsidRDefault="00EA489F" w:rsidP="00B63677">
            <w:pPr>
              <w:rPr>
                <w:noProof/>
              </w:rPr>
            </w:pPr>
            <w:r w:rsidRPr="0052661F">
              <w:rPr>
                <w:noProof/>
              </w:rPr>
              <w:t>80 %</w:t>
            </w:r>
          </w:p>
        </w:tc>
        <w:tc>
          <w:tcPr>
            <w:tcW w:w="3839" w:type="dxa"/>
          </w:tcPr>
          <w:p w:rsidR="00EA489F" w:rsidRPr="0052661F" w:rsidRDefault="00EA489F" w:rsidP="00B63677">
            <w:pPr>
              <w:rPr>
                <w:noProof/>
              </w:rPr>
            </w:pPr>
            <w:r w:rsidRPr="0052661F">
              <w:rPr>
                <w:noProof/>
              </w:rPr>
              <w:t xml:space="preserve">70 % </w:t>
            </w:r>
          </w:p>
        </w:tc>
        <w:tc>
          <w:tcPr>
            <w:tcW w:w="3798" w:type="dxa"/>
          </w:tcPr>
          <w:p w:rsidR="00EA489F" w:rsidRPr="0052661F" w:rsidRDefault="00EA489F" w:rsidP="00B63677">
            <w:pPr>
              <w:rPr>
                <w:noProof/>
              </w:rPr>
            </w:pPr>
          </w:p>
        </w:tc>
      </w:tr>
      <w:tr w:rsidR="00EA489F" w:rsidRPr="0052661F" w:rsidTr="00D815A3">
        <w:tc>
          <w:tcPr>
            <w:tcW w:w="3529" w:type="dxa"/>
          </w:tcPr>
          <w:p w:rsidR="00EA489F" w:rsidRPr="0052661F" w:rsidRDefault="00EA489F" w:rsidP="00B63677">
            <w:pPr>
              <w:rPr>
                <w:noProof/>
              </w:rPr>
            </w:pPr>
            <w:r w:rsidRPr="0052661F">
              <w:rPr>
                <w:noProof/>
              </w:rPr>
              <w:t>Täyssähköajoneuvot</w:t>
            </w:r>
          </w:p>
        </w:tc>
        <w:tc>
          <w:tcPr>
            <w:tcW w:w="3621" w:type="dxa"/>
          </w:tcPr>
          <w:p w:rsidR="00EA489F" w:rsidRPr="0052661F" w:rsidRDefault="00EA489F" w:rsidP="00B63677">
            <w:pPr>
              <w:rPr>
                <w:noProof/>
              </w:rPr>
            </w:pPr>
            <w:r w:rsidRPr="0052661F">
              <w:rPr>
                <w:noProof/>
              </w:rPr>
              <w:t>80 %</w:t>
            </w:r>
          </w:p>
        </w:tc>
        <w:tc>
          <w:tcPr>
            <w:tcW w:w="3839" w:type="dxa"/>
          </w:tcPr>
          <w:p w:rsidR="00EA489F" w:rsidRPr="0052661F" w:rsidRDefault="00EA489F" w:rsidP="00B63677">
            <w:pPr>
              <w:rPr>
                <w:noProof/>
              </w:rPr>
            </w:pPr>
            <w:r w:rsidRPr="0052661F">
              <w:rPr>
                <w:noProof/>
              </w:rPr>
              <w:t>70 %</w:t>
            </w:r>
          </w:p>
        </w:tc>
        <w:tc>
          <w:tcPr>
            <w:tcW w:w="3798" w:type="dxa"/>
          </w:tcPr>
          <w:p w:rsidR="00EA489F" w:rsidRPr="0052661F" w:rsidRDefault="00EA489F" w:rsidP="00B63677">
            <w:pPr>
              <w:rPr>
                <w:noProof/>
              </w:rPr>
            </w:pPr>
          </w:p>
        </w:tc>
      </w:tr>
    </w:tbl>
    <w:p w:rsidR="002F2D6F" w:rsidRPr="0052661F" w:rsidRDefault="002F2D6F" w:rsidP="002F2D6F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628"/>
        <w:gridCol w:w="3857"/>
        <w:gridCol w:w="3815"/>
      </w:tblGrid>
      <w:tr w:rsidR="00EA489F" w:rsidRPr="0052661F" w:rsidTr="00D815A3">
        <w:tc>
          <w:tcPr>
            <w:tcW w:w="3487" w:type="dxa"/>
          </w:tcPr>
          <w:p w:rsidR="00EA489F" w:rsidRPr="0052661F" w:rsidRDefault="00EA489F" w:rsidP="00D3461F">
            <w:pPr>
              <w:rPr>
                <w:b/>
                <w:noProof/>
              </w:rPr>
            </w:pPr>
            <w:r w:rsidRPr="0052661F">
              <w:rPr>
                <w:b/>
                <w:noProof/>
              </w:rPr>
              <w:t>Toimintasäteeseen perustuvat kestävyyttä koskevat vähimmäisvaatimukset</w:t>
            </w:r>
          </w:p>
        </w:tc>
        <w:tc>
          <w:tcPr>
            <w:tcW w:w="3628" w:type="dxa"/>
          </w:tcPr>
          <w:p w:rsidR="00EA489F" w:rsidRPr="0052661F" w:rsidRDefault="00EA489F" w:rsidP="00D82A6E">
            <w:pPr>
              <w:rPr>
                <w:noProof/>
              </w:rPr>
            </w:pPr>
            <w:r w:rsidRPr="0052661F">
              <w:rPr>
                <w:noProof/>
              </w:rPr>
              <w:t>Käyttöiän alusta 5 vuotta tai 100 000 km, sen mukaan kumpi ehdoista täyttyy ensin</w:t>
            </w:r>
          </w:p>
        </w:tc>
        <w:tc>
          <w:tcPr>
            <w:tcW w:w="3857" w:type="dxa"/>
          </w:tcPr>
          <w:p w:rsidR="00EA489F" w:rsidRPr="0052661F" w:rsidRDefault="00EA489F" w:rsidP="00D82A6E">
            <w:pPr>
              <w:rPr>
                <w:noProof/>
              </w:rPr>
            </w:pPr>
            <w:r w:rsidRPr="0052661F">
              <w:rPr>
                <w:noProof/>
              </w:rPr>
              <w:t>Ajoneuvot, jotka ovat yli 5 mutta enintään 8 vuotta vanhoja tai joilla on ajettu yli 100 000 mutta enintään 160 000 km, sen mukaan kumpi ehdoista täyttyy ensin</w:t>
            </w:r>
          </w:p>
        </w:tc>
        <w:tc>
          <w:tcPr>
            <w:tcW w:w="3815" w:type="dxa"/>
          </w:tcPr>
          <w:p w:rsidR="00EA489F" w:rsidRPr="0052661F" w:rsidRDefault="00EA489F" w:rsidP="00D82A6E">
            <w:pPr>
              <w:rPr>
                <w:noProof/>
              </w:rPr>
            </w:pPr>
            <w:r w:rsidRPr="0052661F">
              <w:rPr>
                <w:noProof/>
              </w:rPr>
              <w:t>Ajoneuvon pidennettyyn käyttöikään saakka*</w:t>
            </w:r>
          </w:p>
        </w:tc>
      </w:tr>
      <w:tr w:rsidR="00EA489F" w:rsidRPr="0052661F" w:rsidTr="00D815A3">
        <w:tc>
          <w:tcPr>
            <w:tcW w:w="3487" w:type="dxa"/>
          </w:tcPr>
          <w:p w:rsidR="00EA489F" w:rsidRPr="0052661F" w:rsidRDefault="00EA489F" w:rsidP="00D3461F">
            <w:pPr>
              <w:rPr>
                <w:noProof/>
              </w:rPr>
            </w:pPr>
            <w:r w:rsidRPr="0052661F">
              <w:rPr>
                <w:noProof/>
              </w:rPr>
              <w:t>Ulkopuolelta ladattavat hybridisähköajoneuvot (OVC-HEV)</w:t>
            </w:r>
          </w:p>
        </w:tc>
        <w:tc>
          <w:tcPr>
            <w:tcW w:w="3628" w:type="dxa"/>
          </w:tcPr>
          <w:p w:rsidR="00EA489F" w:rsidRPr="0052661F" w:rsidRDefault="00EA489F" w:rsidP="00D3461F">
            <w:pPr>
              <w:rPr>
                <w:noProof/>
              </w:rPr>
            </w:pPr>
          </w:p>
        </w:tc>
        <w:tc>
          <w:tcPr>
            <w:tcW w:w="3857" w:type="dxa"/>
          </w:tcPr>
          <w:p w:rsidR="00EA489F" w:rsidRPr="0052661F" w:rsidRDefault="00EA489F" w:rsidP="00D3461F">
            <w:pPr>
              <w:rPr>
                <w:noProof/>
              </w:rPr>
            </w:pPr>
          </w:p>
        </w:tc>
        <w:tc>
          <w:tcPr>
            <w:tcW w:w="3815" w:type="dxa"/>
          </w:tcPr>
          <w:p w:rsidR="00EA489F" w:rsidRPr="0052661F" w:rsidRDefault="00EA489F" w:rsidP="00D3461F">
            <w:pPr>
              <w:rPr>
                <w:noProof/>
              </w:rPr>
            </w:pPr>
          </w:p>
        </w:tc>
      </w:tr>
      <w:tr w:rsidR="00EA489F" w:rsidRPr="0052661F" w:rsidTr="00D815A3">
        <w:tc>
          <w:tcPr>
            <w:tcW w:w="3487" w:type="dxa"/>
          </w:tcPr>
          <w:p w:rsidR="00EA489F" w:rsidRPr="0052661F" w:rsidRDefault="00EA489F" w:rsidP="00D3461F">
            <w:pPr>
              <w:rPr>
                <w:noProof/>
              </w:rPr>
            </w:pPr>
            <w:r w:rsidRPr="0052661F">
              <w:rPr>
                <w:noProof/>
              </w:rPr>
              <w:t>Täyssähköajoneuvot</w:t>
            </w:r>
          </w:p>
        </w:tc>
        <w:tc>
          <w:tcPr>
            <w:tcW w:w="3628" w:type="dxa"/>
          </w:tcPr>
          <w:p w:rsidR="00EA489F" w:rsidRPr="0052661F" w:rsidRDefault="00EA489F" w:rsidP="00D3461F">
            <w:pPr>
              <w:rPr>
                <w:noProof/>
              </w:rPr>
            </w:pPr>
          </w:p>
        </w:tc>
        <w:tc>
          <w:tcPr>
            <w:tcW w:w="3857" w:type="dxa"/>
          </w:tcPr>
          <w:p w:rsidR="00EA489F" w:rsidRPr="0052661F" w:rsidRDefault="00EA489F" w:rsidP="00D3461F">
            <w:pPr>
              <w:rPr>
                <w:noProof/>
              </w:rPr>
            </w:pPr>
          </w:p>
        </w:tc>
        <w:tc>
          <w:tcPr>
            <w:tcW w:w="3815" w:type="dxa"/>
          </w:tcPr>
          <w:p w:rsidR="00EA489F" w:rsidRPr="0052661F" w:rsidRDefault="00EA489F" w:rsidP="00D3461F">
            <w:pPr>
              <w:rPr>
                <w:noProof/>
              </w:rPr>
            </w:pPr>
          </w:p>
        </w:tc>
      </w:tr>
    </w:tbl>
    <w:p w:rsidR="00C14BC7" w:rsidRPr="0052661F" w:rsidRDefault="00C14BC7" w:rsidP="002F2D6F">
      <w:pPr>
        <w:rPr>
          <w:noProof/>
        </w:rPr>
      </w:pPr>
    </w:p>
    <w:p w:rsidR="00DC26E4" w:rsidRPr="0052661F" w:rsidRDefault="00DC26E4" w:rsidP="00DC26E4">
      <w:pPr>
        <w:rPr>
          <w:b/>
          <w:noProof/>
        </w:rPr>
      </w:pPr>
      <w:r w:rsidRPr="0052661F">
        <w:rPr>
          <w:b/>
          <w:noProof/>
        </w:rPr>
        <w:t>Taulukko 2: Luokan N</w:t>
      </w:r>
      <w:r w:rsidRPr="0052661F">
        <w:rPr>
          <w:b/>
          <w:noProof/>
          <w:vertAlign w:val="subscript"/>
        </w:rPr>
        <w:t>1</w:t>
      </w:r>
      <w:r w:rsidRPr="0052661F">
        <w:rPr>
          <w:b/>
          <w:noProof/>
        </w:rPr>
        <w:t xml:space="preserve"> ajoneuvojen akun kestävyyttä koskevat Euro 7 -vähimmäisvaatimukset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9"/>
        <w:gridCol w:w="3621"/>
        <w:gridCol w:w="3839"/>
        <w:gridCol w:w="3798"/>
      </w:tblGrid>
      <w:tr w:rsidR="00EA489F" w:rsidRPr="0052661F" w:rsidTr="00D815A3">
        <w:tc>
          <w:tcPr>
            <w:tcW w:w="3529" w:type="dxa"/>
          </w:tcPr>
          <w:p w:rsidR="00EA489F" w:rsidRPr="0052661F" w:rsidRDefault="00EA489F" w:rsidP="000913E6">
            <w:pPr>
              <w:rPr>
                <w:b/>
                <w:noProof/>
              </w:rPr>
            </w:pPr>
            <w:r w:rsidRPr="0052661F">
              <w:rPr>
                <w:b/>
                <w:noProof/>
              </w:rPr>
              <w:t>Akun energiaan perustuvat kestävyyttä koskevat vähimmäisvaatimukset</w:t>
            </w:r>
          </w:p>
        </w:tc>
        <w:tc>
          <w:tcPr>
            <w:tcW w:w="3621" w:type="dxa"/>
          </w:tcPr>
          <w:p w:rsidR="00EA489F" w:rsidRPr="0052661F" w:rsidRDefault="00EA489F" w:rsidP="00C80FF1">
            <w:pPr>
              <w:rPr>
                <w:noProof/>
              </w:rPr>
            </w:pPr>
            <w:r w:rsidRPr="0052661F">
              <w:rPr>
                <w:noProof/>
              </w:rPr>
              <w:t>Käyttöiän alusta 5 vuotta tai 100 000 km, sen mukaan kumpi ehdoista täyttyy ensin</w:t>
            </w:r>
          </w:p>
        </w:tc>
        <w:tc>
          <w:tcPr>
            <w:tcW w:w="3839" w:type="dxa"/>
          </w:tcPr>
          <w:p w:rsidR="00EA489F" w:rsidRPr="0052661F" w:rsidRDefault="00EA489F" w:rsidP="00C80FF1">
            <w:pPr>
              <w:rPr>
                <w:noProof/>
              </w:rPr>
            </w:pPr>
            <w:r w:rsidRPr="0052661F">
              <w:rPr>
                <w:noProof/>
              </w:rPr>
              <w:t>Ajoneuvot, jotka ovat yli 5 mutta enintään 8 vuotta vanhoja tai joilla on ajettu yli 100 000 mutta enintään 160 000 km, sen mukaan kumpi ehdoista täyttyy ensin</w:t>
            </w:r>
          </w:p>
        </w:tc>
        <w:tc>
          <w:tcPr>
            <w:tcW w:w="3798" w:type="dxa"/>
          </w:tcPr>
          <w:p w:rsidR="00EA489F" w:rsidRPr="0052661F" w:rsidRDefault="00EA489F" w:rsidP="00C80FF1">
            <w:pPr>
              <w:rPr>
                <w:noProof/>
              </w:rPr>
            </w:pPr>
            <w:r w:rsidRPr="0052661F">
              <w:rPr>
                <w:noProof/>
              </w:rPr>
              <w:t>Ajoneuvon pidennettyyn käyttöikään saakka*</w:t>
            </w:r>
          </w:p>
        </w:tc>
      </w:tr>
      <w:tr w:rsidR="00EA489F" w:rsidRPr="0052661F" w:rsidTr="00D815A3">
        <w:tc>
          <w:tcPr>
            <w:tcW w:w="3529" w:type="dxa"/>
          </w:tcPr>
          <w:p w:rsidR="00EA489F" w:rsidRPr="0052661F" w:rsidRDefault="00EA489F" w:rsidP="00B63677">
            <w:pPr>
              <w:rPr>
                <w:noProof/>
              </w:rPr>
            </w:pPr>
            <w:r w:rsidRPr="0052661F">
              <w:rPr>
                <w:noProof/>
              </w:rPr>
              <w:t>Ulkopuolelta ladattavat hybridisähköajoneuvot (OVC-HEV)</w:t>
            </w:r>
          </w:p>
        </w:tc>
        <w:tc>
          <w:tcPr>
            <w:tcW w:w="3621" w:type="dxa"/>
          </w:tcPr>
          <w:p w:rsidR="00EA489F" w:rsidRPr="0052661F" w:rsidRDefault="00EA489F" w:rsidP="00B63677">
            <w:pPr>
              <w:rPr>
                <w:noProof/>
              </w:rPr>
            </w:pPr>
            <w:r w:rsidRPr="0052661F">
              <w:rPr>
                <w:noProof/>
              </w:rPr>
              <w:t>75 %</w:t>
            </w:r>
          </w:p>
        </w:tc>
        <w:tc>
          <w:tcPr>
            <w:tcW w:w="3839" w:type="dxa"/>
          </w:tcPr>
          <w:p w:rsidR="00EA489F" w:rsidRPr="0052661F" w:rsidRDefault="00EA489F" w:rsidP="00B63677">
            <w:pPr>
              <w:rPr>
                <w:noProof/>
              </w:rPr>
            </w:pPr>
            <w:r w:rsidRPr="0052661F">
              <w:rPr>
                <w:noProof/>
              </w:rPr>
              <w:t xml:space="preserve">65 % </w:t>
            </w:r>
          </w:p>
        </w:tc>
        <w:tc>
          <w:tcPr>
            <w:tcW w:w="3798" w:type="dxa"/>
          </w:tcPr>
          <w:p w:rsidR="00EA489F" w:rsidRPr="0052661F" w:rsidRDefault="00EA489F" w:rsidP="00B63677">
            <w:pPr>
              <w:rPr>
                <w:noProof/>
              </w:rPr>
            </w:pPr>
          </w:p>
        </w:tc>
      </w:tr>
      <w:tr w:rsidR="00EA489F" w:rsidRPr="0052661F" w:rsidTr="00D815A3">
        <w:tc>
          <w:tcPr>
            <w:tcW w:w="3529" w:type="dxa"/>
          </w:tcPr>
          <w:p w:rsidR="00EA489F" w:rsidRPr="0052661F" w:rsidRDefault="00EA489F" w:rsidP="00B63677">
            <w:pPr>
              <w:rPr>
                <w:noProof/>
              </w:rPr>
            </w:pPr>
            <w:r w:rsidRPr="0052661F">
              <w:rPr>
                <w:noProof/>
              </w:rPr>
              <w:t>Täyssähköajoneuvot</w:t>
            </w:r>
          </w:p>
        </w:tc>
        <w:tc>
          <w:tcPr>
            <w:tcW w:w="3621" w:type="dxa"/>
          </w:tcPr>
          <w:p w:rsidR="00EA489F" w:rsidRPr="0052661F" w:rsidRDefault="00EA489F" w:rsidP="00B63677">
            <w:pPr>
              <w:rPr>
                <w:noProof/>
              </w:rPr>
            </w:pPr>
            <w:r w:rsidRPr="0052661F">
              <w:rPr>
                <w:noProof/>
              </w:rPr>
              <w:t>75 %</w:t>
            </w:r>
          </w:p>
        </w:tc>
        <w:tc>
          <w:tcPr>
            <w:tcW w:w="3839" w:type="dxa"/>
          </w:tcPr>
          <w:p w:rsidR="00EA489F" w:rsidRPr="0052661F" w:rsidRDefault="00EA489F" w:rsidP="00B63677">
            <w:pPr>
              <w:rPr>
                <w:noProof/>
              </w:rPr>
            </w:pPr>
            <w:r w:rsidRPr="0052661F">
              <w:rPr>
                <w:noProof/>
              </w:rPr>
              <w:t xml:space="preserve">65 % </w:t>
            </w:r>
          </w:p>
        </w:tc>
        <w:tc>
          <w:tcPr>
            <w:tcW w:w="3798" w:type="dxa"/>
          </w:tcPr>
          <w:p w:rsidR="00EA489F" w:rsidRPr="0052661F" w:rsidRDefault="00EA489F" w:rsidP="00B63677">
            <w:pPr>
              <w:rPr>
                <w:noProof/>
              </w:rPr>
            </w:pPr>
          </w:p>
        </w:tc>
      </w:tr>
    </w:tbl>
    <w:p w:rsidR="00DC26E4" w:rsidRPr="0052661F" w:rsidRDefault="00DC26E4" w:rsidP="00DC26E4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628"/>
        <w:gridCol w:w="3857"/>
        <w:gridCol w:w="3815"/>
      </w:tblGrid>
      <w:tr w:rsidR="00EA489F" w:rsidRPr="0052661F" w:rsidTr="00D815A3">
        <w:tc>
          <w:tcPr>
            <w:tcW w:w="3487" w:type="dxa"/>
          </w:tcPr>
          <w:p w:rsidR="00EA489F" w:rsidRPr="0052661F" w:rsidRDefault="00EA489F" w:rsidP="00C80FF1">
            <w:pPr>
              <w:rPr>
                <w:b/>
                <w:noProof/>
              </w:rPr>
            </w:pPr>
            <w:r w:rsidRPr="0052661F">
              <w:rPr>
                <w:b/>
                <w:noProof/>
              </w:rPr>
              <w:t>Toimintasäteeseen perustuvat kestävyyttä koskevat vähimmäisvaatimukset</w:t>
            </w:r>
          </w:p>
        </w:tc>
        <w:tc>
          <w:tcPr>
            <w:tcW w:w="3628" w:type="dxa"/>
          </w:tcPr>
          <w:p w:rsidR="00EA489F" w:rsidRPr="0052661F" w:rsidRDefault="00EA489F" w:rsidP="00C80FF1">
            <w:pPr>
              <w:rPr>
                <w:noProof/>
              </w:rPr>
            </w:pPr>
            <w:r w:rsidRPr="0052661F">
              <w:rPr>
                <w:noProof/>
              </w:rPr>
              <w:t>Käyttöiän alusta 5 vuotta tai 100 000 km, sen mukaan kumpi ehdoista täyttyy ensin</w:t>
            </w:r>
          </w:p>
        </w:tc>
        <w:tc>
          <w:tcPr>
            <w:tcW w:w="3857" w:type="dxa"/>
          </w:tcPr>
          <w:p w:rsidR="00EA489F" w:rsidRPr="0052661F" w:rsidRDefault="00EA489F" w:rsidP="00C80FF1">
            <w:pPr>
              <w:rPr>
                <w:noProof/>
              </w:rPr>
            </w:pPr>
            <w:r w:rsidRPr="0052661F">
              <w:rPr>
                <w:noProof/>
              </w:rPr>
              <w:t>Ajoneuvot, jotka ovat yli 5 mutta enintään 8 vuotta vanhoja tai joilla on ajettu yli 100 000 mutta enintään 160 000 km, sen mukaan kumpi ehdoista täyttyy ensin</w:t>
            </w:r>
          </w:p>
        </w:tc>
        <w:tc>
          <w:tcPr>
            <w:tcW w:w="3815" w:type="dxa"/>
          </w:tcPr>
          <w:p w:rsidR="00EA489F" w:rsidRPr="0052661F" w:rsidRDefault="00EA489F" w:rsidP="00C80FF1">
            <w:pPr>
              <w:rPr>
                <w:noProof/>
              </w:rPr>
            </w:pPr>
            <w:r w:rsidRPr="0052661F">
              <w:rPr>
                <w:noProof/>
              </w:rPr>
              <w:t>Ajoneuvon pidennettyyn käyttöikään saakka*</w:t>
            </w:r>
          </w:p>
        </w:tc>
      </w:tr>
      <w:tr w:rsidR="00EA489F" w:rsidRPr="0052661F" w:rsidTr="00D815A3">
        <w:tc>
          <w:tcPr>
            <w:tcW w:w="3487" w:type="dxa"/>
          </w:tcPr>
          <w:p w:rsidR="00EA489F" w:rsidRPr="0052661F" w:rsidRDefault="00EA489F" w:rsidP="00C80FF1">
            <w:pPr>
              <w:rPr>
                <w:noProof/>
              </w:rPr>
            </w:pPr>
            <w:r w:rsidRPr="0052661F">
              <w:rPr>
                <w:noProof/>
              </w:rPr>
              <w:t>Ulkopuolelta ladattavat hybridisähköajoneuvot (OVC-HEV)</w:t>
            </w:r>
          </w:p>
        </w:tc>
        <w:tc>
          <w:tcPr>
            <w:tcW w:w="3628" w:type="dxa"/>
          </w:tcPr>
          <w:p w:rsidR="00EA489F" w:rsidRPr="0052661F" w:rsidRDefault="00EA489F" w:rsidP="00C80FF1">
            <w:pPr>
              <w:rPr>
                <w:noProof/>
              </w:rPr>
            </w:pPr>
          </w:p>
        </w:tc>
        <w:tc>
          <w:tcPr>
            <w:tcW w:w="3857" w:type="dxa"/>
          </w:tcPr>
          <w:p w:rsidR="00EA489F" w:rsidRPr="0052661F" w:rsidRDefault="00EA489F" w:rsidP="00C80FF1">
            <w:pPr>
              <w:rPr>
                <w:noProof/>
              </w:rPr>
            </w:pPr>
          </w:p>
        </w:tc>
        <w:tc>
          <w:tcPr>
            <w:tcW w:w="3815" w:type="dxa"/>
          </w:tcPr>
          <w:p w:rsidR="00EA489F" w:rsidRPr="0052661F" w:rsidRDefault="00EA489F" w:rsidP="00C80FF1">
            <w:pPr>
              <w:rPr>
                <w:noProof/>
              </w:rPr>
            </w:pPr>
          </w:p>
        </w:tc>
      </w:tr>
      <w:tr w:rsidR="00EA489F" w:rsidRPr="0052661F" w:rsidTr="00D815A3">
        <w:tc>
          <w:tcPr>
            <w:tcW w:w="3487" w:type="dxa"/>
          </w:tcPr>
          <w:p w:rsidR="00EA489F" w:rsidRPr="0052661F" w:rsidRDefault="00EA489F" w:rsidP="00C80FF1">
            <w:pPr>
              <w:rPr>
                <w:noProof/>
              </w:rPr>
            </w:pPr>
            <w:r w:rsidRPr="0052661F">
              <w:rPr>
                <w:noProof/>
              </w:rPr>
              <w:t>Täyssähköajoneuvot</w:t>
            </w:r>
          </w:p>
        </w:tc>
        <w:tc>
          <w:tcPr>
            <w:tcW w:w="3628" w:type="dxa"/>
          </w:tcPr>
          <w:p w:rsidR="00EA489F" w:rsidRPr="0052661F" w:rsidRDefault="00EA489F" w:rsidP="00C80FF1">
            <w:pPr>
              <w:rPr>
                <w:noProof/>
              </w:rPr>
            </w:pPr>
          </w:p>
        </w:tc>
        <w:tc>
          <w:tcPr>
            <w:tcW w:w="3857" w:type="dxa"/>
          </w:tcPr>
          <w:p w:rsidR="00EA489F" w:rsidRPr="0052661F" w:rsidRDefault="00EA489F" w:rsidP="00C80FF1">
            <w:pPr>
              <w:rPr>
                <w:noProof/>
              </w:rPr>
            </w:pPr>
          </w:p>
        </w:tc>
        <w:tc>
          <w:tcPr>
            <w:tcW w:w="3815" w:type="dxa"/>
          </w:tcPr>
          <w:p w:rsidR="00EA489F" w:rsidRPr="0052661F" w:rsidRDefault="00EA489F" w:rsidP="00C80FF1">
            <w:pPr>
              <w:rPr>
                <w:noProof/>
              </w:rPr>
            </w:pPr>
          </w:p>
        </w:tc>
      </w:tr>
    </w:tbl>
    <w:p w:rsidR="00DC26E4" w:rsidRPr="0052661F" w:rsidRDefault="00DC26E4" w:rsidP="00DC26E4">
      <w:pPr>
        <w:rPr>
          <w:noProof/>
        </w:rPr>
      </w:pPr>
    </w:p>
    <w:p w:rsidR="00C14BC7" w:rsidRPr="0052661F" w:rsidRDefault="00C14BC7">
      <w:pPr>
        <w:spacing w:before="0" w:after="200" w:line="276" w:lineRule="auto"/>
        <w:jc w:val="left"/>
        <w:rPr>
          <w:noProof/>
        </w:rPr>
      </w:pPr>
      <w:r w:rsidRPr="0052661F">
        <w:rPr>
          <w:noProof/>
        </w:rPr>
        <w:br w:type="page"/>
      </w:r>
    </w:p>
    <w:p w:rsidR="002F2D6F" w:rsidRPr="0052661F" w:rsidRDefault="002F2D6F" w:rsidP="002F2D6F">
      <w:pPr>
        <w:rPr>
          <w:noProof/>
        </w:rPr>
      </w:pPr>
    </w:p>
    <w:p w:rsidR="002F2D6F" w:rsidRPr="0052661F" w:rsidRDefault="002F2D6F" w:rsidP="002F2D6F">
      <w:pPr>
        <w:rPr>
          <w:b/>
          <w:noProof/>
        </w:rPr>
      </w:pPr>
      <w:r w:rsidRPr="0052661F">
        <w:rPr>
          <w:b/>
          <w:noProof/>
        </w:rPr>
        <w:t>Taulukko 3: Luokkien M</w:t>
      </w:r>
      <w:r w:rsidRPr="0052661F">
        <w:rPr>
          <w:b/>
          <w:noProof/>
          <w:vertAlign w:val="subscript"/>
        </w:rPr>
        <w:t>2</w:t>
      </w:r>
      <w:r w:rsidRPr="0052661F">
        <w:rPr>
          <w:b/>
          <w:noProof/>
        </w:rPr>
        <w:t>, M</w:t>
      </w:r>
      <w:r w:rsidRPr="0052661F">
        <w:rPr>
          <w:b/>
          <w:noProof/>
          <w:vertAlign w:val="subscript"/>
        </w:rPr>
        <w:t>3</w:t>
      </w:r>
      <w:r w:rsidRPr="0052661F">
        <w:rPr>
          <w:b/>
          <w:noProof/>
        </w:rPr>
        <w:t>, N</w:t>
      </w:r>
      <w:r w:rsidRPr="0052661F">
        <w:rPr>
          <w:b/>
          <w:noProof/>
          <w:vertAlign w:val="subscript"/>
        </w:rPr>
        <w:t>2</w:t>
      </w:r>
      <w:r w:rsidRPr="0052661F">
        <w:rPr>
          <w:b/>
          <w:noProof/>
        </w:rPr>
        <w:t xml:space="preserve"> ja N</w:t>
      </w:r>
      <w:r w:rsidRPr="0052661F">
        <w:rPr>
          <w:b/>
          <w:noProof/>
          <w:vertAlign w:val="subscript"/>
        </w:rPr>
        <w:t>3</w:t>
      </w:r>
      <w:r w:rsidRPr="0052661F">
        <w:rPr>
          <w:b/>
          <w:noProof/>
        </w:rPr>
        <w:t xml:space="preserve"> ajoneuvojen akun kestävyyttä koskevat Euro 7 -vähimmäisvaatimukset</w:t>
      </w: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3657"/>
        <w:gridCol w:w="5240"/>
        <w:gridCol w:w="5953"/>
      </w:tblGrid>
      <w:tr w:rsidR="004377E7" w:rsidRPr="0052661F" w:rsidTr="007D13EB">
        <w:tc>
          <w:tcPr>
            <w:tcW w:w="3657" w:type="dxa"/>
          </w:tcPr>
          <w:p w:rsidR="004377E7" w:rsidRPr="0052661F" w:rsidRDefault="004377E7" w:rsidP="00D3461F">
            <w:pPr>
              <w:rPr>
                <w:b/>
                <w:noProof/>
              </w:rPr>
            </w:pPr>
            <w:r w:rsidRPr="0052661F">
              <w:rPr>
                <w:b/>
                <w:noProof/>
              </w:rPr>
              <w:t>Akun energiaan perustuvat kestävyyttä koskevat vähimmäisvaatimukset</w:t>
            </w:r>
          </w:p>
        </w:tc>
        <w:tc>
          <w:tcPr>
            <w:tcW w:w="5240" w:type="dxa"/>
          </w:tcPr>
          <w:p w:rsidR="004377E7" w:rsidRPr="0052661F" w:rsidRDefault="004377E7" w:rsidP="00B36FE0">
            <w:pPr>
              <w:rPr>
                <w:noProof/>
              </w:rPr>
            </w:pPr>
            <w:r w:rsidRPr="0052661F">
              <w:rPr>
                <w:noProof/>
              </w:rPr>
              <w:t>Ajoneuvot pääasiallisen käyttöiän aikana*</w:t>
            </w:r>
          </w:p>
        </w:tc>
        <w:tc>
          <w:tcPr>
            <w:tcW w:w="5953" w:type="dxa"/>
          </w:tcPr>
          <w:p w:rsidR="004377E7" w:rsidRPr="0052661F" w:rsidRDefault="004377E7" w:rsidP="00B36FE0">
            <w:pPr>
              <w:rPr>
                <w:noProof/>
              </w:rPr>
            </w:pPr>
            <w:r w:rsidRPr="0052661F">
              <w:rPr>
                <w:noProof/>
              </w:rPr>
              <w:t>Ajoneuvot pidennetyn käyttöiän aikana*</w:t>
            </w:r>
          </w:p>
        </w:tc>
      </w:tr>
      <w:tr w:rsidR="004377E7" w:rsidRPr="0052661F" w:rsidTr="007D13EB">
        <w:tc>
          <w:tcPr>
            <w:tcW w:w="3657" w:type="dxa"/>
          </w:tcPr>
          <w:p w:rsidR="004377E7" w:rsidRPr="0052661F" w:rsidRDefault="004377E7" w:rsidP="00D3461F">
            <w:pPr>
              <w:rPr>
                <w:noProof/>
              </w:rPr>
            </w:pPr>
            <w:r w:rsidRPr="0052661F">
              <w:rPr>
                <w:noProof/>
              </w:rPr>
              <w:t>Ulkopuolelta ladattavat hybridisähköajoneuvot (OVC-HEV)</w:t>
            </w:r>
          </w:p>
        </w:tc>
        <w:tc>
          <w:tcPr>
            <w:tcW w:w="5240" w:type="dxa"/>
          </w:tcPr>
          <w:p w:rsidR="004377E7" w:rsidRPr="0052661F" w:rsidRDefault="004377E7" w:rsidP="00D3461F">
            <w:pPr>
              <w:rPr>
                <w:noProof/>
              </w:rPr>
            </w:pPr>
          </w:p>
        </w:tc>
        <w:tc>
          <w:tcPr>
            <w:tcW w:w="5953" w:type="dxa"/>
          </w:tcPr>
          <w:p w:rsidR="004377E7" w:rsidRPr="0052661F" w:rsidRDefault="004377E7" w:rsidP="00D3461F">
            <w:pPr>
              <w:rPr>
                <w:noProof/>
              </w:rPr>
            </w:pPr>
          </w:p>
        </w:tc>
      </w:tr>
      <w:tr w:rsidR="004377E7" w:rsidRPr="0052661F" w:rsidTr="007D13EB">
        <w:tc>
          <w:tcPr>
            <w:tcW w:w="3657" w:type="dxa"/>
          </w:tcPr>
          <w:p w:rsidR="004377E7" w:rsidRPr="0052661F" w:rsidRDefault="004377E7" w:rsidP="00D3461F">
            <w:pPr>
              <w:rPr>
                <w:noProof/>
              </w:rPr>
            </w:pPr>
            <w:r w:rsidRPr="0052661F">
              <w:rPr>
                <w:noProof/>
              </w:rPr>
              <w:t>Täyssähköajoneuvot</w:t>
            </w:r>
          </w:p>
        </w:tc>
        <w:tc>
          <w:tcPr>
            <w:tcW w:w="5240" w:type="dxa"/>
          </w:tcPr>
          <w:p w:rsidR="004377E7" w:rsidRPr="0052661F" w:rsidRDefault="004377E7" w:rsidP="00D3461F">
            <w:pPr>
              <w:rPr>
                <w:noProof/>
              </w:rPr>
            </w:pPr>
          </w:p>
        </w:tc>
        <w:tc>
          <w:tcPr>
            <w:tcW w:w="5953" w:type="dxa"/>
          </w:tcPr>
          <w:p w:rsidR="004377E7" w:rsidRPr="0052661F" w:rsidRDefault="004377E7" w:rsidP="00D3461F">
            <w:pPr>
              <w:rPr>
                <w:noProof/>
              </w:rPr>
            </w:pPr>
          </w:p>
        </w:tc>
      </w:tr>
    </w:tbl>
    <w:p w:rsidR="002F2D6F" w:rsidRPr="0052661F" w:rsidRDefault="002F2D6F" w:rsidP="002F2D6F">
      <w:pPr>
        <w:rPr>
          <w:noProof/>
        </w:rPr>
      </w:pPr>
    </w:p>
    <w:p w:rsidR="002F2D6F" w:rsidRPr="0052661F" w:rsidRDefault="004377E7" w:rsidP="002F2D6F">
      <w:pPr>
        <w:rPr>
          <w:noProof/>
        </w:rPr>
      </w:pPr>
      <w:r w:rsidRPr="0052661F">
        <w:rPr>
          <w:noProof/>
        </w:rPr>
        <w:t>* Liitteen IV mukaisesti.</w:t>
      </w:r>
    </w:p>
    <w:p w:rsidR="00C14BC7" w:rsidRPr="0052661F" w:rsidRDefault="00C14BC7" w:rsidP="002F2D6F">
      <w:pPr>
        <w:rPr>
          <w:noProof/>
        </w:rPr>
      </w:pPr>
    </w:p>
    <w:p w:rsidR="002F2D6F" w:rsidRPr="0052661F" w:rsidRDefault="002F2D6F" w:rsidP="002F2D6F">
      <w:pPr>
        <w:rPr>
          <w:noProof/>
        </w:rPr>
        <w:sectPr w:rsidR="002F2D6F" w:rsidRPr="0052661F" w:rsidSect="00403503">
          <w:headerReference w:type="default" r:id="rId18"/>
          <w:footerReference w:type="default" r:id="rId19"/>
          <w:headerReference w:type="first" r:id="rId20"/>
          <w:footerReference w:type="first" r:id="rId21"/>
          <w:pgSz w:w="16839" w:h="11907" w:orient="landscape"/>
          <w:pgMar w:top="1417" w:right="1134" w:bottom="1417" w:left="1134" w:header="709" w:footer="709" w:gutter="0"/>
          <w:cols w:space="720"/>
          <w:docGrid w:linePitch="360"/>
        </w:sectPr>
      </w:pPr>
    </w:p>
    <w:p w:rsidR="002F2D6F" w:rsidRPr="0052661F" w:rsidRDefault="002F2D6F" w:rsidP="002F2D6F">
      <w:pPr>
        <w:pStyle w:val="Annexetitre"/>
        <w:rPr>
          <w:noProof/>
        </w:rPr>
      </w:pPr>
      <w:r w:rsidRPr="0052661F">
        <w:rPr>
          <w:noProof/>
        </w:rPr>
        <w:t>LIITE III</w:t>
      </w:r>
    </w:p>
    <w:p w:rsidR="002F2D6F" w:rsidRPr="0052661F" w:rsidRDefault="002F2D6F" w:rsidP="002F2D6F">
      <w:pPr>
        <w:jc w:val="center"/>
        <w:rPr>
          <w:noProof/>
        </w:rPr>
      </w:pPr>
      <w:r w:rsidRPr="0052661F">
        <w:rPr>
          <w:b/>
          <w:noProof/>
        </w:rPr>
        <w:t>TESTAUSOLOSUHTEET</w:t>
      </w:r>
    </w:p>
    <w:p w:rsidR="002F2D6F" w:rsidRPr="0052661F" w:rsidRDefault="002F2D6F" w:rsidP="002F2D6F">
      <w:pPr>
        <w:rPr>
          <w:b/>
          <w:noProof/>
        </w:rPr>
      </w:pPr>
      <w:r w:rsidRPr="0052661F">
        <w:rPr>
          <w:b/>
          <w:noProof/>
        </w:rPr>
        <w:t>Taulukko 1: Olosuhteet testattaessa, ovatko luokkien M</w:t>
      </w:r>
      <w:r w:rsidRPr="0052661F">
        <w:rPr>
          <w:b/>
          <w:noProof/>
          <w:vertAlign w:val="subscript"/>
        </w:rPr>
        <w:t>1</w:t>
      </w:r>
      <w:r w:rsidRPr="0052661F">
        <w:rPr>
          <w:b/>
          <w:noProof/>
        </w:rPr>
        <w:t xml:space="preserve"> ja N</w:t>
      </w:r>
      <w:r w:rsidRPr="0052661F">
        <w:rPr>
          <w:b/>
          <w:noProof/>
          <w:vertAlign w:val="subscript"/>
        </w:rPr>
        <w:t>1</w:t>
      </w:r>
      <w:r w:rsidRPr="0052661F">
        <w:rPr>
          <w:b/>
          <w:noProof/>
        </w:rPr>
        <w:t xml:space="preserve"> ajoneuvot päästörajojen mukaisia, käyttäen mitä tahansa kaupan olevaa poltto- ja voiteluainetta ajoneuvon valmistajan antamien eritelmien mukaisesti</w:t>
      </w:r>
    </w:p>
    <w:tbl>
      <w:tblPr>
        <w:tblStyle w:val="CV11"/>
        <w:tblW w:w="0" w:type="auto"/>
        <w:tblLook w:val="04A0" w:firstRow="1" w:lastRow="0" w:firstColumn="1" w:lastColumn="0" w:noHBand="0" w:noVBand="1"/>
      </w:tblPr>
      <w:tblGrid>
        <w:gridCol w:w="3652"/>
        <w:gridCol w:w="4928"/>
        <w:gridCol w:w="6207"/>
      </w:tblGrid>
      <w:tr w:rsidR="002F2D6F" w:rsidRPr="0052661F" w:rsidTr="005C70E1">
        <w:trPr>
          <w:trHeight w:val="31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6F" w:rsidRPr="0052661F" w:rsidRDefault="002F2D6F" w:rsidP="00D3461F">
            <w:pPr>
              <w:jc w:val="center"/>
              <w:rPr>
                <w:b/>
                <w:noProof/>
                <w:kern w:val="24"/>
                <w:szCs w:val="24"/>
              </w:rPr>
            </w:pPr>
            <w:r w:rsidRPr="0052661F">
              <w:rPr>
                <w:b/>
                <w:noProof/>
              </w:rPr>
              <w:t>Parametri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6F" w:rsidRPr="0052661F" w:rsidRDefault="002F2D6F" w:rsidP="00D3461F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noProof/>
                <w:kern w:val="24"/>
                <w:sz w:val="24"/>
                <w:szCs w:val="24"/>
              </w:rPr>
            </w:pPr>
            <w:r w:rsidRPr="0052661F">
              <w:rPr>
                <w:rFonts w:ascii="Times New Roman" w:hAnsi="Times New Roman"/>
                <w:b/>
                <w:noProof/>
                <w:sz w:val="24"/>
              </w:rPr>
              <w:t xml:space="preserve">Tavanomaiset ajo-olosuhteet 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6F" w:rsidRPr="0052661F" w:rsidRDefault="002F2D6F" w:rsidP="00D3461F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noProof/>
                <w:kern w:val="24"/>
                <w:sz w:val="24"/>
                <w:szCs w:val="24"/>
              </w:rPr>
            </w:pPr>
            <w:r w:rsidRPr="0052661F">
              <w:rPr>
                <w:rFonts w:ascii="Times New Roman" w:hAnsi="Times New Roman"/>
                <w:b/>
                <w:noProof/>
                <w:sz w:val="24"/>
              </w:rPr>
              <w:t>Laajemmat ajo-olosuhteet*</w:t>
            </w:r>
          </w:p>
        </w:tc>
      </w:tr>
      <w:tr w:rsidR="00B63677" w:rsidRPr="0052661F" w:rsidTr="005C70E1">
        <w:trPr>
          <w:trHeight w:val="31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77" w:rsidRPr="0052661F" w:rsidRDefault="00B63677" w:rsidP="007A6287">
            <w:pPr>
              <w:jc w:val="center"/>
              <w:rPr>
                <w:b/>
                <w:noProof/>
                <w:szCs w:val="24"/>
              </w:rPr>
            </w:pPr>
            <w:r w:rsidRPr="0052661F">
              <w:rPr>
                <w:noProof/>
              </w:rPr>
              <w:t xml:space="preserve">Laajempien ajo-olosuhteiden jakotekijä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77" w:rsidRPr="0052661F" w:rsidRDefault="00B63677" w:rsidP="00B63677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2661F">
              <w:rPr>
                <w:rFonts w:ascii="Times New Roman" w:hAnsi="Times New Roman"/>
                <w:noProof/>
                <w:sz w:val="24"/>
              </w:rPr>
              <w:t>-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77" w:rsidRPr="0052661F" w:rsidRDefault="00B63677" w:rsidP="007A6287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2661F">
              <w:rPr>
                <w:rFonts w:ascii="Times New Roman" w:hAnsi="Times New Roman"/>
                <w:noProof/>
                <w:sz w:val="24"/>
              </w:rPr>
              <w:t>1,6 (koskee mitattuja päästöjä vain silloin, kun jokin tässä sarakkeessa mainituista olosuhteista toteutuu)</w:t>
            </w:r>
          </w:p>
        </w:tc>
      </w:tr>
      <w:tr w:rsidR="00B63677" w:rsidRPr="0052661F" w:rsidTr="005C70E1">
        <w:trPr>
          <w:trHeight w:val="31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77" w:rsidRPr="0052661F" w:rsidRDefault="00B63677" w:rsidP="00B63677">
            <w:pPr>
              <w:jc w:val="center"/>
              <w:rPr>
                <w:b/>
                <w:noProof/>
                <w:szCs w:val="24"/>
              </w:rPr>
            </w:pPr>
            <w:r w:rsidRPr="0052661F">
              <w:rPr>
                <w:noProof/>
              </w:rPr>
              <w:t>Ympäristön lämpötila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77" w:rsidRPr="0052661F" w:rsidRDefault="00B63677" w:rsidP="00B63677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2661F">
              <w:rPr>
                <w:rFonts w:ascii="Times New Roman" w:hAnsi="Times New Roman"/>
                <w:noProof/>
                <w:sz w:val="24"/>
              </w:rPr>
              <w:t xml:space="preserve">Arvojen 0 °C ja 35 °C välillä 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77" w:rsidRPr="0052661F" w:rsidRDefault="00B63677" w:rsidP="00B63677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2661F">
              <w:rPr>
                <w:rFonts w:ascii="Times New Roman" w:hAnsi="Times New Roman"/>
                <w:noProof/>
                <w:sz w:val="24"/>
              </w:rPr>
              <w:t>Arvojen –10 °C ja 0 °C tai 35 °C ja 45 °C välillä</w:t>
            </w:r>
          </w:p>
        </w:tc>
      </w:tr>
      <w:tr w:rsidR="00B63677" w:rsidRPr="0052661F" w:rsidTr="005C70E1">
        <w:trPr>
          <w:trHeight w:val="31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77" w:rsidRPr="0052661F" w:rsidRDefault="00B63677" w:rsidP="00B63677">
            <w:pPr>
              <w:jc w:val="center"/>
              <w:rPr>
                <w:noProof/>
                <w:kern w:val="24"/>
                <w:szCs w:val="24"/>
              </w:rPr>
            </w:pPr>
            <w:r w:rsidRPr="0052661F">
              <w:rPr>
                <w:noProof/>
              </w:rPr>
              <w:t>Suurin korkeus merenpinnasta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77" w:rsidRPr="0052661F" w:rsidRDefault="00B63677" w:rsidP="00B63677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noProof/>
                <w:kern w:val="24"/>
                <w:sz w:val="24"/>
                <w:szCs w:val="24"/>
              </w:rPr>
            </w:pPr>
            <w:r w:rsidRPr="0052661F">
              <w:rPr>
                <w:rFonts w:ascii="Times New Roman" w:hAnsi="Times New Roman"/>
                <w:noProof/>
                <w:sz w:val="24"/>
              </w:rPr>
              <w:t>700 m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77" w:rsidRPr="0052661F" w:rsidRDefault="00B63677" w:rsidP="00B63677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noProof/>
                <w:kern w:val="24"/>
                <w:sz w:val="24"/>
                <w:szCs w:val="24"/>
              </w:rPr>
            </w:pPr>
            <w:r w:rsidRPr="0052661F">
              <w:rPr>
                <w:rFonts w:ascii="Times New Roman" w:hAnsi="Times New Roman"/>
                <w:noProof/>
                <w:sz w:val="24"/>
              </w:rPr>
              <w:t>Yli 700 m mutta alle 1 800 m</w:t>
            </w:r>
          </w:p>
        </w:tc>
      </w:tr>
      <w:tr w:rsidR="00B63677" w:rsidRPr="0052661F" w:rsidTr="005C70E1">
        <w:trPr>
          <w:trHeight w:val="31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77" w:rsidRPr="0052661F" w:rsidRDefault="00B63677" w:rsidP="00B63677">
            <w:pPr>
              <w:jc w:val="center"/>
              <w:rPr>
                <w:b/>
                <w:noProof/>
                <w:szCs w:val="24"/>
              </w:rPr>
            </w:pPr>
            <w:r w:rsidRPr="0052661F">
              <w:rPr>
                <w:noProof/>
              </w:rPr>
              <w:t>Suurin nopeus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77" w:rsidRPr="0052661F" w:rsidRDefault="00B63677" w:rsidP="00B63677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2661F">
              <w:rPr>
                <w:rFonts w:ascii="Times New Roman" w:hAnsi="Times New Roman"/>
                <w:noProof/>
                <w:sz w:val="24"/>
              </w:rPr>
              <w:t xml:space="preserve">Enintään 145 km/h 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77" w:rsidRPr="0052661F" w:rsidRDefault="00B63677" w:rsidP="00B63677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2661F">
              <w:rPr>
                <w:rFonts w:ascii="Times New Roman" w:hAnsi="Times New Roman"/>
                <w:noProof/>
                <w:sz w:val="24"/>
              </w:rPr>
              <w:t>145–160 km/h</w:t>
            </w:r>
          </w:p>
        </w:tc>
      </w:tr>
      <w:tr w:rsidR="00B63677" w:rsidRPr="0052661F" w:rsidTr="005C70E1">
        <w:trPr>
          <w:trHeight w:val="31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77" w:rsidRPr="0052661F" w:rsidRDefault="00B63677" w:rsidP="00B63677">
            <w:pPr>
              <w:jc w:val="center"/>
              <w:rPr>
                <w:b/>
                <w:noProof/>
                <w:szCs w:val="24"/>
              </w:rPr>
            </w:pPr>
            <w:r w:rsidRPr="0052661F">
              <w:rPr>
                <w:noProof/>
              </w:rPr>
              <w:t>Hinaukseen/aerodynamiikkaan liittyvät muutokset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77" w:rsidRPr="0052661F" w:rsidRDefault="00B63677" w:rsidP="00B63677">
            <w:pPr>
              <w:pStyle w:val="ListParagraph"/>
              <w:ind w:left="35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2661F">
              <w:rPr>
                <w:rFonts w:ascii="Times New Roman" w:hAnsi="Times New Roman"/>
                <w:noProof/>
                <w:sz w:val="24"/>
              </w:rPr>
              <w:t>Ei sallittu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77" w:rsidRPr="0052661F" w:rsidRDefault="00B63677" w:rsidP="00993565">
            <w:pPr>
              <w:pStyle w:val="ListParagraph"/>
              <w:ind w:left="35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2661F">
              <w:rPr>
                <w:rFonts w:ascii="Times New Roman" w:hAnsi="Times New Roman"/>
                <w:noProof/>
                <w:sz w:val="24"/>
              </w:rPr>
              <w:t>Sallittu valmistajan eritelmien mukaisesti säänneltyyn nopeuteen saakka.</w:t>
            </w:r>
          </w:p>
        </w:tc>
      </w:tr>
      <w:tr w:rsidR="00B63677" w:rsidRPr="0052661F" w:rsidTr="005C70E1">
        <w:trPr>
          <w:trHeight w:val="31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77" w:rsidRPr="0052661F" w:rsidRDefault="00B63677" w:rsidP="00B63677">
            <w:pPr>
              <w:jc w:val="center"/>
              <w:rPr>
                <w:noProof/>
                <w:kern w:val="24"/>
                <w:szCs w:val="24"/>
              </w:rPr>
            </w:pPr>
            <w:r w:rsidRPr="0052661F">
              <w:rPr>
                <w:noProof/>
              </w:rPr>
              <w:t>Apulaitteet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77" w:rsidRPr="0052661F" w:rsidRDefault="00B63677" w:rsidP="00B63677">
            <w:pPr>
              <w:pStyle w:val="ListParagraph"/>
              <w:ind w:left="360"/>
              <w:jc w:val="center"/>
              <w:rPr>
                <w:rFonts w:ascii="Times New Roman" w:eastAsiaTheme="minorEastAsia" w:hAnsi="Times New Roman" w:cs="Times New Roman"/>
                <w:noProof/>
                <w:kern w:val="24"/>
                <w:sz w:val="24"/>
                <w:szCs w:val="24"/>
              </w:rPr>
            </w:pPr>
            <w:r w:rsidRPr="0052661F">
              <w:rPr>
                <w:rFonts w:ascii="Times New Roman" w:hAnsi="Times New Roman"/>
                <w:noProof/>
                <w:sz w:val="24"/>
              </w:rPr>
              <w:t>Mahdollisia tavanomaisessa käytössä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77" w:rsidRPr="0052661F" w:rsidRDefault="00B63677" w:rsidP="00B63677">
            <w:pPr>
              <w:pStyle w:val="ListParagraph"/>
              <w:ind w:left="360"/>
              <w:jc w:val="center"/>
              <w:rPr>
                <w:rFonts w:ascii="Times New Roman" w:eastAsiaTheme="minorEastAsia" w:hAnsi="Times New Roman" w:cs="Times New Roman"/>
                <w:noProof/>
                <w:kern w:val="24"/>
                <w:sz w:val="24"/>
                <w:szCs w:val="24"/>
              </w:rPr>
            </w:pPr>
            <w:r w:rsidRPr="0052661F">
              <w:rPr>
                <w:rFonts w:ascii="Times New Roman" w:hAnsi="Times New Roman"/>
                <w:noProof/>
                <w:sz w:val="24"/>
              </w:rPr>
              <w:t>-</w:t>
            </w:r>
          </w:p>
        </w:tc>
      </w:tr>
      <w:tr w:rsidR="00B63677" w:rsidRPr="0052661F" w:rsidTr="005C70E1">
        <w:trPr>
          <w:trHeight w:val="31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77" w:rsidRPr="0052661F" w:rsidRDefault="00B63677" w:rsidP="00B63677">
            <w:pPr>
              <w:jc w:val="center"/>
              <w:rPr>
                <w:b/>
                <w:noProof/>
                <w:szCs w:val="24"/>
              </w:rPr>
            </w:pPr>
            <w:r w:rsidRPr="0052661F">
              <w:rPr>
                <w:noProof/>
              </w:rPr>
              <w:t>Suurin keskimääräinen pyöräteho kahden ensimmäisen kilometrin aikana kylmäkäynnistyksen jälkeen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77" w:rsidRPr="0052661F" w:rsidRDefault="00B63677" w:rsidP="00B63677">
            <w:pPr>
              <w:jc w:val="center"/>
              <w:rPr>
                <w:noProof/>
                <w:kern w:val="24"/>
                <w:szCs w:val="24"/>
              </w:rPr>
            </w:pPr>
            <w:r w:rsidRPr="0052661F">
              <w:rPr>
                <w:noProof/>
              </w:rPr>
              <w:t>Pienempi kuin 20 % suurimmasta pyörätehosta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77" w:rsidRPr="0052661F" w:rsidRDefault="00B63677" w:rsidP="00B63677">
            <w:pPr>
              <w:jc w:val="center"/>
              <w:rPr>
                <w:noProof/>
                <w:kern w:val="24"/>
                <w:szCs w:val="24"/>
              </w:rPr>
            </w:pPr>
            <w:r w:rsidRPr="0052661F">
              <w:rPr>
                <w:noProof/>
              </w:rPr>
              <w:t>Suurempi kuin 20 % suurimmasta pyörätehosta</w:t>
            </w:r>
          </w:p>
        </w:tc>
      </w:tr>
      <w:tr w:rsidR="00B63677" w:rsidRPr="0052661F" w:rsidTr="005C70E1">
        <w:trPr>
          <w:trHeight w:val="31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77" w:rsidRPr="0052661F" w:rsidRDefault="00B63677" w:rsidP="00B63677">
            <w:pPr>
              <w:jc w:val="center"/>
              <w:rPr>
                <w:noProof/>
                <w:szCs w:val="24"/>
              </w:rPr>
            </w:pPr>
            <w:r w:rsidRPr="0052661F">
              <w:rPr>
                <w:noProof/>
              </w:rPr>
              <w:t>Ajomatkan koostumus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77" w:rsidRPr="0052661F" w:rsidRDefault="00B63677" w:rsidP="00B63677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52661F">
              <w:rPr>
                <w:rFonts w:ascii="Times New Roman" w:hAnsi="Times New Roman"/>
                <w:noProof/>
                <w:sz w:val="24"/>
              </w:rPr>
              <w:t>Mikä tahansa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77" w:rsidRPr="0052661F" w:rsidRDefault="00B63677" w:rsidP="00B63677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52661F">
              <w:rPr>
                <w:rFonts w:ascii="Times New Roman" w:hAnsi="Times New Roman"/>
                <w:noProof/>
                <w:sz w:val="24"/>
              </w:rPr>
              <w:t>-</w:t>
            </w:r>
          </w:p>
        </w:tc>
      </w:tr>
      <w:tr w:rsidR="00B63677" w:rsidRPr="0052661F" w:rsidTr="005C70E1">
        <w:trPr>
          <w:trHeight w:val="31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77" w:rsidRPr="0052661F" w:rsidRDefault="00B63677" w:rsidP="00B63677">
            <w:pPr>
              <w:jc w:val="center"/>
              <w:rPr>
                <w:noProof/>
                <w:kern w:val="24"/>
                <w:szCs w:val="24"/>
              </w:rPr>
            </w:pPr>
            <w:r w:rsidRPr="0052661F">
              <w:rPr>
                <w:noProof/>
              </w:rPr>
              <w:t>Vähimmäiskilometrimäärä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77" w:rsidRPr="0052661F" w:rsidRDefault="00B63677" w:rsidP="00B63677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noProof/>
                <w:kern w:val="24"/>
                <w:sz w:val="24"/>
                <w:szCs w:val="24"/>
              </w:rPr>
            </w:pPr>
            <w:r w:rsidRPr="0052661F">
              <w:rPr>
                <w:rFonts w:ascii="Times New Roman" w:hAnsi="Times New Roman"/>
                <w:noProof/>
                <w:sz w:val="24"/>
              </w:rPr>
              <w:t>10 000 km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77" w:rsidRPr="0052661F" w:rsidRDefault="00B63677" w:rsidP="00B63677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noProof/>
                <w:kern w:val="24"/>
                <w:sz w:val="24"/>
                <w:szCs w:val="24"/>
              </w:rPr>
            </w:pPr>
            <w:r w:rsidRPr="0052661F">
              <w:rPr>
                <w:rFonts w:ascii="Times New Roman" w:hAnsi="Times New Roman"/>
                <w:noProof/>
                <w:sz w:val="24"/>
              </w:rPr>
              <w:t>3 000–10 000 km</w:t>
            </w:r>
          </w:p>
        </w:tc>
      </w:tr>
    </w:tbl>
    <w:p w:rsidR="00C412AB" w:rsidRPr="0052661F" w:rsidRDefault="00C412AB" w:rsidP="002F2D6F">
      <w:pPr>
        <w:rPr>
          <w:noProof/>
          <w:sz w:val="20"/>
        </w:rPr>
      </w:pPr>
      <w:r w:rsidRPr="0052661F">
        <w:rPr>
          <w:noProof/>
          <w:sz w:val="20"/>
        </w:rPr>
        <w:t>* Samaa päästöstrategiaa on käytettävä ajettaessa ajoneuvoa näiden olosuhteiden ulkopuolella, paitsi jos siihen on tyyppihyväksyntäviranomaisen hyväksymä tekninen syy.</w:t>
      </w:r>
    </w:p>
    <w:p w:rsidR="00475752" w:rsidRPr="0052661F" w:rsidRDefault="00475752">
      <w:pPr>
        <w:spacing w:before="0" w:after="200" w:line="276" w:lineRule="auto"/>
        <w:jc w:val="left"/>
        <w:rPr>
          <w:noProof/>
          <w:sz w:val="20"/>
        </w:rPr>
      </w:pPr>
      <w:r w:rsidRPr="0052661F">
        <w:rPr>
          <w:noProof/>
        </w:rPr>
        <w:br w:type="page"/>
      </w:r>
    </w:p>
    <w:p w:rsidR="002F2D6F" w:rsidRPr="0052661F" w:rsidRDefault="002F2D6F" w:rsidP="002F2D6F">
      <w:pPr>
        <w:rPr>
          <w:noProof/>
          <w:sz w:val="20"/>
        </w:rPr>
      </w:pPr>
    </w:p>
    <w:p w:rsidR="002F2D6F" w:rsidRPr="0052661F" w:rsidRDefault="002F2D6F" w:rsidP="002F2D6F">
      <w:pPr>
        <w:rPr>
          <w:b/>
          <w:noProof/>
        </w:rPr>
      </w:pPr>
      <w:r w:rsidRPr="0052661F">
        <w:rPr>
          <w:b/>
          <w:noProof/>
        </w:rPr>
        <w:t>Taulukko 2: Olosuhteet testattaessa, ovatko luokkien M</w:t>
      </w:r>
      <w:r w:rsidRPr="0052661F">
        <w:rPr>
          <w:b/>
          <w:noProof/>
          <w:vertAlign w:val="subscript"/>
        </w:rPr>
        <w:t>2</w:t>
      </w:r>
      <w:r w:rsidRPr="0052661F">
        <w:rPr>
          <w:b/>
          <w:noProof/>
        </w:rPr>
        <w:t>, M</w:t>
      </w:r>
      <w:r w:rsidRPr="0052661F">
        <w:rPr>
          <w:b/>
          <w:noProof/>
          <w:vertAlign w:val="subscript"/>
        </w:rPr>
        <w:t>3</w:t>
      </w:r>
      <w:r w:rsidRPr="0052661F">
        <w:rPr>
          <w:b/>
          <w:noProof/>
        </w:rPr>
        <w:t>, N</w:t>
      </w:r>
      <w:r w:rsidRPr="0052661F">
        <w:rPr>
          <w:b/>
          <w:noProof/>
          <w:vertAlign w:val="subscript"/>
        </w:rPr>
        <w:t>2</w:t>
      </w:r>
      <w:r w:rsidRPr="0052661F">
        <w:rPr>
          <w:b/>
          <w:noProof/>
        </w:rPr>
        <w:t xml:space="preserve"> ja N</w:t>
      </w:r>
      <w:r w:rsidRPr="0052661F">
        <w:rPr>
          <w:b/>
          <w:noProof/>
          <w:vertAlign w:val="subscript"/>
        </w:rPr>
        <w:t>3</w:t>
      </w:r>
      <w:r w:rsidRPr="0052661F">
        <w:rPr>
          <w:b/>
          <w:noProof/>
        </w:rPr>
        <w:t xml:space="preserve"> ajoneuvot päästörajojen mukaisia, käyttäen mitä tahansa kaupan olevaa poltto- ja voiteluainetta ajoneuvon valmistajan antamien eritelmien mukaisesti</w:t>
      </w:r>
    </w:p>
    <w:tbl>
      <w:tblPr>
        <w:tblStyle w:val="CV11"/>
        <w:tblW w:w="0" w:type="auto"/>
        <w:tblLook w:val="04A0" w:firstRow="1" w:lastRow="0" w:firstColumn="1" w:lastColumn="0" w:noHBand="0" w:noVBand="1"/>
      </w:tblPr>
      <w:tblGrid>
        <w:gridCol w:w="3189"/>
        <w:gridCol w:w="5811"/>
        <w:gridCol w:w="5787"/>
      </w:tblGrid>
      <w:tr w:rsidR="002F2D6F" w:rsidRPr="0052661F" w:rsidTr="00D3461F">
        <w:trPr>
          <w:trHeight w:val="312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6F" w:rsidRPr="0052661F" w:rsidRDefault="002F2D6F" w:rsidP="00D3461F">
            <w:pPr>
              <w:jc w:val="center"/>
              <w:rPr>
                <w:b/>
                <w:noProof/>
                <w:kern w:val="24"/>
                <w:szCs w:val="24"/>
              </w:rPr>
            </w:pPr>
            <w:r w:rsidRPr="0052661F">
              <w:rPr>
                <w:b/>
                <w:noProof/>
              </w:rPr>
              <w:t>Parametri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6F" w:rsidRPr="0052661F" w:rsidRDefault="002F2D6F" w:rsidP="00D3461F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noProof/>
                <w:kern w:val="24"/>
                <w:sz w:val="24"/>
                <w:szCs w:val="24"/>
              </w:rPr>
            </w:pPr>
            <w:r w:rsidRPr="0052661F">
              <w:rPr>
                <w:rFonts w:ascii="Times New Roman" w:hAnsi="Times New Roman"/>
                <w:b/>
                <w:noProof/>
                <w:sz w:val="24"/>
              </w:rPr>
              <w:t xml:space="preserve">Tavanomaiset ajo-olosuhteet 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6F" w:rsidRPr="0052661F" w:rsidRDefault="002F2D6F" w:rsidP="00D3461F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noProof/>
                <w:kern w:val="24"/>
                <w:sz w:val="24"/>
                <w:szCs w:val="24"/>
              </w:rPr>
            </w:pPr>
            <w:r w:rsidRPr="0052661F">
              <w:rPr>
                <w:rFonts w:ascii="Times New Roman" w:hAnsi="Times New Roman"/>
                <w:b/>
                <w:noProof/>
                <w:sz w:val="24"/>
              </w:rPr>
              <w:t>Laajemmat ajo-olosuhteet*</w:t>
            </w:r>
          </w:p>
        </w:tc>
      </w:tr>
      <w:tr w:rsidR="00B63677" w:rsidRPr="0052661F" w:rsidTr="00D3461F">
        <w:trPr>
          <w:trHeight w:val="312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77" w:rsidRPr="0052661F" w:rsidRDefault="00B63677" w:rsidP="00B63677">
            <w:pPr>
              <w:jc w:val="center"/>
              <w:rPr>
                <w:b/>
                <w:noProof/>
                <w:szCs w:val="24"/>
              </w:rPr>
            </w:pPr>
            <w:r w:rsidRPr="0052661F">
              <w:rPr>
                <w:noProof/>
              </w:rPr>
              <w:t>Laajempien ajo-olosuhteiden jakotekijä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77" w:rsidRPr="0052661F" w:rsidRDefault="00B63677" w:rsidP="00B63677">
            <w:pPr>
              <w:jc w:val="center"/>
              <w:rPr>
                <w:noProof/>
                <w:szCs w:val="24"/>
              </w:rPr>
            </w:pPr>
            <w:r w:rsidRPr="0052661F">
              <w:rPr>
                <w:noProof/>
              </w:rPr>
              <w:t>-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77" w:rsidRPr="0052661F" w:rsidRDefault="00B63677" w:rsidP="00B63677">
            <w:pPr>
              <w:jc w:val="center"/>
              <w:rPr>
                <w:noProof/>
                <w:szCs w:val="24"/>
              </w:rPr>
            </w:pPr>
            <w:r w:rsidRPr="0052661F">
              <w:rPr>
                <w:noProof/>
              </w:rPr>
              <w:t>2 (koskee mitattuja päästöjä vain silloin, kun jokin tässä sarakkeessa mainituista olosuhteista toteutuu)</w:t>
            </w:r>
          </w:p>
        </w:tc>
      </w:tr>
      <w:tr w:rsidR="00B63677" w:rsidRPr="0052661F" w:rsidTr="00D3461F">
        <w:trPr>
          <w:trHeight w:val="312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77" w:rsidRPr="0052661F" w:rsidRDefault="00B63677" w:rsidP="00B63677">
            <w:pPr>
              <w:jc w:val="center"/>
              <w:rPr>
                <w:rFonts w:eastAsiaTheme="minorEastAsia"/>
                <w:noProof/>
                <w:kern w:val="24"/>
                <w:szCs w:val="24"/>
              </w:rPr>
            </w:pPr>
            <w:r w:rsidRPr="0052661F">
              <w:rPr>
                <w:noProof/>
              </w:rPr>
              <w:t>Ympäristön lämpötila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77" w:rsidRPr="0052661F" w:rsidRDefault="00B63677" w:rsidP="00B63677">
            <w:pPr>
              <w:jc w:val="center"/>
              <w:rPr>
                <w:noProof/>
                <w:kern w:val="24"/>
                <w:szCs w:val="24"/>
              </w:rPr>
            </w:pPr>
            <w:r w:rsidRPr="0052661F">
              <w:rPr>
                <w:noProof/>
              </w:rPr>
              <w:t>Arvojen –7 °C ja 35 °C välillä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77" w:rsidRPr="0052661F" w:rsidRDefault="00B63677" w:rsidP="00B63677">
            <w:pPr>
              <w:jc w:val="center"/>
              <w:rPr>
                <w:noProof/>
                <w:kern w:val="24"/>
                <w:szCs w:val="24"/>
                <w:highlight w:val="yellow"/>
              </w:rPr>
            </w:pPr>
            <w:r w:rsidRPr="0052661F">
              <w:rPr>
                <w:noProof/>
              </w:rPr>
              <w:t>Arvojen –10 °C ja –7 °C tai 35 °C ja 45 °C välillä</w:t>
            </w:r>
          </w:p>
        </w:tc>
      </w:tr>
      <w:tr w:rsidR="00B63677" w:rsidRPr="0052661F" w:rsidTr="00D3461F">
        <w:trPr>
          <w:trHeight w:val="312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77" w:rsidRPr="0052661F" w:rsidRDefault="00B63677" w:rsidP="00B63677">
            <w:pPr>
              <w:jc w:val="center"/>
              <w:rPr>
                <w:b/>
                <w:noProof/>
                <w:szCs w:val="24"/>
              </w:rPr>
            </w:pPr>
            <w:r w:rsidRPr="0052661F">
              <w:rPr>
                <w:noProof/>
              </w:rPr>
              <w:t>Suurin korkeus merenpinnasta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77" w:rsidRPr="0052661F" w:rsidRDefault="00B63677" w:rsidP="00B63677">
            <w:pPr>
              <w:jc w:val="center"/>
              <w:rPr>
                <w:noProof/>
                <w:szCs w:val="24"/>
              </w:rPr>
            </w:pPr>
            <w:r w:rsidRPr="0052661F">
              <w:rPr>
                <w:noProof/>
              </w:rPr>
              <w:t>1 600 m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677" w:rsidRPr="0052661F" w:rsidRDefault="00B63677" w:rsidP="00B63677">
            <w:pPr>
              <w:jc w:val="center"/>
              <w:rPr>
                <w:noProof/>
                <w:szCs w:val="24"/>
              </w:rPr>
            </w:pPr>
            <w:r w:rsidRPr="0052661F">
              <w:rPr>
                <w:noProof/>
              </w:rPr>
              <w:t>1 600–1 800 m</w:t>
            </w:r>
          </w:p>
        </w:tc>
      </w:tr>
      <w:tr w:rsidR="00B63677" w:rsidRPr="0052661F" w:rsidTr="00D3461F">
        <w:trPr>
          <w:trHeight w:val="312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77" w:rsidRPr="0052661F" w:rsidRDefault="00B63677" w:rsidP="00B63677">
            <w:pPr>
              <w:jc w:val="center"/>
              <w:rPr>
                <w:rFonts w:eastAsiaTheme="minorEastAsia"/>
                <w:noProof/>
                <w:kern w:val="24"/>
                <w:szCs w:val="24"/>
              </w:rPr>
            </w:pPr>
            <w:r w:rsidRPr="0052661F">
              <w:rPr>
                <w:noProof/>
              </w:rPr>
              <w:t>Hinaukseen/aerodynamiikkaan liittyvät muutokset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77" w:rsidRPr="0052661F" w:rsidRDefault="00B63677" w:rsidP="00B63677">
            <w:pPr>
              <w:jc w:val="center"/>
              <w:rPr>
                <w:noProof/>
                <w:kern w:val="24"/>
                <w:szCs w:val="24"/>
              </w:rPr>
            </w:pPr>
            <w:r w:rsidRPr="0052661F">
              <w:rPr>
                <w:noProof/>
              </w:rPr>
              <w:t>Ei sallittu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77" w:rsidRPr="0052661F" w:rsidRDefault="00B63677" w:rsidP="00993565">
            <w:pPr>
              <w:jc w:val="center"/>
              <w:rPr>
                <w:noProof/>
                <w:kern w:val="24"/>
                <w:szCs w:val="24"/>
                <w:highlight w:val="yellow"/>
              </w:rPr>
            </w:pPr>
            <w:r w:rsidRPr="0052661F">
              <w:rPr>
                <w:noProof/>
              </w:rPr>
              <w:t xml:space="preserve">Sallittu valmistajan eritelmien mukaisesti säänneltyyn nopeuteen saakka. </w:t>
            </w:r>
          </w:p>
        </w:tc>
      </w:tr>
      <w:tr w:rsidR="00B63677" w:rsidRPr="0052661F" w:rsidTr="00D3461F">
        <w:trPr>
          <w:trHeight w:val="312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77" w:rsidRPr="0052661F" w:rsidRDefault="00B63677" w:rsidP="00B63677">
            <w:pPr>
              <w:jc w:val="center"/>
              <w:rPr>
                <w:rFonts w:eastAsiaTheme="minorEastAsia"/>
                <w:noProof/>
                <w:kern w:val="24"/>
                <w:szCs w:val="24"/>
              </w:rPr>
            </w:pPr>
            <w:r w:rsidRPr="0052661F">
              <w:rPr>
                <w:noProof/>
              </w:rPr>
              <w:t>Ajoneuvon hyötykuorma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77" w:rsidRPr="0052661F" w:rsidRDefault="00B63677" w:rsidP="00B63677">
            <w:pPr>
              <w:jc w:val="center"/>
              <w:rPr>
                <w:noProof/>
                <w:kern w:val="24"/>
                <w:szCs w:val="24"/>
              </w:rPr>
            </w:pPr>
            <w:r w:rsidRPr="0052661F">
              <w:rPr>
                <w:noProof/>
              </w:rPr>
              <w:t>Suurempi tai yhtä suuri kuin 10 %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77" w:rsidRPr="0052661F" w:rsidRDefault="00B63677" w:rsidP="00B63677">
            <w:pPr>
              <w:jc w:val="center"/>
              <w:rPr>
                <w:noProof/>
                <w:kern w:val="24"/>
                <w:szCs w:val="24"/>
              </w:rPr>
            </w:pPr>
            <w:r w:rsidRPr="0052661F">
              <w:rPr>
                <w:noProof/>
              </w:rPr>
              <w:t>Pienempi kuin 10 %</w:t>
            </w:r>
          </w:p>
        </w:tc>
      </w:tr>
      <w:tr w:rsidR="00B63677" w:rsidRPr="0052661F" w:rsidTr="00D3461F">
        <w:trPr>
          <w:trHeight w:val="312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77" w:rsidRPr="0052661F" w:rsidRDefault="00B63677" w:rsidP="00B63677">
            <w:pPr>
              <w:jc w:val="center"/>
              <w:rPr>
                <w:rFonts w:eastAsiaTheme="minorEastAsia"/>
                <w:noProof/>
                <w:kern w:val="24"/>
                <w:szCs w:val="24"/>
              </w:rPr>
            </w:pPr>
            <w:r w:rsidRPr="0052661F">
              <w:rPr>
                <w:noProof/>
              </w:rPr>
              <w:t>Apulaitteet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77" w:rsidRPr="0052661F" w:rsidRDefault="00B63677" w:rsidP="00B63677">
            <w:pPr>
              <w:jc w:val="center"/>
              <w:rPr>
                <w:noProof/>
                <w:kern w:val="24"/>
                <w:szCs w:val="24"/>
              </w:rPr>
            </w:pPr>
            <w:r w:rsidRPr="0052661F">
              <w:rPr>
                <w:noProof/>
              </w:rPr>
              <w:t>Mahdollisia tavanomaisessa käytössä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77" w:rsidRPr="0052661F" w:rsidRDefault="00B63677" w:rsidP="00B63677">
            <w:pPr>
              <w:jc w:val="center"/>
              <w:rPr>
                <w:noProof/>
                <w:kern w:val="24"/>
                <w:szCs w:val="24"/>
              </w:rPr>
            </w:pPr>
            <w:r w:rsidRPr="0052661F">
              <w:rPr>
                <w:noProof/>
              </w:rPr>
              <w:t>-</w:t>
            </w:r>
          </w:p>
        </w:tc>
      </w:tr>
      <w:tr w:rsidR="00B63677" w:rsidRPr="0052661F" w:rsidTr="00D3461F">
        <w:trPr>
          <w:trHeight w:val="312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77" w:rsidRPr="0052661F" w:rsidRDefault="00B63677" w:rsidP="00B63677">
            <w:pPr>
              <w:jc w:val="center"/>
              <w:rPr>
                <w:noProof/>
                <w:szCs w:val="24"/>
              </w:rPr>
            </w:pPr>
            <w:r w:rsidRPr="0052661F">
              <w:rPr>
                <w:noProof/>
              </w:rPr>
              <w:t>Polttomoottorin sisäinen kuormitus kylmäkäynnistyksen yhteydessä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77" w:rsidRPr="0052661F" w:rsidRDefault="00B63677" w:rsidP="00B63677">
            <w:pPr>
              <w:jc w:val="center"/>
              <w:rPr>
                <w:noProof/>
                <w:szCs w:val="24"/>
              </w:rPr>
            </w:pPr>
            <w:r w:rsidRPr="0052661F">
              <w:rPr>
                <w:noProof/>
              </w:rPr>
              <w:t>Mikä tahansa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77" w:rsidRPr="0052661F" w:rsidRDefault="00B63677" w:rsidP="00B63677">
            <w:pPr>
              <w:jc w:val="center"/>
              <w:rPr>
                <w:noProof/>
                <w:szCs w:val="24"/>
              </w:rPr>
            </w:pPr>
            <w:r w:rsidRPr="0052661F">
              <w:rPr>
                <w:noProof/>
              </w:rPr>
              <w:t>-</w:t>
            </w:r>
          </w:p>
        </w:tc>
      </w:tr>
      <w:tr w:rsidR="00B63677" w:rsidRPr="0052661F" w:rsidTr="00D3461F">
        <w:trPr>
          <w:trHeight w:val="312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77" w:rsidRPr="0052661F" w:rsidRDefault="00B63677" w:rsidP="00B63677">
            <w:pPr>
              <w:jc w:val="center"/>
              <w:rPr>
                <w:noProof/>
                <w:szCs w:val="24"/>
              </w:rPr>
            </w:pPr>
            <w:r w:rsidRPr="0052661F">
              <w:rPr>
                <w:noProof/>
              </w:rPr>
              <w:t>Ajomatkan koostumus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77" w:rsidRPr="0052661F" w:rsidRDefault="00B63677" w:rsidP="00B63677">
            <w:pPr>
              <w:jc w:val="center"/>
              <w:rPr>
                <w:noProof/>
                <w:szCs w:val="24"/>
              </w:rPr>
            </w:pPr>
            <w:r w:rsidRPr="0052661F">
              <w:rPr>
                <w:noProof/>
              </w:rPr>
              <w:t xml:space="preserve">Tavanomaisessa käytössä 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77" w:rsidRPr="0052661F" w:rsidRDefault="00B63677" w:rsidP="00B63677">
            <w:pPr>
              <w:jc w:val="center"/>
              <w:rPr>
                <w:noProof/>
                <w:szCs w:val="24"/>
              </w:rPr>
            </w:pPr>
            <w:r w:rsidRPr="0052661F">
              <w:rPr>
                <w:noProof/>
              </w:rPr>
              <w:t>-</w:t>
            </w:r>
          </w:p>
        </w:tc>
      </w:tr>
      <w:tr w:rsidR="00B63677" w:rsidRPr="0052661F" w:rsidTr="00D3461F">
        <w:trPr>
          <w:trHeight w:val="312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77" w:rsidRPr="0052661F" w:rsidRDefault="00B63677" w:rsidP="00B63677">
            <w:pPr>
              <w:jc w:val="center"/>
              <w:rPr>
                <w:rFonts w:eastAsiaTheme="minorEastAsia"/>
                <w:noProof/>
                <w:kern w:val="24"/>
                <w:szCs w:val="24"/>
              </w:rPr>
            </w:pPr>
            <w:r w:rsidRPr="0052661F">
              <w:rPr>
                <w:noProof/>
              </w:rPr>
              <w:t>Vähimmäiskilometrimäärä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77" w:rsidRPr="0052661F" w:rsidRDefault="00B63677" w:rsidP="00B63677">
            <w:pPr>
              <w:jc w:val="center"/>
              <w:rPr>
                <w:noProof/>
                <w:kern w:val="24"/>
                <w:szCs w:val="24"/>
              </w:rPr>
            </w:pPr>
            <w:r w:rsidRPr="0052661F">
              <w:rPr>
                <w:noProof/>
              </w:rPr>
              <w:t xml:space="preserve">5 000 km kun suurin teknisesti sallittu massa kuormitettuna (TPMLM) &lt; 16 tonnia </w:t>
            </w:r>
            <w:r w:rsidRPr="0052661F">
              <w:rPr>
                <w:noProof/>
              </w:rPr>
              <w:br/>
              <w:t>10 000 km kun TPMLM &gt; 16 tonnia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77" w:rsidRPr="0052661F" w:rsidRDefault="00B63677" w:rsidP="00B63677">
            <w:pPr>
              <w:jc w:val="center"/>
              <w:rPr>
                <w:noProof/>
                <w:kern w:val="24"/>
                <w:szCs w:val="24"/>
              </w:rPr>
            </w:pPr>
            <w:r w:rsidRPr="0052661F">
              <w:rPr>
                <w:noProof/>
              </w:rPr>
              <w:t xml:space="preserve">3 000–5 000 km kun TPMLM &lt; 16 tonnia </w:t>
            </w:r>
            <w:r w:rsidRPr="0052661F">
              <w:rPr>
                <w:noProof/>
              </w:rPr>
              <w:br/>
              <w:t>3 000–10 000 km kun TPMLM &gt; 16 tonnia</w:t>
            </w:r>
          </w:p>
        </w:tc>
      </w:tr>
    </w:tbl>
    <w:p w:rsidR="002347C8" w:rsidRPr="0052661F" w:rsidRDefault="002347C8" w:rsidP="002347C8">
      <w:pPr>
        <w:rPr>
          <w:noProof/>
          <w:sz w:val="20"/>
        </w:rPr>
      </w:pPr>
      <w:r w:rsidRPr="0052661F">
        <w:rPr>
          <w:noProof/>
          <w:sz w:val="20"/>
        </w:rPr>
        <w:t>* Samaa päästöstrategiaa on käytettävä ajettaessa ajoneuvoa näiden olosuhteiden ulkopuolella, paitsi jos siihen on tyyppihyväksyntäviranomaisen hyväksymä tekninen syy.</w:t>
      </w:r>
    </w:p>
    <w:p w:rsidR="002F2D6F" w:rsidRPr="0052661F" w:rsidRDefault="002F2D6F" w:rsidP="002F2D6F">
      <w:pPr>
        <w:rPr>
          <w:b/>
          <w:noProof/>
        </w:rPr>
      </w:pPr>
      <w:r w:rsidRPr="0052661F">
        <w:rPr>
          <w:b/>
          <w:noProof/>
        </w:rPr>
        <w:t>Taulukko 3: Olosuhteet testattaessa haihtumispäästörajojen noudattamista käyttäen mitä tahansa kaupan olevaa poltto- ja voiteluainetta ajoneuvon valmistajan antamien eritelmien mukaisesti</w:t>
      </w:r>
    </w:p>
    <w:tbl>
      <w:tblPr>
        <w:tblStyle w:val="TableGrid"/>
        <w:tblW w:w="14992" w:type="dxa"/>
        <w:tblLayout w:type="fixed"/>
        <w:tblLook w:val="0220" w:firstRow="1" w:lastRow="0" w:firstColumn="0" w:lastColumn="0" w:noHBand="1" w:noVBand="0"/>
      </w:tblPr>
      <w:tblGrid>
        <w:gridCol w:w="3066"/>
        <w:gridCol w:w="11926"/>
      </w:tblGrid>
      <w:tr w:rsidR="002F2D6F" w:rsidRPr="0052661F" w:rsidTr="00D3461F">
        <w:trPr>
          <w:trHeight w:val="409"/>
        </w:trPr>
        <w:tc>
          <w:tcPr>
            <w:tcW w:w="3066" w:type="dxa"/>
            <w:shd w:val="clear" w:color="auto" w:fill="auto"/>
          </w:tcPr>
          <w:p w:rsidR="002F2D6F" w:rsidRPr="0052661F" w:rsidRDefault="002F2D6F" w:rsidP="00D3461F">
            <w:pPr>
              <w:spacing w:before="0" w:after="0"/>
              <w:rPr>
                <w:rFonts w:eastAsia="Verdana"/>
                <w:noProof/>
                <w:szCs w:val="24"/>
              </w:rPr>
            </w:pPr>
          </w:p>
        </w:tc>
        <w:tc>
          <w:tcPr>
            <w:tcW w:w="11926" w:type="dxa"/>
            <w:shd w:val="clear" w:color="auto" w:fill="auto"/>
          </w:tcPr>
          <w:p w:rsidR="002F2D6F" w:rsidRPr="0052661F" w:rsidRDefault="002F2D6F" w:rsidP="00D3461F">
            <w:pPr>
              <w:spacing w:before="0" w:after="0"/>
              <w:jc w:val="center"/>
              <w:rPr>
                <w:rFonts w:eastAsia="Verdana"/>
                <w:b/>
                <w:noProof/>
                <w:szCs w:val="24"/>
              </w:rPr>
            </w:pPr>
            <w:r w:rsidRPr="0052661F">
              <w:rPr>
                <w:b/>
                <w:noProof/>
              </w:rPr>
              <w:t>Testausolosuhteet</w:t>
            </w:r>
          </w:p>
        </w:tc>
      </w:tr>
      <w:tr w:rsidR="00B63677" w:rsidRPr="0052661F" w:rsidTr="00D3461F">
        <w:trPr>
          <w:trHeight w:val="981"/>
        </w:trPr>
        <w:tc>
          <w:tcPr>
            <w:tcW w:w="3066" w:type="dxa"/>
            <w:shd w:val="clear" w:color="auto" w:fill="auto"/>
          </w:tcPr>
          <w:p w:rsidR="00B63677" w:rsidRPr="0052661F" w:rsidRDefault="00B63677" w:rsidP="00B63677">
            <w:pPr>
              <w:spacing w:before="0" w:after="0"/>
              <w:rPr>
                <w:rFonts w:eastAsia="Verdana"/>
                <w:noProof/>
                <w:szCs w:val="24"/>
              </w:rPr>
            </w:pPr>
            <w:r w:rsidRPr="0052661F">
              <w:rPr>
                <w:noProof/>
              </w:rPr>
              <w:t>Haihtumispäästöjen SHED-testi</w:t>
            </w:r>
            <w:r w:rsidRPr="00A90C54">
              <w:rPr>
                <w:rStyle w:val="FootnoteReference"/>
                <w:b/>
                <w:noProof/>
                <w:szCs w:val="24"/>
              </w:rPr>
              <w:footnoteReference w:id="6"/>
            </w:r>
          </w:p>
        </w:tc>
        <w:tc>
          <w:tcPr>
            <w:tcW w:w="11926" w:type="dxa"/>
            <w:shd w:val="clear" w:color="auto" w:fill="auto"/>
          </w:tcPr>
          <w:p w:rsidR="00B63677" w:rsidRPr="0052661F" w:rsidRDefault="00B63677" w:rsidP="003E35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Verdana" w:hAnsi="Times New Roman" w:cs="Times New Roman"/>
                <w:noProof/>
                <w:sz w:val="24"/>
                <w:szCs w:val="24"/>
              </w:rPr>
            </w:pPr>
            <w:r w:rsidRPr="0052661F">
              <w:rPr>
                <w:rFonts w:ascii="Times New Roman" w:hAnsi="Times New Roman"/>
                <w:noProof/>
                <w:sz w:val="24"/>
              </w:rPr>
              <w:t>Kokonaisen ajoneuvon tai yksittäisten komponenttien lämpökuivaus (vapaaehtoinen)</w:t>
            </w:r>
          </w:p>
          <w:p w:rsidR="00B63677" w:rsidRPr="0052661F" w:rsidRDefault="00B63677" w:rsidP="003E35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Verdana" w:hAnsi="Times New Roman" w:cs="Times New Roman"/>
                <w:noProof/>
                <w:sz w:val="24"/>
                <w:szCs w:val="24"/>
              </w:rPr>
            </w:pPr>
            <w:r w:rsidRPr="0052661F">
              <w:rPr>
                <w:rFonts w:ascii="Times New Roman" w:hAnsi="Times New Roman"/>
                <w:noProof/>
                <w:sz w:val="24"/>
              </w:rPr>
              <w:t>Ajoneuvon hiilisäiliön esivakauttaminen ja polttoaineen täyttö sekä ajoneuvon esivakauttamisajo</w:t>
            </w:r>
          </w:p>
          <w:p w:rsidR="00B63677" w:rsidRPr="0052661F" w:rsidRDefault="00B63677" w:rsidP="003E35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Verdana" w:hAnsi="Times New Roman" w:cs="Times New Roman"/>
                <w:noProof/>
                <w:sz w:val="24"/>
                <w:szCs w:val="24"/>
              </w:rPr>
            </w:pPr>
            <w:r w:rsidRPr="0052661F">
              <w:rPr>
                <w:rFonts w:ascii="Times New Roman" w:hAnsi="Times New Roman"/>
                <w:noProof/>
                <w:sz w:val="24"/>
              </w:rPr>
              <w:t>Käyttölämpötila ja kuumahaihtumatesti 25 °C ja 38 °C (38 °C tyyppihyväksyntää varten)</w:t>
            </w:r>
          </w:p>
          <w:p w:rsidR="00B63677" w:rsidRPr="0052661F" w:rsidRDefault="00B63677" w:rsidP="003E35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Verdana" w:hAnsi="Times New Roman" w:cs="Times New Roman"/>
                <w:noProof/>
                <w:sz w:val="24"/>
                <w:szCs w:val="24"/>
              </w:rPr>
            </w:pPr>
            <w:r w:rsidRPr="0052661F">
              <w:rPr>
                <w:rFonts w:ascii="Times New Roman" w:hAnsi="Times New Roman"/>
                <w:noProof/>
                <w:sz w:val="24"/>
              </w:rPr>
              <w:t>48 tuntia kestävä lämpötilan vuorokausivaihtelutesti</w:t>
            </w:r>
          </w:p>
        </w:tc>
      </w:tr>
      <w:tr w:rsidR="00B63677" w:rsidRPr="0052661F" w:rsidTr="00D3461F">
        <w:trPr>
          <w:trHeight w:val="981"/>
        </w:trPr>
        <w:tc>
          <w:tcPr>
            <w:tcW w:w="3066" w:type="dxa"/>
            <w:shd w:val="clear" w:color="auto" w:fill="auto"/>
          </w:tcPr>
          <w:p w:rsidR="00B63677" w:rsidRPr="0052661F" w:rsidRDefault="00B63677" w:rsidP="00B63677">
            <w:pPr>
              <w:spacing w:before="0" w:after="0"/>
              <w:rPr>
                <w:noProof/>
                <w:kern w:val="24"/>
                <w:szCs w:val="24"/>
              </w:rPr>
            </w:pPr>
            <w:r w:rsidRPr="0052661F">
              <w:rPr>
                <w:noProof/>
              </w:rPr>
              <w:t>Täyttöpäästötesti</w:t>
            </w:r>
          </w:p>
        </w:tc>
        <w:tc>
          <w:tcPr>
            <w:tcW w:w="11926" w:type="dxa"/>
            <w:shd w:val="clear" w:color="auto" w:fill="auto"/>
          </w:tcPr>
          <w:p w:rsidR="00B63677" w:rsidRPr="0052661F" w:rsidRDefault="00B63677" w:rsidP="00B63677">
            <w:pPr>
              <w:spacing w:before="0" w:after="0"/>
              <w:ind w:left="360"/>
              <w:rPr>
                <w:b/>
                <w:noProof/>
                <w:szCs w:val="24"/>
              </w:rPr>
            </w:pPr>
            <w:r w:rsidRPr="0052661F">
              <w:rPr>
                <w:b/>
                <w:noProof/>
              </w:rPr>
              <w:t>Ajoneuvon esivakauttaminen</w:t>
            </w:r>
          </w:p>
          <w:p w:rsidR="00B63677" w:rsidRPr="0052661F" w:rsidRDefault="00B63677" w:rsidP="003E35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2661F">
              <w:rPr>
                <w:rFonts w:ascii="Times New Roman" w:hAnsi="Times New Roman"/>
                <w:noProof/>
                <w:sz w:val="24"/>
              </w:rPr>
              <w:t>Polttoaineen tyhjennys ja täyttö 40 prosenttiin</w:t>
            </w:r>
          </w:p>
          <w:p w:rsidR="00B63677" w:rsidRPr="0052661F" w:rsidRDefault="00B63677" w:rsidP="003E35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2661F">
              <w:rPr>
                <w:rFonts w:ascii="Times New Roman" w:hAnsi="Times New Roman"/>
                <w:noProof/>
                <w:sz w:val="24"/>
              </w:rPr>
              <w:t>Vähintään 6 tunnin seisotus 20–30 °C:ssa</w:t>
            </w:r>
          </w:p>
          <w:p w:rsidR="00B63677" w:rsidRPr="0052661F" w:rsidRDefault="00B63677" w:rsidP="003E35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2661F">
              <w:rPr>
                <w:rFonts w:ascii="Times New Roman" w:hAnsi="Times New Roman"/>
                <w:noProof/>
                <w:sz w:val="24"/>
              </w:rPr>
              <w:t>Esivakauttamisajo</w:t>
            </w:r>
          </w:p>
          <w:p w:rsidR="00B63677" w:rsidRPr="0052661F" w:rsidRDefault="00B63677" w:rsidP="00B63677">
            <w:pPr>
              <w:spacing w:before="0" w:after="0"/>
              <w:ind w:left="360"/>
              <w:rPr>
                <w:b/>
                <w:noProof/>
                <w:szCs w:val="24"/>
              </w:rPr>
            </w:pPr>
            <w:r w:rsidRPr="0052661F">
              <w:rPr>
                <w:b/>
                <w:noProof/>
              </w:rPr>
              <w:t>Hiilisäiliön esivakauttaminen</w:t>
            </w:r>
          </w:p>
          <w:p w:rsidR="00B63677" w:rsidRPr="0052661F" w:rsidRDefault="00B63677" w:rsidP="003E35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2661F">
              <w:rPr>
                <w:rFonts w:ascii="Times New Roman" w:hAnsi="Times New Roman"/>
                <w:noProof/>
                <w:sz w:val="24"/>
              </w:rPr>
              <w:t>Polttoaineen tyhjennys ja täyttö 40 prosenttiin</w:t>
            </w:r>
          </w:p>
          <w:p w:rsidR="00B63677" w:rsidRPr="0052661F" w:rsidRDefault="00B63677" w:rsidP="003E35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2661F">
              <w:rPr>
                <w:rFonts w:ascii="Times New Roman" w:hAnsi="Times New Roman"/>
                <w:noProof/>
                <w:sz w:val="24"/>
              </w:rPr>
              <w:t>12–36 tunnin seisotus</w:t>
            </w:r>
          </w:p>
          <w:p w:rsidR="00B63677" w:rsidRPr="0052661F" w:rsidRDefault="00B63677" w:rsidP="003E35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2661F">
              <w:rPr>
                <w:rFonts w:ascii="Times New Roman" w:hAnsi="Times New Roman"/>
                <w:noProof/>
                <w:sz w:val="24"/>
              </w:rPr>
              <w:t>Täytetään hiilisäiliötä hiilivetyhöyryllä käyttäen butaanin ja typen seosta (50:50) virtausnopeudella 40 g/h, kunnes ylivuoto on 2 g</w:t>
            </w:r>
          </w:p>
          <w:p w:rsidR="00B63677" w:rsidRPr="0052661F" w:rsidRDefault="00B63677" w:rsidP="003E35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2661F">
              <w:rPr>
                <w:rFonts w:ascii="Times New Roman" w:hAnsi="Times New Roman"/>
                <w:noProof/>
                <w:sz w:val="24"/>
              </w:rPr>
              <w:t>Pakokaasutesti: WLTP (päästöt kirjataan)</w:t>
            </w:r>
          </w:p>
          <w:p w:rsidR="00B63677" w:rsidRPr="0052661F" w:rsidRDefault="00B63677" w:rsidP="003E35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2661F">
              <w:rPr>
                <w:rFonts w:ascii="Times New Roman" w:hAnsi="Times New Roman"/>
                <w:noProof/>
                <w:sz w:val="24"/>
              </w:rPr>
              <w:t>0–1 tunnin seisotus 20–30 °C:ssa</w:t>
            </w:r>
          </w:p>
          <w:p w:rsidR="00B63677" w:rsidRPr="0052661F" w:rsidRDefault="00B63677" w:rsidP="003E35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2661F">
              <w:rPr>
                <w:rFonts w:ascii="Times New Roman" w:hAnsi="Times New Roman"/>
                <w:noProof/>
                <w:sz w:val="24"/>
              </w:rPr>
              <w:t>Hiilisäiliön tyhjennysajo 20–30 °C:ssa</w:t>
            </w:r>
          </w:p>
          <w:p w:rsidR="00B63677" w:rsidRPr="0052661F" w:rsidRDefault="00B63677" w:rsidP="00B63677">
            <w:pPr>
              <w:spacing w:before="0" w:after="0"/>
              <w:ind w:left="360"/>
              <w:rPr>
                <w:b/>
                <w:noProof/>
                <w:szCs w:val="24"/>
              </w:rPr>
            </w:pPr>
            <w:r w:rsidRPr="0052661F">
              <w:rPr>
                <w:b/>
                <w:noProof/>
              </w:rPr>
              <w:t>Polttoaineen täyttö</w:t>
            </w:r>
          </w:p>
          <w:p w:rsidR="00B63677" w:rsidRPr="0052661F" w:rsidRDefault="00B63677" w:rsidP="003E35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2661F">
              <w:rPr>
                <w:rFonts w:ascii="Times New Roman" w:hAnsi="Times New Roman"/>
                <w:noProof/>
                <w:sz w:val="24"/>
              </w:rPr>
              <w:t>Irrotetaan hiilisäiliöt</w:t>
            </w:r>
          </w:p>
          <w:p w:rsidR="00B63677" w:rsidRPr="0052661F" w:rsidRDefault="00B63677" w:rsidP="003E35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2661F">
              <w:rPr>
                <w:rFonts w:ascii="Times New Roman" w:hAnsi="Times New Roman"/>
                <w:noProof/>
                <w:sz w:val="24"/>
              </w:rPr>
              <w:t>Polttoaineen tyhjennys ja täyttö 10 prosenttiin</w:t>
            </w:r>
          </w:p>
          <w:p w:rsidR="00B63677" w:rsidRPr="0052661F" w:rsidRDefault="00B63677" w:rsidP="003E35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2661F">
              <w:rPr>
                <w:rFonts w:ascii="Times New Roman" w:hAnsi="Times New Roman"/>
                <w:noProof/>
                <w:sz w:val="24"/>
              </w:rPr>
              <w:t>6–24 tunnin seisotus 27 °C:ssa</w:t>
            </w:r>
          </w:p>
          <w:p w:rsidR="00B63677" w:rsidRPr="0052661F" w:rsidRDefault="00B63677" w:rsidP="003E35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2661F">
              <w:rPr>
                <w:rFonts w:ascii="Times New Roman" w:hAnsi="Times New Roman"/>
                <w:noProof/>
                <w:sz w:val="24"/>
              </w:rPr>
              <w:t>Kytketään hiilisäiliöt uudelleen</w:t>
            </w:r>
          </w:p>
          <w:p w:rsidR="00B63677" w:rsidRPr="0052661F" w:rsidRDefault="00B63677" w:rsidP="003E35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2661F">
              <w:rPr>
                <w:rFonts w:ascii="Times New Roman" w:hAnsi="Times New Roman"/>
                <w:noProof/>
                <w:sz w:val="24"/>
              </w:rPr>
              <w:t>Syötetään polttoainetta nopeudella 38 l/min automaattiseen sulkeutumiseen saakka. Jos säiliön kokonaistilavuudesta on täyttynyt alle 85 prosenttia, jatketaan automaattitäytöllä, kunnes polttoainetta on syötetty yli 85 prosenttia tilavuudesta. Viranomaiset voivat käyttää syöttönopeutta 15 l/min.</w:t>
            </w:r>
          </w:p>
          <w:p w:rsidR="00B63677" w:rsidRPr="0052661F" w:rsidRDefault="00B63677" w:rsidP="003E35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2661F">
              <w:rPr>
                <w:rFonts w:ascii="Times New Roman" w:hAnsi="Times New Roman"/>
                <w:noProof/>
                <w:sz w:val="24"/>
              </w:rPr>
              <w:t>Syötettävän polttoaineen lämpötila: 19 °C</w:t>
            </w:r>
          </w:p>
        </w:tc>
      </w:tr>
    </w:tbl>
    <w:p w:rsidR="002F2D6F" w:rsidRPr="0052661F" w:rsidRDefault="002F2D6F" w:rsidP="002F2D6F">
      <w:pPr>
        <w:rPr>
          <w:noProof/>
        </w:rPr>
      </w:pPr>
    </w:p>
    <w:p w:rsidR="002F2D6F" w:rsidRPr="0052661F" w:rsidRDefault="002F2D6F" w:rsidP="002F2D6F">
      <w:pPr>
        <w:rPr>
          <w:b/>
          <w:noProof/>
        </w:rPr>
      </w:pPr>
      <w:r w:rsidRPr="0052661F">
        <w:rPr>
          <w:b/>
          <w:noProof/>
        </w:rPr>
        <w:t>Taulukko 4: Olosuhteet testattaessa jarrujen hiukkaspäästörajojen noudattamista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696"/>
        <w:gridCol w:w="5006"/>
      </w:tblGrid>
      <w:tr w:rsidR="00634284" w:rsidRPr="0052661F" w:rsidTr="0091108A">
        <w:tc>
          <w:tcPr>
            <w:tcW w:w="3085" w:type="dxa"/>
          </w:tcPr>
          <w:p w:rsidR="00634284" w:rsidRPr="0052661F" w:rsidRDefault="00634284" w:rsidP="00D3461F">
            <w:pPr>
              <w:rPr>
                <w:b/>
                <w:noProof/>
              </w:rPr>
            </w:pPr>
          </w:p>
        </w:tc>
        <w:tc>
          <w:tcPr>
            <w:tcW w:w="6696" w:type="dxa"/>
          </w:tcPr>
          <w:p w:rsidR="00634284" w:rsidRPr="0052661F" w:rsidRDefault="00136C76" w:rsidP="00D3461F">
            <w:pPr>
              <w:rPr>
                <w:b/>
                <w:noProof/>
              </w:rPr>
            </w:pPr>
            <w:r w:rsidRPr="0052661F">
              <w:rPr>
                <w:b/>
                <w:noProof/>
              </w:rPr>
              <w:t>Luokkien M</w:t>
            </w:r>
            <w:r w:rsidRPr="0052661F">
              <w:rPr>
                <w:b/>
                <w:noProof/>
                <w:vertAlign w:val="subscript"/>
              </w:rPr>
              <w:t>1</w:t>
            </w:r>
            <w:r w:rsidRPr="0052661F">
              <w:rPr>
                <w:b/>
                <w:noProof/>
              </w:rPr>
              <w:t xml:space="preserve"> ja N</w:t>
            </w:r>
            <w:r w:rsidRPr="0052661F">
              <w:rPr>
                <w:b/>
                <w:noProof/>
                <w:vertAlign w:val="subscript"/>
              </w:rPr>
              <w:t>1</w:t>
            </w:r>
            <w:r w:rsidRPr="0052661F">
              <w:rPr>
                <w:b/>
                <w:noProof/>
              </w:rPr>
              <w:t xml:space="preserve"> ajoneuvot</w:t>
            </w:r>
          </w:p>
        </w:tc>
        <w:tc>
          <w:tcPr>
            <w:tcW w:w="5006" w:type="dxa"/>
          </w:tcPr>
          <w:p w:rsidR="00634284" w:rsidRPr="0052661F" w:rsidRDefault="00136C76" w:rsidP="00D3461F">
            <w:pPr>
              <w:rPr>
                <w:b/>
                <w:noProof/>
              </w:rPr>
            </w:pPr>
            <w:r w:rsidRPr="0052661F">
              <w:rPr>
                <w:b/>
                <w:noProof/>
              </w:rPr>
              <w:t>Luokkien M</w:t>
            </w:r>
            <w:r w:rsidRPr="0052661F">
              <w:rPr>
                <w:b/>
                <w:noProof/>
                <w:vertAlign w:val="subscript"/>
              </w:rPr>
              <w:t>2</w:t>
            </w:r>
            <w:r w:rsidRPr="0052661F">
              <w:rPr>
                <w:b/>
                <w:noProof/>
              </w:rPr>
              <w:t>, M</w:t>
            </w:r>
            <w:r w:rsidRPr="0052661F">
              <w:rPr>
                <w:b/>
                <w:noProof/>
                <w:vertAlign w:val="subscript"/>
              </w:rPr>
              <w:t>3</w:t>
            </w:r>
            <w:r w:rsidRPr="0052661F">
              <w:rPr>
                <w:b/>
                <w:noProof/>
              </w:rPr>
              <w:t>, N</w:t>
            </w:r>
            <w:r w:rsidRPr="0052661F">
              <w:rPr>
                <w:b/>
                <w:noProof/>
                <w:vertAlign w:val="subscript"/>
              </w:rPr>
              <w:t>2</w:t>
            </w:r>
            <w:r w:rsidRPr="0052661F">
              <w:rPr>
                <w:b/>
                <w:noProof/>
              </w:rPr>
              <w:t xml:space="preserve"> ja N</w:t>
            </w:r>
            <w:r w:rsidRPr="0052661F">
              <w:rPr>
                <w:b/>
                <w:noProof/>
                <w:vertAlign w:val="subscript"/>
              </w:rPr>
              <w:t>3</w:t>
            </w:r>
            <w:r w:rsidRPr="0052661F">
              <w:rPr>
                <w:b/>
                <w:noProof/>
              </w:rPr>
              <w:t xml:space="preserve"> ajoneuvot</w:t>
            </w:r>
          </w:p>
        </w:tc>
      </w:tr>
      <w:tr w:rsidR="00634284" w:rsidRPr="0052661F" w:rsidTr="0091108A">
        <w:tc>
          <w:tcPr>
            <w:tcW w:w="3085" w:type="dxa"/>
          </w:tcPr>
          <w:p w:rsidR="00634284" w:rsidRPr="0052661F" w:rsidRDefault="00F82F2F" w:rsidP="0091108A">
            <w:pPr>
              <w:jc w:val="left"/>
              <w:rPr>
                <w:noProof/>
              </w:rPr>
            </w:pPr>
            <w:r w:rsidRPr="0052661F">
              <w:rPr>
                <w:noProof/>
              </w:rPr>
              <w:t>Jarrujen hiukkaspäästötesti</w:t>
            </w:r>
          </w:p>
        </w:tc>
        <w:tc>
          <w:tcPr>
            <w:tcW w:w="6696" w:type="dxa"/>
          </w:tcPr>
          <w:p w:rsidR="00634284" w:rsidRPr="0052661F" w:rsidRDefault="001230F2" w:rsidP="006563A3">
            <w:pPr>
              <w:rPr>
                <w:noProof/>
              </w:rPr>
            </w:pPr>
            <w:r w:rsidRPr="0052661F">
              <w:rPr>
                <w:noProof/>
              </w:rPr>
              <w:t xml:space="preserve">Jarrujen päästöjä koskevan GTR-säännön mukainen testaus </w:t>
            </w:r>
          </w:p>
        </w:tc>
        <w:tc>
          <w:tcPr>
            <w:tcW w:w="5006" w:type="dxa"/>
          </w:tcPr>
          <w:p w:rsidR="00634284" w:rsidRPr="0052661F" w:rsidRDefault="00634284" w:rsidP="00D3461F">
            <w:pPr>
              <w:rPr>
                <w:noProof/>
              </w:rPr>
            </w:pPr>
          </w:p>
        </w:tc>
      </w:tr>
    </w:tbl>
    <w:p w:rsidR="00F871C6" w:rsidRPr="0052661F" w:rsidRDefault="00F871C6" w:rsidP="002F2D6F">
      <w:pPr>
        <w:rPr>
          <w:noProof/>
        </w:rPr>
      </w:pPr>
    </w:p>
    <w:p w:rsidR="008835CA" w:rsidRPr="0052661F" w:rsidRDefault="008835CA" w:rsidP="008835CA">
      <w:pPr>
        <w:rPr>
          <w:b/>
          <w:noProof/>
        </w:rPr>
      </w:pPr>
      <w:r w:rsidRPr="0052661F">
        <w:rPr>
          <w:b/>
          <w:noProof/>
        </w:rPr>
        <w:t>Taulukko 5: Olosuhteet testattaessa renkaiden kulumista koskevien raja-arvojen noudattamista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696"/>
        <w:gridCol w:w="5006"/>
      </w:tblGrid>
      <w:tr w:rsidR="008835CA" w:rsidRPr="0052661F" w:rsidTr="00C80FF1">
        <w:tc>
          <w:tcPr>
            <w:tcW w:w="3085" w:type="dxa"/>
          </w:tcPr>
          <w:p w:rsidR="008835CA" w:rsidRPr="0052661F" w:rsidRDefault="008835CA" w:rsidP="00C80FF1">
            <w:pPr>
              <w:rPr>
                <w:b/>
                <w:noProof/>
              </w:rPr>
            </w:pPr>
          </w:p>
        </w:tc>
        <w:tc>
          <w:tcPr>
            <w:tcW w:w="6696" w:type="dxa"/>
          </w:tcPr>
          <w:p w:rsidR="008835CA" w:rsidRPr="0052661F" w:rsidRDefault="008835CA" w:rsidP="00C80FF1">
            <w:pPr>
              <w:rPr>
                <w:b/>
                <w:noProof/>
              </w:rPr>
            </w:pPr>
            <w:r w:rsidRPr="0052661F">
              <w:rPr>
                <w:b/>
                <w:noProof/>
              </w:rPr>
              <w:t>Luokkien M</w:t>
            </w:r>
            <w:r w:rsidRPr="0052661F">
              <w:rPr>
                <w:b/>
                <w:noProof/>
                <w:vertAlign w:val="subscript"/>
              </w:rPr>
              <w:t>1</w:t>
            </w:r>
            <w:r w:rsidRPr="0052661F">
              <w:rPr>
                <w:b/>
                <w:noProof/>
              </w:rPr>
              <w:t xml:space="preserve"> ja N</w:t>
            </w:r>
            <w:r w:rsidRPr="0052661F">
              <w:rPr>
                <w:b/>
                <w:noProof/>
                <w:vertAlign w:val="subscript"/>
              </w:rPr>
              <w:t>1</w:t>
            </w:r>
            <w:r w:rsidRPr="0052661F">
              <w:rPr>
                <w:b/>
                <w:noProof/>
              </w:rPr>
              <w:t xml:space="preserve"> ajoneuvot</w:t>
            </w:r>
          </w:p>
        </w:tc>
        <w:tc>
          <w:tcPr>
            <w:tcW w:w="5006" w:type="dxa"/>
          </w:tcPr>
          <w:p w:rsidR="008835CA" w:rsidRPr="0052661F" w:rsidRDefault="008835CA" w:rsidP="00C80FF1">
            <w:pPr>
              <w:rPr>
                <w:b/>
                <w:noProof/>
              </w:rPr>
            </w:pPr>
            <w:r w:rsidRPr="0052661F">
              <w:rPr>
                <w:b/>
                <w:noProof/>
              </w:rPr>
              <w:t>Luokkien M</w:t>
            </w:r>
            <w:r w:rsidRPr="0052661F">
              <w:rPr>
                <w:b/>
                <w:noProof/>
                <w:vertAlign w:val="subscript"/>
              </w:rPr>
              <w:t>2</w:t>
            </w:r>
            <w:r w:rsidRPr="0052661F">
              <w:rPr>
                <w:b/>
                <w:noProof/>
              </w:rPr>
              <w:t>, M</w:t>
            </w:r>
            <w:r w:rsidRPr="0052661F">
              <w:rPr>
                <w:b/>
                <w:noProof/>
                <w:vertAlign w:val="subscript"/>
              </w:rPr>
              <w:t>3</w:t>
            </w:r>
            <w:r w:rsidRPr="0052661F">
              <w:rPr>
                <w:b/>
                <w:noProof/>
              </w:rPr>
              <w:t>, N</w:t>
            </w:r>
            <w:r w:rsidRPr="0052661F">
              <w:rPr>
                <w:b/>
                <w:noProof/>
                <w:vertAlign w:val="subscript"/>
              </w:rPr>
              <w:t>2</w:t>
            </w:r>
            <w:r w:rsidRPr="0052661F">
              <w:rPr>
                <w:b/>
                <w:noProof/>
              </w:rPr>
              <w:t xml:space="preserve"> ja N</w:t>
            </w:r>
            <w:r w:rsidRPr="0052661F">
              <w:rPr>
                <w:b/>
                <w:noProof/>
                <w:vertAlign w:val="subscript"/>
              </w:rPr>
              <w:t>3</w:t>
            </w:r>
            <w:r w:rsidRPr="0052661F">
              <w:rPr>
                <w:b/>
                <w:noProof/>
              </w:rPr>
              <w:t xml:space="preserve"> ajoneuvot</w:t>
            </w:r>
          </w:p>
        </w:tc>
      </w:tr>
      <w:tr w:rsidR="008835CA" w:rsidRPr="0052661F" w:rsidTr="00C80FF1">
        <w:tc>
          <w:tcPr>
            <w:tcW w:w="3085" w:type="dxa"/>
          </w:tcPr>
          <w:p w:rsidR="008835CA" w:rsidRPr="0052661F" w:rsidRDefault="008835CA" w:rsidP="007A6287">
            <w:pPr>
              <w:jc w:val="left"/>
              <w:rPr>
                <w:noProof/>
              </w:rPr>
            </w:pPr>
            <w:r w:rsidRPr="0052661F">
              <w:rPr>
                <w:noProof/>
              </w:rPr>
              <w:t>Renkaiden kulumisraja-arvoja koskeva testi</w:t>
            </w:r>
          </w:p>
        </w:tc>
        <w:tc>
          <w:tcPr>
            <w:tcW w:w="6696" w:type="dxa"/>
          </w:tcPr>
          <w:p w:rsidR="008835CA" w:rsidRPr="0052661F" w:rsidRDefault="008835CA" w:rsidP="00C80FF1">
            <w:pPr>
              <w:rPr>
                <w:noProof/>
              </w:rPr>
            </w:pPr>
            <w:r w:rsidRPr="0052661F">
              <w:rPr>
                <w:noProof/>
              </w:rPr>
              <w:t>Perustuu YK:ssa kehitettyihin testausmenetelmiin renkaiden kulumisen testaamiseksi todellisessa ajo-olosuhteissa</w:t>
            </w:r>
          </w:p>
        </w:tc>
        <w:tc>
          <w:tcPr>
            <w:tcW w:w="5006" w:type="dxa"/>
          </w:tcPr>
          <w:p w:rsidR="008835CA" w:rsidRPr="0052661F" w:rsidRDefault="00321651" w:rsidP="00C80FF1">
            <w:pPr>
              <w:rPr>
                <w:noProof/>
              </w:rPr>
            </w:pPr>
            <w:r w:rsidRPr="0052661F">
              <w:rPr>
                <w:noProof/>
              </w:rPr>
              <w:t>Perustuu YK:ssa kehitettyihin testausmenetelmiin renkaiden kulumisen testaamiseksi todellisessa ajo-olosuhteissa</w:t>
            </w:r>
          </w:p>
        </w:tc>
      </w:tr>
    </w:tbl>
    <w:p w:rsidR="00D53E6C" w:rsidRPr="0052661F" w:rsidRDefault="00D53E6C" w:rsidP="00D53E6C">
      <w:pPr>
        <w:rPr>
          <w:noProof/>
        </w:rPr>
        <w:sectPr w:rsidR="00D53E6C" w:rsidRPr="0052661F" w:rsidSect="00403503">
          <w:pgSz w:w="16839" w:h="11907" w:orient="landscape"/>
          <w:pgMar w:top="1417" w:right="1134" w:bottom="1417" w:left="1134" w:header="709" w:footer="709" w:gutter="0"/>
          <w:cols w:space="720"/>
          <w:docGrid w:linePitch="360"/>
        </w:sectPr>
      </w:pPr>
    </w:p>
    <w:p w:rsidR="002F2D6F" w:rsidRPr="0052661F" w:rsidRDefault="002F2D6F" w:rsidP="002F2D6F">
      <w:pPr>
        <w:pStyle w:val="Annexetitre"/>
        <w:rPr>
          <w:noProof/>
        </w:rPr>
      </w:pPr>
      <w:r w:rsidRPr="0052661F">
        <w:rPr>
          <w:noProof/>
        </w:rPr>
        <w:t>LIITE IV</w:t>
      </w:r>
    </w:p>
    <w:p w:rsidR="00371648" w:rsidRPr="0052661F" w:rsidRDefault="00371648" w:rsidP="00371648">
      <w:pPr>
        <w:jc w:val="center"/>
        <w:rPr>
          <w:b/>
          <w:noProof/>
        </w:rPr>
      </w:pPr>
      <w:r w:rsidRPr="0052661F">
        <w:rPr>
          <w:b/>
          <w:noProof/>
        </w:rPr>
        <w:t>KÄYTTÖIKÄÄ KOSKEVAT VAATIMUKSET</w:t>
      </w:r>
    </w:p>
    <w:p w:rsidR="002F2D6F" w:rsidRPr="0052661F" w:rsidRDefault="003C1EF5" w:rsidP="002F2D6F">
      <w:pPr>
        <w:rPr>
          <w:b/>
          <w:noProof/>
        </w:rPr>
      </w:pPr>
      <w:r w:rsidRPr="0052661F">
        <w:rPr>
          <w:b/>
          <w:noProof/>
        </w:rPr>
        <w:t xml:space="preserve">Taulukko 1: Ajoneuvojen, moottorien ja pilaantumista rajoittavien järjestelmien käyttöikä </w:t>
      </w: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2802"/>
        <w:gridCol w:w="3827"/>
        <w:gridCol w:w="4193"/>
        <w:gridCol w:w="4028"/>
      </w:tblGrid>
      <w:tr w:rsidR="002F2D6F" w:rsidRPr="0052661F" w:rsidTr="00764A86">
        <w:tc>
          <w:tcPr>
            <w:tcW w:w="2802" w:type="dxa"/>
          </w:tcPr>
          <w:p w:rsidR="002F2D6F" w:rsidRPr="0052661F" w:rsidRDefault="002F2D6F" w:rsidP="00D3461F">
            <w:pPr>
              <w:rPr>
                <w:b/>
                <w:noProof/>
              </w:rPr>
            </w:pPr>
            <w:r w:rsidRPr="0052661F">
              <w:rPr>
                <w:b/>
                <w:noProof/>
              </w:rPr>
              <w:t>Ajoneuvojen, moottorien ja korvaavien pilaantumista rajoittavien laitteiden käyttöikä</w:t>
            </w:r>
          </w:p>
        </w:tc>
        <w:tc>
          <w:tcPr>
            <w:tcW w:w="3827" w:type="dxa"/>
          </w:tcPr>
          <w:p w:rsidR="002F2D6F" w:rsidRPr="0052661F" w:rsidRDefault="00136C76" w:rsidP="00D3461F">
            <w:pPr>
              <w:rPr>
                <w:b/>
                <w:noProof/>
              </w:rPr>
            </w:pPr>
            <w:r w:rsidRPr="0052661F">
              <w:rPr>
                <w:b/>
                <w:noProof/>
              </w:rPr>
              <w:t>Luokkien M</w:t>
            </w:r>
            <w:r w:rsidRPr="0052661F">
              <w:rPr>
                <w:b/>
                <w:noProof/>
                <w:vertAlign w:val="subscript"/>
              </w:rPr>
              <w:t>1</w:t>
            </w:r>
            <w:r w:rsidRPr="0052661F">
              <w:rPr>
                <w:b/>
                <w:noProof/>
              </w:rPr>
              <w:t>, N</w:t>
            </w:r>
            <w:r w:rsidRPr="0052661F">
              <w:rPr>
                <w:b/>
                <w:noProof/>
                <w:vertAlign w:val="subscript"/>
              </w:rPr>
              <w:t>1</w:t>
            </w:r>
            <w:r w:rsidRPr="0052661F">
              <w:rPr>
                <w:b/>
                <w:noProof/>
              </w:rPr>
              <w:t xml:space="preserve"> ja M</w:t>
            </w:r>
            <w:r w:rsidRPr="0052661F">
              <w:rPr>
                <w:b/>
                <w:noProof/>
                <w:vertAlign w:val="subscript"/>
              </w:rPr>
              <w:t>2</w:t>
            </w:r>
            <w:r w:rsidRPr="0052661F">
              <w:rPr>
                <w:b/>
                <w:noProof/>
              </w:rPr>
              <w:t xml:space="preserve"> ajoneuvot</w:t>
            </w:r>
          </w:p>
        </w:tc>
        <w:tc>
          <w:tcPr>
            <w:tcW w:w="4193" w:type="dxa"/>
          </w:tcPr>
          <w:p w:rsidR="002F2D6F" w:rsidRPr="0052661F" w:rsidRDefault="002F2D6F" w:rsidP="00D3461F">
            <w:pPr>
              <w:rPr>
                <w:b/>
                <w:noProof/>
              </w:rPr>
            </w:pPr>
            <w:r w:rsidRPr="0052661F">
              <w:rPr>
                <w:b/>
                <w:noProof/>
              </w:rPr>
              <w:t>Luokan N</w:t>
            </w:r>
            <w:r w:rsidRPr="0052661F">
              <w:rPr>
                <w:b/>
                <w:noProof/>
                <w:vertAlign w:val="subscript"/>
              </w:rPr>
              <w:t>2</w:t>
            </w:r>
            <w:r w:rsidRPr="0052661F">
              <w:rPr>
                <w:b/>
                <w:noProof/>
              </w:rPr>
              <w:t xml:space="preserve"> ajoneuvot, massaltaan alle 16 t olevat luokan N</w:t>
            </w:r>
            <w:r w:rsidRPr="0052661F">
              <w:rPr>
                <w:b/>
                <w:noProof/>
                <w:vertAlign w:val="subscript"/>
              </w:rPr>
              <w:t>3</w:t>
            </w:r>
            <w:r w:rsidRPr="0052661F">
              <w:rPr>
                <w:b/>
                <w:noProof/>
              </w:rPr>
              <w:t xml:space="preserve"> ajoneuvot ja massaltaan alle 7,5 t olevat luokan M</w:t>
            </w:r>
            <w:r w:rsidRPr="0052661F">
              <w:rPr>
                <w:b/>
                <w:noProof/>
                <w:vertAlign w:val="subscript"/>
              </w:rPr>
              <w:t>3</w:t>
            </w:r>
            <w:r w:rsidRPr="0052661F">
              <w:rPr>
                <w:b/>
                <w:noProof/>
              </w:rPr>
              <w:t xml:space="preserve"> ajoneuvot</w:t>
            </w:r>
          </w:p>
        </w:tc>
        <w:tc>
          <w:tcPr>
            <w:tcW w:w="4028" w:type="dxa"/>
          </w:tcPr>
          <w:p w:rsidR="002F2D6F" w:rsidRPr="0052661F" w:rsidRDefault="002F2D6F" w:rsidP="00D3461F">
            <w:pPr>
              <w:rPr>
                <w:b/>
                <w:noProof/>
              </w:rPr>
            </w:pPr>
            <w:r w:rsidRPr="0052661F">
              <w:rPr>
                <w:b/>
                <w:noProof/>
              </w:rPr>
              <w:t>Massaltaan yli 16 t olevat luokan N</w:t>
            </w:r>
            <w:r w:rsidRPr="0052661F">
              <w:rPr>
                <w:b/>
                <w:noProof/>
                <w:vertAlign w:val="subscript"/>
              </w:rPr>
              <w:t>3</w:t>
            </w:r>
            <w:r w:rsidRPr="0052661F">
              <w:rPr>
                <w:b/>
                <w:noProof/>
              </w:rPr>
              <w:t xml:space="preserve"> ajoneuvot ja massaltaan yli 7,5 t olevat luokan M</w:t>
            </w:r>
            <w:r w:rsidRPr="0052661F">
              <w:rPr>
                <w:b/>
                <w:noProof/>
                <w:vertAlign w:val="subscript"/>
              </w:rPr>
              <w:t>3</w:t>
            </w:r>
            <w:r w:rsidRPr="0052661F">
              <w:rPr>
                <w:b/>
                <w:noProof/>
              </w:rPr>
              <w:t xml:space="preserve"> ajoneuvot</w:t>
            </w:r>
          </w:p>
        </w:tc>
      </w:tr>
      <w:tr w:rsidR="002F2D6F" w:rsidRPr="0052661F" w:rsidTr="00764A86">
        <w:tc>
          <w:tcPr>
            <w:tcW w:w="2802" w:type="dxa"/>
            <w:tcBorders>
              <w:bottom w:val="single" w:sz="4" w:space="0" w:color="auto"/>
            </w:tcBorders>
          </w:tcPr>
          <w:p w:rsidR="002F2D6F" w:rsidRPr="0052661F" w:rsidRDefault="002A15CF" w:rsidP="002A15CF">
            <w:pPr>
              <w:rPr>
                <w:noProof/>
              </w:rPr>
            </w:pPr>
            <w:r w:rsidRPr="0052661F">
              <w:rPr>
                <w:noProof/>
              </w:rPr>
              <w:t>Pääasiallinen käyttöikä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F2D6F" w:rsidRPr="0052661F" w:rsidRDefault="002F2D6F" w:rsidP="005C70E1">
            <w:pPr>
              <w:rPr>
                <w:noProof/>
              </w:rPr>
            </w:pPr>
            <w:r w:rsidRPr="0052661F">
              <w:rPr>
                <w:noProof/>
              </w:rPr>
              <w:t>Enintään 160 000 km tai 8 vuotta sen mukaan, kumpi ehdoista täyttyy ensin</w:t>
            </w:r>
          </w:p>
        </w:tc>
        <w:tc>
          <w:tcPr>
            <w:tcW w:w="4193" w:type="dxa"/>
            <w:tcBorders>
              <w:bottom w:val="single" w:sz="4" w:space="0" w:color="auto"/>
            </w:tcBorders>
          </w:tcPr>
          <w:p w:rsidR="002F2D6F" w:rsidRPr="0052661F" w:rsidRDefault="002F2D6F" w:rsidP="00D3461F">
            <w:pPr>
              <w:rPr>
                <w:noProof/>
              </w:rPr>
            </w:pPr>
            <w:r w:rsidRPr="0052661F">
              <w:rPr>
                <w:noProof/>
              </w:rPr>
              <w:t>300 000 km tai 8 vuotta sen mukaan, kumpi ehdoista täyttyy ensin</w:t>
            </w:r>
          </w:p>
        </w:tc>
        <w:tc>
          <w:tcPr>
            <w:tcW w:w="4028" w:type="dxa"/>
            <w:tcBorders>
              <w:bottom w:val="single" w:sz="4" w:space="0" w:color="auto"/>
            </w:tcBorders>
          </w:tcPr>
          <w:p w:rsidR="002F2D6F" w:rsidRPr="0052661F" w:rsidRDefault="002F2D6F" w:rsidP="00D3461F">
            <w:pPr>
              <w:rPr>
                <w:noProof/>
              </w:rPr>
            </w:pPr>
            <w:r w:rsidRPr="0052661F">
              <w:rPr>
                <w:noProof/>
              </w:rPr>
              <w:t>700 000 km tai 15 vuotta sen mukaan, kumpi ehdoista täyttyy ensin</w:t>
            </w:r>
          </w:p>
        </w:tc>
      </w:tr>
      <w:tr w:rsidR="00B63677" w:rsidRPr="0052661F" w:rsidTr="00764A86">
        <w:tc>
          <w:tcPr>
            <w:tcW w:w="2802" w:type="dxa"/>
          </w:tcPr>
          <w:p w:rsidR="00B63677" w:rsidRPr="0052661F" w:rsidRDefault="00B63677" w:rsidP="00B63677">
            <w:pPr>
              <w:rPr>
                <w:noProof/>
              </w:rPr>
            </w:pPr>
            <w:r w:rsidRPr="0052661F">
              <w:rPr>
                <w:noProof/>
              </w:rPr>
              <w:t>Pidennetty käyttöikä</w:t>
            </w:r>
          </w:p>
        </w:tc>
        <w:tc>
          <w:tcPr>
            <w:tcW w:w="3827" w:type="dxa"/>
          </w:tcPr>
          <w:p w:rsidR="00B63677" w:rsidRPr="0052661F" w:rsidRDefault="00B63677" w:rsidP="00B63677">
            <w:pPr>
              <w:rPr>
                <w:noProof/>
              </w:rPr>
            </w:pPr>
            <w:r w:rsidRPr="0052661F">
              <w:rPr>
                <w:noProof/>
              </w:rPr>
              <w:t>Pääasiallisen käyttöiän täytyttyä enintään 200 000 ajokilometriin tai 10 vuoden ikään saakka sen mukaan, kumpi ehdoista täyttyy ensin</w:t>
            </w:r>
          </w:p>
        </w:tc>
        <w:tc>
          <w:tcPr>
            <w:tcW w:w="4193" w:type="dxa"/>
          </w:tcPr>
          <w:p w:rsidR="00B63677" w:rsidRPr="0052661F" w:rsidRDefault="00B63677" w:rsidP="00B63677">
            <w:pPr>
              <w:rPr>
                <w:noProof/>
              </w:rPr>
            </w:pPr>
            <w:r w:rsidRPr="0052661F">
              <w:rPr>
                <w:noProof/>
              </w:rPr>
              <w:t>Pääasiallisen käyttöiän täytyttyä enintään 375 000 ajokilometriin saakka</w:t>
            </w:r>
          </w:p>
        </w:tc>
        <w:tc>
          <w:tcPr>
            <w:tcW w:w="4028" w:type="dxa"/>
          </w:tcPr>
          <w:p w:rsidR="00B63677" w:rsidRPr="0052661F" w:rsidRDefault="00B63677" w:rsidP="00B63677">
            <w:pPr>
              <w:rPr>
                <w:noProof/>
              </w:rPr>
            </w:pPr>
            <w:r w:rsidRPr="0052661F">
              <w:rPr>
                <w:noProof/>
              </w:rPr>
              <w:t xml:space="preserve">Pääasiallisen käyttöiän täytyttyä enintään 875 000 ajokilometriin saakka </w:t>
            </w:r>
          </w:p>
          <w:p w:rsidR="00B63677" w:rsidRPr="0052661F" w:rsidRDefault="00B63677" w:rsidP="00B63677">
            <w:pPr>
              <w:rPr>
                <w:noProof/>
              </w:rPr>
            </w:pPr>
            <w:r w:rsidRPr="0052661F">
              <w:rPr>
                <w:noProof/>
              </w:rPr>
              <w:t xml:space="preserve"> </w:t>
            </w:r>
          </w:p>
        </w:tc>
      </w:tr>
    </w:tbl>
    <w:p w:rsidR="003C1EF5" w:rsidRPr="0052661F" w:rsidRDefault="003C1EF5" w:rsidP="002F2D6F">
      <w:pPr>
        <w:rPr>
          <w:b/>
          <w:noProof/>
        </w:rPr>
      </w:pPr>
    </w:p>
    <w:p w:rsidR="002F2D6F" w:rsidRPr="0052661F" w:rsidRDefault="003C1EF5" w:rsidP="002F2D6F">
      <w:pPr>
        <w:rPr>
          <w:b/>
          <w:noProof/>
        </w:rPr>
      </w:pPr>
      <w:r w:rsidRPr="0052661F">
        <w:rPr>
          <w:b/>
          <w:noProof/>
        </w:rPr>
        <w:t>Taulukko 2: Liitteen 1 mukaisten pakokaasupäästöjen raja-arvojen mukauttamiseen sovellettavat kestävyyskertoimet testattaessa ajoneuvoja, moottoreita ja korvaavia pilaantumista rajoittavia laitteita pidennetyn käyttöiän aikana</w:t>
      </w: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2802"/>
        <w:gridCol w:w="3827"/>
        <w:gridCol w:w="4193"/>
        <w:gridCol w:w="4028"/>
      </w:tblGrid>
      <w:tr w:rsidR="00136C76" w:rsidRPr="0052661F" w:rsidTr="00764A86">
        <w:tc>
          <w:tcPr>
            <w:tcW w:w="2802" w:type="dxa"/>
          </w:tcPr>
          <w:p w:rsidR="00136C76" w:rsidRPr="0052661F" w:rsidRDefault="00136C76" w:rsidP="00136C76">
            <w:pPr>
              <w:rPr>
                <w:b/>
                <w:noProof/>
              </w:rPr>
            </w:pPr>
            <w:r w:rsidRPr="0052661F">
              <w:rPr>
                <w:b/>
                <w:noProof/>
              </w:rPr>
              <w:t xml:space="preserve">Kestävyyskertoimet </w:t>
            </w:r>
          </w:p>
        </w:tc>
        <w:tc>
          <w:tcPr>
            <w:tcW w:w="3827" w:type="dxa"/>
          </w:tcPr>
          <w:p w:rsidR="00136C76" w:rsidRPr="0052661F" w:rsidRDefault="00136C76" w:rsidP="00136C76">
            <w:pPr>
              <w:rPr>
                <w:b/>
                <w:noProof/>
              </w:rPr>
            </w:pPr>
            <w:r w:rsidRPr="0052661F">
              <w:rPr>
                <w:b/>
                <w:noProof/>
              </w:rPr>
              <w:t>Luokkien M</w:t>
            </w:r>
            <w:r w:rsidRPr="0052661F">
              <w:rPr>
                <w:b/>
                <w:noProof/>
                <w:vertAlign w:val="subscript"/>
              </w:rPr>
              <w:t>1</w:t>
            </w:r>
            <w:r w:rsidRPr="0052661F">
              <w:rPr>
                <w:b/>
                <w:noProof/>
              </w:rPr>
              <w:t>, N</w:t>
            </w:r>
            <w:r w:rsidRPr="0052661F">
              <w:rPr>
                <w:b/>
                <w:noProof/>
                <w:vertAlign w:val="subscript"/>
              </w:rPr>
              <w:t>1</w:t>
            </w:r>
            <w:r w:rsidRPr="0052661F">
              <w:rPr>
                <w:b/>
                <w:noProof/>
              </w:rPr>
              <w:t xml:space="preserve"> ja M</w:t>
            </w:r>
            <w:r w:rsidRPr="0052661F">
              <w:rPr>
                <w:b/>
                <w:noProof/>
                <w:vertAlign w:val="subscript"/>
              </w:rPr>
              <w:t>2</w:t>
            </w:r>
            <w:r w:rsidRPr="0052661F">
              <w:rPr>
                <w:b/>
                <w:noProof/>
              </w:rPr>
              <w:t xml:space="preserve"> ajoneuvot</w:t>
            </w:r>
          </w:p>
        </w:tc>
        <w:tc>
          <w:tcPr>
            <w:tcW w:w="4193" w:type="dxa"/>
          </w:tcPr>
          <w:p w:rsidR="00136C76" w:rsidRPr="0052661F" w:rsidRDefault="00136C76" w:rsidP="00136C76">
            <w:pPr>
              <w:rPr>
                <w:b/>
                <w:noProof/>
              </w:rPr>
            </w:pPr>
            <w:r w:rsidRPr="0052661F">
              <w:rPr>
                <w:b/>
                <w:noProof/>
              </w:rPr>
              <w:t>Luokan N</w:t>
            </w:r>
            <w:r w:rsidRPr="0052661F">
              <w:rPr>
                <w:b/>
                <w:noProof/>
                <w:vertAlign w:val="subscript"/>
              </w:rPr>
              <w:t>2</w:t>
            </w:r>
            <w:r w:rsidRPr="0052661F">
              <w:rPr>
                <w:b/>
                <w:noProof/>
              </w:rPr>
              <w:t xml:space="preserve"> ajoneuvot, massaltaan alle 16 t olevat luokan N</w:t>
            </w:r>
            <w:r w:rsidRPr="0052661F">
              <w:rPr>
                <w:b/>
                <w:noProof/>
                <w:vertAlign w:val="subscript"/>
              </w:rPr>
              <w:t>3</w:t>
            </w:r>
            <w:r w:rsidRPr="0052661F">
              <w:rPr>
                <w:b/>
                <w:noProof/>
              </w:rPr>
              <w:t xml:space="preserve"> ajoneuvot ja massaltaan alle 7,5 t olevat luokan M</w:t>
            </w:r>
            <w:r w:rsidRPr="0052661F">
              <w:rPr>
                <w:b/>
                <w:noProof/>
                <w:vertAlign w:val="subscript"/>
              </w:rPr>
              <w:t>3</w:t>
            </w:r>
            <w:r w:rsidRPr="0052661F">
              <w:rPr>
                <w:b/>
                <w:noProof/>
              </w:rPr>
              <w:t xml:space="preserve"> ajoneuvot</w:t>
            </w:r>
          </w:p>
        </w:tc>
        <w:tc>
          <w:tcPr>
            <w:tcW w:w="4028" w:type="dxa"/>
          </w:tcPr>
          <w:p w:rsidR="00136C76" w:rsidRPr="0052661F" w:rsidRDefault="00136C76" w:rsidP="00136C76">
            <w:pPr>
              <w:rPr>
                <w:b/>
                <w:noProof/>
              </w:rPr>
            </w:pPr>
            <w:r w:rsidRPr="0052661F">
              <w:rPr>
                <w:b/>
                <w:noProof/>
              </w:rPr>
              <w:t>Massaltaan yli 16 t olevat luokan N</w:t>
            </w:r>
            <w:r w:rsidRPr="0052661F">
              <w:rPr>
                <w:b/>
                <w:noProof/>
                <w:vertAlign w:val="subscript"/>
              </w:rPr>
              <w:t>3</w:t>
            </w:r>
            <w:r w:rsidRPr="0052661F">
              <w:rPr>
                <w:b/>
                <w:noProof/>
              </w:rPr>
              <w:t xml:space="preserve"> ajoneuvot ja massaltaan yli 7,5 t olevat luokan M</w:t>
            </w:r>
            <w:r w:rsidRPr="0052661F">
              <w:rPr>
                <w:b/>
                <w:noProof/>
                <w:vertAlign w:val="subscript"/>
              </w:rPr>
              <w:t>3</w:t>
            </w:r>
            <w:r w:rsidRPr="0052661F">
              <w:rPr>
                <w:b/>
                <w:noProof/>
              </w:rPr>
              <w:t xml:space="preserve"> ajoneuvot</w:t>
            </w:r>
          </w:p>
        </w:tc>
      </w:tr>
      <w:tr w:rsidR="002F2D6F" w:rsidRPr="0052661F" w:rsidTr="00764A86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2F2D6F" w:rsidRPr="0052661F" w:rsidRDefault="006C17B8" w:rsidP="007A328C">
            <w:pPr>
              <w:jc w:val="right"/>
              <w:rPr>
                <w:noProof/>
              </w:rPr>
            </w:pPr>
            <w:r w:rsidRPr="0052661F">
              <w:rPr>
                <w:noProof/>
              </w:rPr>
              <w:t>Pidennettyyn käyttöikään sovellettava kestävyyskerroin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F2D6F" w:rsidRPr="0052661F" w:rsidRDefault="00B63677" w:rsidP="00FB5AC3">
            <w:pPr>
              <w:rPr>
                <w:noProof/>
                <w:color w:val="000000" w:themeColor="text1"/>
                <w:kern w:val="24"/>
                <w:szCs w:val="16"/>
              </w:rPr>
            </w:pPr>
            <w:r w:rsidRPr="0052661F">
              <w:rPr>
                <w:noProof/>
                <w:color w:val="000000" w:themeColor="text1"/>
              </w:rPr>
              <w:t xml:space="preserve">1,2 kaasumaisten epäpuhtauksien päästöjen osalta </w:t>
            </w: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:rsidR="002F2D6F" w:rsidRPr="0052661F" w:rsidRDefault="002F2D6F" w:rsidP="00D3461F">
            <w:pPr>
              <w:rPr>
                <w:noProof/>
                <w:color w:val="000000" w:themeColor="text1"/>
                <w:kern w:val="24"/>
                <w:szCs w:val="16"/>
                <w:lang w:eastAsia="fr-BE"/>
              </w:rPr>
            </w:pPr>
          </w:p>
          <w:p w:rsidR="002F2D6F" w:rsidRPr="0052661F" w:rsidRDefault="002F2D6F" w:rsidP="00D3461F">
            <w:pPr>
              <w:rPr>
                <w:noProof/>
              </w:rPr>
            </w:pPr>
          </w:p>
        </w:tc>
        <w:tc>
          <w:tcPr>
            <w:tcW w:w="4028" w:type="dxa"/>
            <w:tcBorders>
              <w:top w:val="single" w:sz="4" w:space="0" w:color="auto"/>
              <w:bottom w:val="single" w:sz="4" w:space="0" w:color="auto"/>
            </w:tcBorders>
          </w:tcPr>
          <w:p w:rsidR="002F2D6F" w:rsidRPr="0052661F" w:rsidRDefault="002F2D6F" w:rsidP="00D3461F">
            <w:pPr>
              <w:rPr>
                <w:noProof/>
                <w:color w:val="000000" w:themeColor="text1"/>
                <w:kern w:val="24"/>
                <w:szCs w:val="16"/>
                <w:lang w:eastAsia="fr-BE"/>
              </w:rPr>
            </w:pPr>
          </w:p>
          <w:p w:rsidR="002F2D6F" w:rsidRPr="0052661F" w:rsidRDefault="002F2D6F" w:rsidP="00D3461F">
            <w:pPr>
              <w:rPr>
                <w:noProof/>
              </w:rPr>
            </w:pPr>
          </w:p>
        </w:tc>
      </w:tr>
    </w:tbl>
    <w:p w:rsidR="00D53E6C" w:rsidRPr="0052661F" w:rsidRDefault="00D53E6C" w:rsidP="00D53E6C">
      <w:pPr>
        <w:rPr>
          <w:noProof/>
        </w:rPr>
        <w:sectPr w:rsidR="00D53E6C" w:rsidRPr="0052661F" w:rsidSect="00403503">
          <w:pgSz w:w="16839" w:h="11907" w:orient="landscape"/>
          <w:pgMar w:top="1417" w:right="1134" w:bottom="1417" w:left="1134" w:header="709" w:footer="709" w:gutter="0"/>
          <w:cols w:space="720"/>
          <w:docGrid w:linePitch="360"/>
        </w:sectPr>
      </w:pPr>
    </w:p>
    <w:p w:rsidR="00FB5AC3" w:rsidRPr="0052661F" w:rsidRDefault="002F2D6F" w:rsidP="00FB5AC3">
      <w:pPr>
        <w:pStyle w:val="Annexetitre"/>
        <w:rPr>
          <w:noProof/>
        </w:rPr>
      </w:pPr>
      <w:r w:rsidRPr="0052661F">
        <w:rPr>
          <w:noProof/>
        </w:rPr>
        <w:t xml:space="preserve">LIITE V </w:t>
      </w:r>
    </w:p>
    <w:p w:rsidR="00FB5AC3" w:rsidRPr="0052661F" w:rsidRDefault="00FB5AC3" w:rsidP="00371648">
      <w:pPr>
        <w:jc w:val="center"/>
        <w:rPr>
          <w:b/>
          <w:caps/>
          <w:noProof/>
        </w:rPr>
      </w:pPr>
      <w:r w:rsidRPr="0052661F">
        <w:rPr>
          <w:b/>
          <w:caps/>
          <w:noProof/>
        </w:rPr>
        <w:t>Testivaatimusten ja vakuutusten soveltaminen</w:t>
      </w:r>
    </w:p>
    <w:p w:rsidR="00FB5AC3" w:rsidRPr="0052661F" w:rsidRDefault="00FB5AC3" w:rsidP="00FB5AC3">
      <w:pPr>
        <w:rPr>
          <w:rFonts w:cstheme="minorHAnsi"/>
          <w:b/>
          <w:bCs/>
          <w:noProof/>
          <w:szCs w:val="19"/>
        </w:rPr>
      </w:pPr>
      <w:r w:rsidRPr="0052661F">
        <w:rPr>
          <w:b/>
          <w:noProof/>
        </w:rPr>
        <w:t>Taulukko 1: Ajoneuvojen valmistajien suorittama testivaatimusten ja vakuutusten todentaminen luokkien M</w:t>
      </w:r>
      <w:r w:rsidRPr="0052661F">
        <w:rPr>
          <w:b/>
          <w:noProof/>
          <w:vertAlign w:val="subscript"/>
        </w:rPr>
        <w:t>1</w:t>
      </w:r>
      <w:r w:rsidRPr="0052661F">
        <w:rPr>
          <w:b/>
          <w:noProof/>
        </w:rPr>
        <w:t xml:space="preserve"> ja N</w:t>
      </w:r>
      <w:r w:rsidRPr="0052661F">
        <w:rPr>
          <w:b/>
          <w:noProof/>
          <w:vertAlign w:val="subscript"/>
        </w:rPr>
        <w:t>1</w:t>
      </w:r>
      <w:r w:rsidRPr="0052661F">
        <w:rPr>
          <w:b/>
          <w:noProof/>
        </w:rPr>
        <w:t xml:space="preserve"> ajoneuvojen osalta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81"/>
        <w:gridCol w:w="3269"/>
        <w:gridCol w:w="3220"/>
        <w:gridCol w:w="3217"/>
      </w:tblGrid>
      <w:tr w:rsidR="00FB5AC3" w:rsidRPr="0052661F" w:rsidTr="00371648">
        <w:tc>
          <w:tcPr>
            <w:tcW w:w="1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AC3" w:rsidRPr="0052661F" w:rsidRDefault="00FB5AC3" w:rsidP="00371648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>Testivaatimukset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AB41E5" w:rsidP="00F82F2F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 xml:space="preserve">Testit ja vaatimukset ensimmäisessä päästöjä koskevassa tyyppihyväksynnässä  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AB41E5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 xml:space="preserve">Tuotannon vaatimustenmukaisuuden testit </w:t>
            </w:r>
          </w:p>
        </w:tc>
        <w:tc>
          <w:tcPr>
            <w:tcW w:w="10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AB41E5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>Käytönaikaisen vaatimustenmukaisuuden testit</w:t>
            </w:r>
          </w:p>
        </w:tc>
      </w:tr>
      <w:tr w:rsidR="00FB5AC3" w:rsidRPr="0052661F" w:rsidTr="00371648">
        <w:trPr>
          <w:trHeight w:val="469"/>
        </w:trPr>
        <w:tc>
          <w:tcPr>
            <w:tcW w:w="1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Kaasumaiset epäpuhtaudet ja hiukkasmäärä (PN) tiellä tehtävissä testeissä (RDE-päästöt)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D815A3">
            <w:pPr>
              <w:jc w:val="left"/>
              <w:rPr>
                <w:noProof/>
              </w:rPr>
            </w:pPr>
            <w:r w:rsidRPr="0052661F">
              <w:rPr>
                <w:noProof/>
              </w:rPr>
              <w:t>Vaaditaan demonstrointitesti kaikille polttoaineille, joiden osalta tyyppihyväksyntä on myönnetty, ja vaatimustenmukaisuusvakuutus kaikkien polttoaineiden, kaikkien hyötykuormien ja kaikkien soveltuvien ajoneuvotyyppien osalta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10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47438F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  <w:bookmarkStart w:id="1" w:name="_Ref117152600"/>
            <w:r w:rsidRPr="0052661F">
              <w:rPr>
                <w:rStyle w:val="FootnoteReference"/>
                <w:noProof/>
              </w:rPr>
              <w:footnoteReference w:id="7"/>
            </w:r>
            <w:bookmarkEnd w:id="1"/>
          </w:p>
        </w:tc>
      </w:tr>
      <w:tr w:rsidR="00FB5AC3" w:rsidRPr="0052661F" w:rsidTr="00371648">
        <w:tc>
          <w:tcPr>
            <w:tcW w:w="1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Kaasumaiset epäpuhtaudet, hiukkaset (PM) ja hiukkasmäärä (PN) laboratoriossa ajettavissa RDE-sykleissä sekä hiilidioksidipäästöt, polttoaineenkulutus (OBFCM-laite), sähköenergian kulutus ja sähköinen toimintasäde (akun kestävyys) (WLTP-sykli 23 °C:ssa)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Vaaditaan, jos kaikkia epäpuhtauksia ei voida mitata tiellä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Vaaditaan</w:t>
            </w:r>
          </w:p>
        </w:tc>
        <w:tc>
          <w:tcPr>
            <w:tcW w:w="10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Vaaditaan, jos kaikkia epäpuhtauksia ei voida mitata tiellä</w:t>
            </w:r>
          </w:p>
        </w:tc>
      </w:tr>
      <w:tr w:rsidR="00FB5AC3" w:rsidRPr="0052661F" w:rsidTr="00371648">
        <w:tc>
          <w:tcPr>
            <w:tcW w:w="1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 xml:space="preserve">Ympäristön lämpötilan kompensoimiseksi tehtävä hiilidioksidipäästökorjaus </w:t>
            </w:r>
          </w:p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(WLTP-sykli 14 °C:ssa)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B85EB8">
            <w:pPr>
              <w:rPr>
                <w:noProof/>
              </w:rPr>
            </w:pPr>
            <w:r w:rsidRPr="0052661F">
              <w:rPr>
                <w:noProof/>
              </w:rPr>
              <w:t>Vakuutus</w:t>
            </w:r>
            <w:r w:rsidRPr="0052661F">
              <w:rPr>
                <w:noProof/>
                <w:vertAlign w:val="superscript"/>
              </w:rPr>
              <w:t>6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10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  <w:r w:rsidRPr="0052661F">
              <w:rPr>
                <w:noProof/>
                <w:vertAlign w:val="superscript"/>
              </w:rPr>
              <w:t>6</w:t>
            </w:r>
          </w:p>
        </w:tc>
      </w:tr>
      <w:tr w:rsidR="00FB5AC3" w:rsidRPr="0052661F" w:rsidTr="00371648">
        <w:tc>
          <w:tcPr>
            <w:tcW w:w="1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Kampikammiopäästöt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D815A3">
            <w:pPr>
              <w:jc w:val="left"/>
              <w:rPr>
                <w:noProof/>
              </w:rPr>
            </w:pPr>
            <w:r w:rsidRPr="0052661F">
              <w:rPr>
                <w:noProof/>
              </w:rPr>
              <w:t>Vakuutus siitä, että on asennettu suljettu kampikammiojärjestelmä tai reititys pakoputkeen</w:t>
            </w:r>
            <w:r w:rsidRPr="0052661F">
              <w:rPr>
                <w:noProof/>
                <w:vertAlign w:val="superscript"/>
              </w:rPr>
              <w:t>6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Vaaditaan</w:t>
            </w:r>
          </w:p>
        </w:tc>
        <w:tc>
          <w:tcPr>
            <w:tcW w:w="10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  <w:r w:rsidRPr="0052661F">
              <w:rPr>
                <w:noProof/>
                <w:vertAlign w:val="superscript"/>
              </w:rPr>
              <w:t>6</w:t>
            </w:r>
          </w:p>
        </w:tc>
      </w:tr>
      <w:tr w:rsidR="00FB5AC3" w:rsidRPr="0052661F" w:rsidTr="00371648">
        <w:tc>
          <w:tcPr>
            <w:tcW w:w="1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Haihtumispäästöjen SHED-testi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Vaaditaan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Vaaditaan</w:t>
            </w:r>
          </w:p>
        </w:tc>
        <w:tc>
          <w:tcPr>
            <w:tcW w:w="10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  <w:r w:rsidRPr="0052661F">
              <w:rPr>
                <w:noProof/>
                <w:vertAlign w:val="superscript"/>
              </w:rPr>
              <w:t>6</w:t>
            </w:r>
          </w:p>
        </w:tc>
      </w:tr>
      <w:tr w:rsidR="00FB5AC3" w:rsidRPr="0052661F" w:rsidTr="00371648">
        <w:tc>
          <w:tcPr>
            <w:tcW w:w="1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Täyttöpäästöt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Vaaditaan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10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</w:tr>
      <w:tr w:rsidR="00FB5AC3" w:rsidRPr="0052661F" w:rsidTr="00371648">
        <w:tc>
          <w:tcPr>
            <w:tcW w:w="1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AC3" w:rsidRPr="0052661F" w:rsidRDefault="00FB5AC3" w:rsidP="00D7278F">
            <w:pPr>
              <w:rPr>
                <w:noProof/>
              </w:rPr>
            </w:pPr>
            <w:r w:rsidRPr="0052661F">
              <w:rPr>
                <w:noProof/>
              </w:rPr>
              <w:t>Päästöjenrajoitusjärjestelmän kestävyys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Vakuutus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10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</w:tr>
      <w:tr w:rsidR="00FB5AC3" w:rsidRPr="0052661F" w:rsidTr="00371648">
        <w:tc>
          <w:tcPr>
            <w:tcW w:w="1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Akun kestävyys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Vakuutus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 xml:space="preserve">Ei vaadita </w:t>
            </w:r>
          </w:p>
        </w:tc>
        <w:tc>
          <w:tcPr>
            <w:tcW w:w="10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</w:tr>
      <w:tr w:rsidR="00FB5AC3" w:rsidRPr="0052661F" w:rsidTr="00371648">
        <w:tc>
          <w:tcPr>
            <w:tcW w:w="1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Päästöjä ja toimintasädettä koskeva matalan lämpötilan laboratoriotesti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Vaaditaan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10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  <w:r w:rsidRPr="0052661F">
              <w:rPr>
                <w:noProof/>
                <w:vertAlign w:val="superscript"/>
              </w:rPr>
              <w:t>6</w:t>
            </w:r>
          </w:p>
        </w:tc>
      </w:tr>
      <w:tr w:rsidR="00FB5AC3" w:rsidRPr="0052661F" w:rsidTr="00371648">
        <w:tc>
          <w:tcPr>
            <w:tcW w:w="1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Ajoneuvon sisäinen valvontajärjestelmä (OBD)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Vakuutus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10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  <w:r w:rsidRPr="0052661F">
              <w:rPr>
                <w:noProof/>
                <w:vertAlign w:val="superscript"/>
              </w:rPr>
              <w:t>6</w:t>
            </w:r>
          </w:p>
        </w:tc>
      </w:tr>
      <w:tr w:rsidR="00FB5AC3" w:rsidRPr="0052661F" w:rsidTr="00371648">
        <w:tc>
          <w:tcPr>
            <w:tcW w:w="1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Ajoneuvon sisäinen mittausjärjestelmä (OBM)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922D68" w:rsidP="00922D68">
            <w:pPr>
              <w:rPr>
                <w:noProof/>
              </w:rPr>
            </w:pPr>
            <w:r w:rsidRPr="0052661F">
              <w:rPr>
                <w:noProof/>
              </w:rPr>
              <w:t>Vakuutus ja demonstrointi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10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Vaaditaan</w:t>
            </w:r>
          </w:p>
        </w:tc>
      </w:tr>
      <w:tr w:rsidR="00FB5AC3" w:rsidRPr="0052661F" w:rsidTr="00371648">
        <w:tc>
          <w:tcPr>
            <w:tcW w:w="1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Moottorin teho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Vaaditaan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10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  <w:r w:rsidRPr="0052661F">
              <w:rPr>
                <w:noProof/>
                <w:vertAlign w:val="superscript"/>
              </w:rPr>
              <w:t>6</w:t>
            </w:r>
          </w:p>
        </w:tc>
      </w:tr>
      <w:tr w:rsidR="00FB5AC3" w:rsidRPr="0052661F" w:rsidTr="00371648">
        <w:tc>
          <w:tcPr>
            <w:tcW w:w="1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D7278F" w:rsidP="00371648">
            <w:pPr>
              <w:rPr>
                <w:noProof/>
              </w:rPr>
            </w:pPr>
            <w:r w:rsidRPr="0052661F">
              <w:rPr>
                <w:noProof/>
              </w:rPr>
              <w:t>Luvattomalta muuttamiselta suojaaminen, turvallisuus ja kyberturvallisuus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Vakuutus ja asiakirjat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10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</w:tr>
      <w:tr w:rsidR="00FB5AC3" w:rsidRPr="0052661F" w:rsidTr="00371648">
        <w:tc>
          <w:tcPr>
            <w:tcW w:w="1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Mukautuvat ohjaustoiminnot (tapauksen mukaan)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Vakuutus ja demonstrointi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10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</w:tr>
      <w:tr w:rsidR="00FB5AC3" w:rsidRPr="0052661F" w:rsidTr="00371648">
        <w:tc>
          <w:tcPr>
            <w:tcW w:w="1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Aluerajausteknologia (tapauksen mukaan)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Vakuutus ja demonstrointi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10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</w:tr>
    </w:tbl>
    <w:p w:rsidR="00475752" w:rsidRPr="0052661F" w:rsidRDefault="00475752">
      <w:pPr>
        <w:spacing w:before="0" w:after="200" w:line="276" w:lineRule="auto"/>
        <w:jc w:val="left"/>
        <w:rPr>
          <w:rFonts w:cstheme="minorHAnsi"/>
          <w:b/>
          <w:iCs/>
          <w:noProof/>
          <w:szCs w:val="16"/>
        </w:rPr>
      </w:pPr>
      <w:r w:rsidRPr="0052661F">
        <w:rPr>
          <w:noProof/>
        </w:rPr>
        <w:br w:type="page"/>
      </w:r>
    </w:p>
    <w:p w:rsidR="00FB5AC3" w:rsidRPr="0052661F" w:rsidRDefault="00FB5AC3" w:rsidP="00FB5AC3">
      <w:pPr>
        <w:rPr>
          <w:rFonts w:cstheme="minorHAnsi"/>
          <w:b/>
          <w:iCs/>
          <w:noProof/>
          <w:szCs w:val="16"/>
        </w:rPr>
      </w:pPr>
      <w:r w:rsidRPr="0052661F">
        <w:rPr>
          <w:b/>
          <w:noProof/>
        </w:rPr>
        <w:t>Taulukko 2: Jäsenvaltioiden ja tunnustettujen kolmansien osapuolien tai komission suorittama testivaatimusten ja vakuutusten todentaminen luokkien M</w:t>
      </w:r>
      <w:r w:rsidRPr="0052661F">
        <w:rPr>
          <w:b/>
          <w:noProof/>
          <w:vertAlign w:val="subscript"/>
        </w:rPr>
        <w:t>1</w:t>
      </w:r>
      <w:r w:rsidRPr="0052661F">
        <w:rPr>
          <w:b/>
          <w:noProof/>
        </w:rPr>
        <w:t xml:space="preserve"> ja N</w:t>
      </w:r>
      <w:r w:rsidRPr="0052661F">
        <w:rPr>
          <w:b/>
          <w:noProof/>
          <w:vertAlign w:val="subscript"/>
        </w:rPr>
        <w:t>1</w:t>
      </w:r>
      <w:r w:rsidRPr="0052661F">
        <w:rPr>
          <w:b/>
          <w:noProof/>
        </w:rPr>
        <w:t xml:space="preserve"> ajoneuvojen osalta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33"/>
        <w:gridCol w:w="2514"/>
        <w:gridCol w:w="2594"/>
        <w:gridCol w:w="2594"/>
        <w:gridCol w:w="1099"/>
        <w:gridCol w:w="2554"/>
        <w:gridCol w:w="1099"/>
      </w:tblGrid>
      <w:tr w:rsidR="00AB41E5" w:rsidRPr="0052661F" w:rsidTr="00D7278F">
        <w:tc>
          <w:tcPr>
            <w:tcW w:w="10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41E5" w:rsidRPr="0052661F" w:rsidRDefault="00AB41E5" w:rsidP="00371648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>Testivaatimukset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1E5" w:rsidRPr="0052661F" w:rsidRDefault="00AB41E5" w:rsidP="001D43E8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 xml:space="preserve">Testit ja vaatimukset ensimmäisessä päästöjä koskevassa tyyppihyväksynnässä 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1E5" w:rsidRPr="0052661F" w:rsidRDefault="00AB41E5" w:rsidP="00371648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 xml:space="preserve">Tuotannon vaatimustenmukaisuuden testit </w:t>
            </w:r>
          </w:p>
        </w:tc>
        <w:tc>
          <w:tcPr>
            <w:tcW w:w="136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1E5" w:rsidRPr="0052661F" w:rsidRDefault="00AB41E5" w:rsidP="00371648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>Käytönaikaisen vaatimustenmukaisuuden testit</w:t>
            </w:r>
          </w:p>
        </w:tc>
        <w:tc>
          <w:tcPr>
            <w:tcW w:w="13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1E5" w:rsidRPr="0052661F" w:rsidRDefault="00BA0889" w:rsidP="00371648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>Markkinavalvonnan testit</w:t>
            </w:r>
          </w:p>
        </w:tc>
      </w:tr>
      <w:tr w:rsidR="000913E6" w:rsidRPr="0052661F" w:rsidTr="0047438F">
        <w:tc>
          <w:tcPr>
            <w:tcW w:w="10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3E6" w:rsidRPr="0052661F" w:rsidRDefault="0047438F" w:rsidP="00371648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>Asianomainen toimija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3E6" w:rsidRPr="0052661F" w:rsidRDefault="00BA0889" w:rsidP="00371648">
            <w:pPr>
              <w:jc w:val="center"/>
              <w:rPr>
                <w:b/>
                <w:i/>
                <w:noProof/>
              </w:rPr>
            </w:pPr>
            <w:r w:rsidRPr="0052661F">
              <w:rPr>
                <w:b/>
                <w:i/>
                <w:noProof/>
              </w:rPr>
              <w:t>Tyyppihyväksynnän myöntävä viranomainen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3E6" w:rsidRPr="0052661F" w:rsidRDefault="00BA0889" w:rsidP="00371648">
            <w:pPr>
              <w:jc w:val="center"/>
              <w:rPr>
                <w:b/>
                <w:i/>
                <w:noProof/>
              </w:rPr>
            </w:pPr>
            <w:r w:rsidRPr="0052661F">
              <w:rPr>
                <w:b/>
                <w:i/>
                <w:noProof/>
              </w:rPr>
              <w:t>Tyyppihyväksyntäviranomainen</w:t>
            </w:r>
          </w:p>
        </w:tc>
        <w:tc>
          <w:tcPr>
            <w:tcW w:w="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3E6" w:rsidRPr="0052661F" w:rsidRDefault="00BA0889" w:rsidP="00BA0889">
            <w:pPr>
              <w:jc w:val="center"/>
              <w:rPr>
                <w:b/>
                <w:i/>
                <w:noProof/>
              </w:rPr>
            </w:pPr>
            <w:r w:rsidRPr="0052661F">
              <w:rPr>
                <w:b/>
                <w:i/>
                <w:noProof/>
              </w:rPr>
              <w:t>Tyyppihyväksyntäviranomainen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3E6" w:rsidRPr="0052661F" w:rsidRDefault="00D7278F" w:rsidP="00371648">
            <w:pPr>
              <w:jc w:val="center"/>
              <w:rPr>
                <w:b/>
                <w:i/>
                <w:noProof/>
              </w:rPr>
            </w:pPr>
            <w:r w:rsidRPr="0052661F">
              <w:rPr>
                <w:b/>
                <w:i/>
                <w:noProof/>
              </w:rPr>
              <w:t>Kolmannet osapuolet ja komissio</w:t>
            </w:r>
          </w:p>
        </w:tc>
        <w:tc>
          <w:tcPr>
            <w:tcW w:w="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3E6" w:rsidRPr="0052661F" w:rsidRDefault="00BA0889" w:rsidP="00BA0889">
            <w:pPr>
              <w:jc w:val="center"/>
              <w:rPr>
                <w:b/>
                <w:i/>
                <w:noProof/>
              </w:rPr>
            </w:pPr>
            <w:r w:rsidRPr="0052661F">
              <w:rPr>
                <w:b/>
                <w:i/>
                <w:noProof/>
              </w:rPr>
              <w:t xml:space="preserve">Markkinavalvontaviranomaiset 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3E6" w:rsidRPr="0052661F" w:rsidRDefault="00D7278F" w:rsidP="00371648">
            <w:pPr>
              <w:jc w:val="center"/>
              <w:rPr>
                <w:b/>
                <w:i/>
                <w:noProof/>
              </w:rPr>
            </w:pPr>
            <w:r w:rsidRPr="0052661F">
              <w:rPr>
                <w:b/>
                <w:i/>
                <w:noProof/>
              </w:rPr>
              <w:t>Kolmannet osapuolet ja komissio</w:t>
            </w:r>
          </w:p>
        </w:tc>
      </w:tr>
      <w:tr w:rsidR="000913E6" w:rsidRPr="0052661F" w:rsidTr="0047438F">
        <w:trPr>
          <w:trHeight w:val="469"/>
        </w:trPr>
        <w:tc>
          <w:tcPr>
            <w:tcW w:w="10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13E6" w:rsidRPr="0052661F" w:rsidRDefault="000913E6" w:rsidP="00371648">
            <w:pPr>
              <w:rPr>
                <w:noProof/>
              </w:rPr>
            </w:pPr>
            <w:r w:rsidRPr="0052661F">
              <w:rPr>
                <w:noProof/>
              </w:rPr>
              <w:t>Kaasumaiset epäpuhtaudet ja hiukkasmäärä (PN) tiellä tehtävissä testeissä (RDE-päästöt)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3E6" w:rsidRPr="0052661F" w:rsidRDefault="000913E6" w:rsidP="00D815A3">
            <w:pPr>
              <w:jc w:val="left"/>
              <w:rPr>
                <w:noProof/>
              </w:rPr>
            </w:pPr>
            <w:r w:rsidRPr="0052661F">
              <w:rPr>
                <w:noProof/>
              </w:rPr>
              <w:t>Vaaditaan demonstrointitesti kaikille polttoaineille, joiden osalta tyyppihyväksyntä on myönnetty, ja vaatimustenmukaisuusvakuutus kaikkien polttoaineiden, kaikkien hyötykuormien ja kaikkien soveltuvien ajoneuvotyyppien osalta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3E6" w:rsidRPr="0052661F" w:rsidRDefault="000913E6" w:rsidP="00371648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3E6" w:rsidRPr="0052661F" w:rsidRDefault="000913E6" w:rsidP="00D7278F">
            <w:pPr>
              <w:rPr>
                <w:noProof/>
              </w:rPr>
            </w:pPr>
            <w:r w:rsidRPr="0052661F">
              <w:rPr>
                <w:noProof/>
              </w:rPr>
              <w:t>Vaaditaan 5 prosentille vuodessa hyväksytyistä ajoneuvotyypeistä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3E6" w:rsidRPr="0052661F" w:rsidRDefault="00D7278F" w:rsidP="00371648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  <w:tc>
          <w:tcPr>
            <w:tcW w:w="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3E6" w:rsidRPr="0052661F" w:rsidRDefault="000913E6" w:rsidP="00D7278F">
            <w:pPr>
              <w:rPr>
                <w:noProof/>
              </w:rPr>
            </w:pPr>
            <w:r w:rsidRPr="0052661F">
              <w:rPr>
                <w:noProof/>
              </w:rPr>
              <w:t>Vaaditaan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3E6" w:rsidRPr="0052661F" w:rsidRDefault="00D7278F" w:rsidP="00371648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</w:tr>
      <w:tr w:rsidR="000913E6" w:rsidRPr="0052661F" w:rsidTr="0047438F">
        <w:tc>
          <w:tcPr>
            <w:tcW w:w="10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13E6" w:rsidRPr="0052661F" w:rsidRDefault="000913E6" w:rsidP="00371648">
            <w:pPr>
              <w:rPr>
                <w:noProof/>
              </w:rPr>
            </w:pPr>
            <w:r w:rsidRPr="0052661F">
              <w:rPr>
                <w:noProof/>
              </w:rPr>
              <w:t>Kaasumaiset epäpuhtaudet, hiukkaset (PM) ja hiukkasmäärä (PN) laboratoriossa ajettavissa RDE-sykleissä sekä hiilidioksidipäästöt, polttoaineenkulutus (OBFCM-laite), sähköenergian kulutus ja sähköinen toimintasäde (akun kestävyys) (WLTP-sykli 23 °C:ssa)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3E6" w:rsidRPr="0052661F" w:rsidRDefault="000913E6" w:rsidP="00952387">
            <w:pPr>
              <w:rPr>
                <w:noProof/>
              </w:rPr>
            </w:pPr>
            <w:r w:rsidRPr="0052661F">
              <w:rPr>
                <w:noProof/>
              </w:rPr>
              <w:t>Vaaditaan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3E6" w:rsidRPr="0052661F" w:rsidRDefault="000913E6" w:rsidP="00371648">
            <w:pPr>
              <w:rPr>
                <w:noProof/>
              </w:rPr>
            </w:pPr>
            <w:r w:rsidRPr="0052661F">
              <w:rPr>
                <w:noProof/>
              </w:rPr>
              <w:t xml:space="preserve">Auditoinnit tai valinnainen testaus </w:t>
            </w:r>
          </w:p>
        </w:tc>
        <w:tc>
          <w:tcPr>
            <w:tcW w:w="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3E6" w:rsidRPr="0052661F" w:rsidRDefault="000913E6" w:rsidP="00D7278F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3E6" w:rsidRPr="0052661F" w:rsidRDefault="00D7278F" w:rsidP="00371648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  <w:tc>
          <w:tcPr>
            <w:tcW w:w="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3E6" w:rsidRPr="0052661F" w:rsidRDefault="000913E6" w:rsidP="00D7278F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3E6" w:rsidRPr="0052661F" w:rsidRDefault="00D7278F" w:rsidP="00371648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</w:tr>
      <w:tr w:rsidR="000913E6" w:rsidRPr="0052661F" w:rsidTr="0047438F">
        <w:tc>
          <w:tcPr>
            <w:tcW w:w="10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3E6" w:rsidRPr="0052661F" w:rsidRDefault="000913E6" w:rsidP="00371648">
            <w:pPr>
              <w:rPr>
                <w:noProof/>
              </w:rPr>
            </w:pPr>
            <w:r w:rsidRPr="0052661F">
              <w:rPr>
                <w:noProof/>
              </w:rPr>
              <w:t xml:space="preserve">Ympäristön lämpötilan kompensoimiseksi tehtävä hiilidioksidipäästökorjaus </w:t>
            </w:r>
          </w:p>
          <w:p w:rsidR="000913E6" w:rsidRPr="0052661F" w:rsidRDefault="000913E6" w:rsidP="00371648">
            <w:pPr>
              <w:rPr>
                <w:noProof/>
              </w:rPr>
            </w:pPr>
            <w:r w:rsidRPr="0052661F">
              <w:rPr>
                <w:noProof/>
              </w:rPr>
              <w:t>(WLTP-sykli 14 °C:ssa)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3E6" w:rsidRPr="0052661F" w:rsidRDefault="000913E6" w:rsidP="00371648">
            <w:pPr>
              <w:rPr>
                <w:noProof/>
              </w:rPr>
            </w:pPr>
            <w:r w:rsidRPr="0052661F">
              <w:rPr>
                <w:noProof/>
              </w:rPr>
              <w:t>Vakuutus</w:t>
            </w:r>
            <w:r w:rsidRPr="0052661F">
              <w:rPr>
                <w:noProof/>
                <w:vertAlign w:val="superscript"/>
              </w:rPr>
              <w:t>6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3E6" w:rsidRPr="0052661F" w:rsidRDefault="000913E6" w:rsidP="00371648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3E6" w:rsidRPr="0052661F" w:rsidRDefault="000913E6" w:rsidP="00D7278F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3E6" w:rsidRPr="0052661F" w:rsidRDefault="00D7278F" w:rsidP="00371648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  <w:tc>
          <w:tcPr>
            <w:tcW w:w="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3E6" w:rsidRPr="0052661F" w:rsidRDefault="000913E6" w:rsidP="00D7278F">
            <w:pPr>
              <w:rPr>
                <w:noProof/>
              </w:rPr>
            </w:pPr>
            <w:r w:rsidRPr="0052661F">
              <w:rPr>
                <w:noProof/>
              </w:rPr>
              <w:t>Vaaditaan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3E6" w:rsidRPr="0052661F" w:rsidRDefault="00D7278F" w:rsidP="00371648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</w:tr>
      <w:tr w:rsidR="000913E6" w:rsidRPr="0052661F" w:rsidTr="0047438F">
        <w:tc>
          <w:tcPr>
            <w:tcW w:w="10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13E6" w:rsidRPr="0052661F" w:rsidRDefault="000913E6" w:rsidP="00371648">
            <w:pPr>
              <w:rPr>
                <w:noProof/>
              </w:rPr>
            </w:pPr>
            <w:r w:rsidRPr="0052661F">
              <w:rPr>
                <w:noProof/>
              </w:rPr>
              <w:t>Kampikammiopäästöt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3E6" w:rsidRPr="0052661F" w:rsidRDefault="0060773D" w:rsidP="00D815A3">
            <w:pPr>
              <w:jc w:val="left"/>
              <w:rPr>
                <w:noProof/>
              </w:rPr>
            </w:pPr>
            <w:r w:rsidRPr="0052661F">
              <w:rPr>
                <w:noProof/>
              </w:rPr>
              <w:t>Vakuutus siitä, että on asennettu suljettu kampikammiojärjestelmä tai reititys pakoputkeen</w:t>
            </w:r>
            <w:r w:rsidRPr="0052661F">
              <w:rPr>
                <w:noProof/>
                <w:vertAlign w:val="superscript"/>
              </w:rPr>
              <w:t>6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3E6" w:rsidRPr="0052661F" w:rsidRDefault="000913E6" w:rsidP="00371648">
            <w:pPr>
              <w:rPr>
                <w:noProof/>
              </w:rPr>
            </w:pPr>
            <w:r w:rsidRPr="0052661F">
              <w:rPr>
                <w:noProof/>
              </w:rPr>
              <w:t>Auditoinnit tai valinnainen testaus</w:t>
            </w:r>
          </w:p>
        </w:tc>
        <w:tc>
          <w:tcPr>
            <w:tcW w:w="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3E6" w:rsidRPr="0052661F" w:rsidRDefault="000913E6" w:rsidP="00D7278F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3E6" w:rsidRPr="0052661F" w:rsidRDefault="00D7278F" w:rsidP="00371648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  <w:tc>
          <w:tcPr>
            <w:tcW w:w="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3E6" w:rsidRPr="0052661F" w:rsidRDefault="000913E6" w:rsidP="00D7278F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3E6" w:rsidRPr="0052661F" w:rsidRDefault="00D7278F" w:rsidP="00371648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</w:tr>
      <w:tr w:rsidR="000913E6" w:rsidRPr="0052661F" w:rsidTr="0047438F">
        <w:tc>
          <w:tcPr>
            <w:tcW w:w="10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913E6" w:rsidRPr="0052661F" w:rsidRDefault="000913E6" w:rsidP="00371648">
            <w:pPr>
              <w:rPr>
                <w:noProof/>
              </w:rPr>
            </w:pPr>
            <w:r w:rsidRPr="0052661F">
              <w:rPr>
                <w:noProof/>
              </w:rPr>
              <w:t>Haihtumispäästöjen SHED-testi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3E6" w:rsidRPr="0052661F" w:rsidRDefault="000913E6" w:rsidP="00371648">
            <w:pPr>
              <w:rPr>
                <w:noProof/>
              </w:rPr>
            </w:pPr>
            <w:r w:rsidRPr="0052661F">
              <w:rPr>
                <w:noProof/>
              </w:rPr>
              <w:t>Vaaditaan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3E6" w:rsidRPr="0052661F" w:rsidRDefault="000913E6" w:rsidP="00371648">
            <w:pPr>
              <w:rPr>
                <w:noProof/>
              </w:rPr>
            </w:pPr>
            <w:r w:rsidRPr="0052661F">
              <w:rPr>
                <w:noProof/>
              </w:rPr>
              <w:t>Auditoinnit tai valinnainen testaus</w:t>
            </w:r>
          </w:p>
        </w:tc>
        <w:tc>
          <w:tcPr>
            <w:tcW w:w="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3E6" w:rsidRPr="0052661F" w:rsidRDefault="000913E6" w:rsidP="00D7278F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3E6" w:rsidRPr="0052661F" w:rsidRDefault="00D7278F" w:rsidP="00371648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  <w:tc>
          <w:tcPr>
            <w:tcW w:w="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3E6" w:rsidRPr="0052661F" w:rsidRDefault="000913E6" w:rsidP="00D7278F">
            <w:pPr>
              <w:rPr>
                <w:noProof/>
              </w:rPr>
            </w:pPr>
            <w:r w:rsidRPr="0052661F">
              <w:rPr>
                <w:noProof/>
              </w:rPr>
              <w:t>Vaaditaan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3E6" w:rsidRPr="0052661F" w:rsidRDefault="00D7278F" w:rsidP="00371648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</w:tr>
      <w:tr w:rsidR="000913E6" w:rsidRPr="0052661F" w:rsidTr="0047438F">
        <w:tc>
          <w:tcPr>
            <w:tcW w:w="10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3E6" w:rsidRPr="0052661F" w:rsidRDefault="000913E6" w:rsidP="00371648">
            <w:pPr>
              <w:rPr>
                <w:noProof/>
              </w:rPr>
            </w:pPr>
            <w:r w:rsidRPr="0052661F">
              <w:rPr>
                <w:noProof/>
              </w:rPr>
              <w:t>Täyttöpäästöt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3E6" w:rsidRPr="0052661F" w:rsidRDefault="000913E6" w:rsidP="00371648">
            <w:pPr>
              <w:rPr>
                <w:noProof/>
              </w:rPr>
            </w:pPr>
            <w:r w:rsidRPr="0052661F">
              <w:rPr>
                <w:noProof/>
              </w:rPr>
              <w:t>Vaaditaan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3E6" w:rsidRPr="0052661F" w:rsidRDefault="000913E6" w:rsidP="00371648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3E6" w:rsidRPr="0052661F" w:rsidRDefault="000913E6" w:rsidP="00D7278F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3E6" w:rsidRPr="0052661F" w:rsidRDefault="00D7278F" w:rsidP="00371648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  <w:tc>
          <w:tcPr>
            <w:tcW w:w="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3E6" w:rsidRPr="0052661F" w:rsidRDefault="000913E6" w:rsidP="00D7278F">
            <w:pPr>
              <w:rPr>
                <w:noProof/>
              </w:rPr>
            </w:pPr>
            <w:r w:rsidRPr="0052661F">
              <w:rPr>
                <w:noProof/>
              </w:rPr>
              <w:t>Vaaditaan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3E6" w:rsidRPr="0052661F" w:rsidRDefault="00D7278F" w:rsidP="00371648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</w:tr>
      <w:tr w:rsidR="00D7278F" w:rsidRPr="0052661F" w:rsidTr="0047438F">
        <w:tc>
          <w:tcPr>
            <w:tcW w:w="10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Päästöjenrajoitusjärjestelmän kestävyys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Vakuutus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Vaaditaan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  <w:tc>
          <w:tcPr>
            <w:tcW w:w="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Vaaditaan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</w:tr>
      <w:tr w:rsidR="00D7278F" w:rsidRPr="0052661F" w:rsidTr="0047438F">
        <w:tc>
          <w:tcPr>
            <w:tcW w:w="10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Akun kestävyys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Vakuutus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Vaaditaan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  <w:tc>
          <w:tcPr>
            <w:tcW w:w="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Vaaditaan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</w:tr>
      <w:tr w:rsidR="00D7278F" w:rsidRPr="0052661F" w:rsidTr="0047438F">
        <w:tc>
          <w:tcPr>
            <w:tcW w:w="10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Päästöjä ja toimintasädettä koskeva matalan lämpötilan laboratoriotesti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Vaaditaan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  <w:tc>
          <w:tcPr>
            <w:tcW w:w="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Vaaditaan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</w:tr>
      <w:tr w:rsidR="00D7278F" w:rsidRPr="0052661F" w:rsidTr="0047438F">
        <w:tc>
          <w:tcPr>
            <w:tcW w:w="10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Ajoneuvon sisäinen valvontajärjestelmä (OBD)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Vakuutus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  <w:tc>
          <w:tcPr>
            <w:tcW w:w="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Vaaditaan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</w:tr>
      <w:tr w:rsidR="00D7278F" w:rsidRPr="0052661F" w:rsidTr="0047438F">
        <w:tc>
          <w:tcPr>
            <w:tcW w:w="10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Ajoneuvon sisäinen mittausjärjestelmä (OBM)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Demonstrointi ja vakuutus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 xml:space="preserve">Ei vaadita </w:t>
            </w:r>
          </w:p>
        </w:tc>
        <w:tc>
          <w:tcPr>
            <w:tcW w:w="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Vaaditaan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  <w:tc>
          <w:tcPr>
            <w:tcW w:w="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Vaaditaan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</w:tr>
      <w:tr w:rsidR="00D7278F" w:rsidRPr="0052661F" w:rsidTr="0047438F">
        <w:tc>
          <w:tcPr>
            <w:tcW w:w="10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Moottorin teho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Vaaditaan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  <w:tc>
          <w:tcPr>
            <w:tcW w:w="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</w:tr>
      <w:tr w:rsidR="00D7278F" w:rsidRPr="0052661F" w:rsidTr="0047438F">
        <w:tc>
          <w:tcPr>
            <w:tcW w:w="10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Luvattomalta muuttamiselta suojaaminen, turvallisuus ja kyberturvallisuus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jc w:val="left"/>
              <w:rPr>
                <w:noProof/>
              </w:rPr>
            </w:pPr>
            <w:r w:rsidRPr="0052661F">
              <w:rPr>
                <w:noProof/>
              </w:rPr>
              <w:t>Vakuutus ja asiakirjat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Vaaditaan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</w:tr>
      <w:tr w:rsidR="00D7278F" w:rsidRPr="0052661F" w:rsidTr="0047438F">
        <w:tc>
          <w:tcPr>
            <w:tcW w:w="10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Mukautuvat ohjaustoiminnot (tapauksen mukaan)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jc w:val="left"/>
              <w:rPr>
                <w:noProof/>
              </w:rPr>
            </w:pPr>
            <w:r w:rsidRPr="0052661F">
              <w:rPr>
                <w:noProof/>
              </w:rPr>
              <w:t>Vakuutus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 xml:space="preserve">Ei vaadita </w:t>
            </w:r>
          </w:p>
        </w:tc>
        <w:tc>
          <w:tcPr>
            <w:tcW w:w="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 xml:space="preserve">Ei vaadita 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</w:tr>
      <w:tr w:rsidR="00D7278F" w:rsidRPr="0052661F" w:rsidTr="0047438F">
        <w:tc>
          <w:tcPr>
            <w:tcW w:w="10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Aluerajausteknologia (tapauksen mukaan)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jc w:val="left"/>
              <w:rPr>
                <w:noProof/>
              </w:rPr>
            </w:pPr>
            <w:r w:rsidRPr="0052661F">
              <w:rPr>
                <w:noProof/>
              </w:rPr>
              <w:t>Vakuutus ja demonstrointi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Vaaditaan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78F" w:rsidRPr="0052661F" w:rsidRDefault="00D7278F" w:rsidP="00D7278F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</w:tr>
    </w:tbl>
    <w:p w:rsidR="00475752" w:rsidRPr="0052661F" w:rsidRDefault="00475752">
      <w:pPr>
        <w:spacing w:before="0" w:after="200" w:line="276" w:lineRule="auto"/>
        <w:jc w:val="left"/>
        <w:rPr>
          <w:b/>
          <w:bCs/>
          <w:noProof/>
          <w:sz w:val="19"/>
          <w:szCs w:val="19"/>
        </w:rPr>
      </w:pPr>
      <w:r w:rsidRPr="0052661F">
        <w:rPr>
          <w:noProof/>
        </w:rPr>
        <w:br w:type="page"/>
      </w:r>
    </w:p>
    <w:p w:rsidR="00FB5AC3" w:rsidRPr="0052661F" w:rsidRDefault="00FB5AC3" w:rsidP="00FB5AC3">
      <w:pPr>
        <w:rPr>
          <w:b/>
          <w:bCs/>
          <w:noProof/>
          <w:sz w:val="19"/>
          <w:szCs w:val="19"/>
        </w:rPr>
      </w:pPr>
    </w:p>
    <w:p w:rsidR="00FB5AC3" w:rsidRPr="0052661F" w:rsidRDefault="00FB5AC3" w:rsidP="00FB5AC3">
      <w:pPr>
        <w:rPr>
          <w:rFonts w:cstheme="minorHAnsi"/>
          <w:b/>
          <w:iCs/>
          <w:noProof/>
          <w:szCs w:val="16"/>
        </w:rPr>
      </w:pPr>
      <w:r w:rsidRPr="0052661F">
        <w:rPr>
          <w:b/>
          <w:noProof/>
        </w:rPr>
        <w:t>Taulukko 3: Valmistajien suorittama testien, vakuutusten ja muiden vaatimusten todentaminen luokkien M</w:t>
      </w:r>
      <w:r w:rsidRPr="0052661F">
        <w:rPr>
          <w:b/>
          <w:noProof/>
          <w:vertAlign w:val="subscript"/>
        </w:rPr>
        <w:t>2</w:t>
      </w:r>
      <w:r w:rsidRPr="0052661F">
        <w:rPr>
          <w:b/>
          <w:noProof/>
        </w:rPr>
        <w:t>, M</w:t>
      </w:r>
      <w:r w:rsidRPr="0052661F">
        <w:rPr>
          <w:b/>
          <w:noProof/>
          <w:vertAlign w:val="subscript"/>
        </w:rPr>
        <w:t>3</w:t>
      </w:r>
      <w:r w:rsidRPr="0052661F">
        <w:rPr>
          <w:b/>
          <w:noProof/>
        </w:rPr>
        <w:t>, N</w:t>
      </w:r>
      <w:r w:rsidRPr="0052661F">
        <w:rPr>
          <w:b/>
          <w:noProof/>
          <w:vertAlign w:val="subscript"/>
        </w:rPr>
        <w:t>2</w:t>
      </w:r>
      <w:r w:rsidRPr="0052661F">
        <w:rPr>
          <w:b/>
          <w:noProof/>
        </w:rPr>
        <w:t xml:space="preserve"> ja N</w:t>
      </w:r>
      <w:r w:rsidRPr="0052661F">
        <w:rPr>
          <w:b/>
          <w:noProof/>
          <w:vertAlign w:val="subscript"/>
        </w:rPr>
        <w:t>3</w:t>
      </w:r>
      <w:r w:rsidRPr="0052661F">
        <w:rPr>
          <w:b/>
          <w:noProof/>
        </w:rPr>
        <w:t xml:space="preserve"> ajoneuvojen tyyppihyväksyntää ja sen laajentamista varten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54"/>
        <w:gridCol w:w="4871"/>
        <w:gridCol w:w="3144"/>
        <w:gridCol w:w="3318"/>
      </w:tblGrid>
      <w:tr w:rsidR="00FB5AC3" w:rsidRPr="0052661F" w:rsidTr="00371648">
        <w:trPr>
          <w:trHeight w:val="249"/>
        </w:trPr>
        <w:tc>
          <w:tcPr>
            <w:tcW w:w="11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AC3" w:rsidRPr="0052661F" w:rsidRDefault="00FB5AC3" w:rsidP="00371648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>Testivaatimukset</w:t>
            </w:r>
          </w:p>
        </w:tc>
        <w:tc>
          <w:tcPr>
            <w:tcW w:w="1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AB41E5" w:rsidP="00371648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 xml:space="preserve">Testit ja vaatimukset ensimmäisessä päästöjä koskevassa tyyppihyväksynnässä </w:t>
            </w:r>
          </w:p>
        </w:tc>
        <w:tc>
          <w:tcPr>
            <w:tcW w:w="1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AB41E5" w:rsidP="00371648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 xml:space="preserve">Tuotannon vaatimustenmukaisuuden testit </w:t>
            </w:r>
          </w:p>
        </w:tc>
        <w:tc>
          <w:tcPr>
            <w:tcW w:w="1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AB41E5" w:rsidP="00371648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>Käytönaikaisen vaatimustenmukaisuuden testit</w:t>
            </w:r>
          </w:p>
        </w:tc>
      </w:tr>
      <w:tr w:rsidR="00FB5AC3" w:rsidRPr="0052661F" w:rsidTr="00371648">
        <w:trPr>
          <w:trHeight w:val="308"/>
        </w:trPr>
        <w:tc>
          <w:tcPr>
            <w:tcW w:w="11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AC3" w:rsidRPr="0052661F" w:rsidRDefault="00FB5AC3" w:rsidP="00D7278F">
            <w:pPr>
              <w:rPr>
                <w:noProof/>
              </w:rPr>
            </w:pPr>
            <w:r w:rsidRPr="0052661F">
              <w:rPr>
                <w:noProof/>
              </w:rPr>
              <w:t>Kaasumaiset epäpuhtaudet ja hiukkasmäärä (PN) tiellä tehtävissä testeissä (RDE-päästöt) kunkin polttoaineen ja sovellettavan ajoneuvoluokan osalta (M</w:t>
            </w:r>
            <w:r w:rsidRPr="0052661F">
              <w:rPr>
                <w:noProof/>
                <w:vertAlign w:val="subscript"/>
              </w:rPr>
              <w:t>2</w:t>
            </w:r>
            <w:r w:rsidRPr="0052661F">
              <w:rPr>
                <w:noProof/>
              </w:rPr>
              <w:t>, M</w:t>
            </w:r>
            <w:r w:rsidRPr="0052661F">
              <w:rPr>
                <w:noProof/>
                <w:vertAlign w:val="subscript"/>
              </w:rPr>
              <w:t>3</w:t>
            </w:r>
            <w:r w:rsidRPr="0052661F">
              <w:rPr>
                <w:noProof/>
              </w:rPr>
              <w:t>, N</w:t>
            </w:r>
            <w:r w:rsidRPr="0052661F">
              <w:rPr>
                <w:noProof/>
                <w:vertAlign w:val="subscript"/>
              </w:rPr>
              <w:t>2</w:t>
            </w:r>
            <w:r w:rsidRPr="0052661F">
              <w:rPr>
                <w:noProof/>
              </w:rPr>
              <w:t xml:space="preserve"> ja N</w:t>
            </w:r>
            <w:r w:rsidRPr="0052661F">
              <w:rPr>
                <w:noProof/>
                <w:vertAlign w:val="subscript"/>
              </w:rPr>
              <w:t>3</w:t>
            </w:r>
            <w:r w:rsidRPr="0052661F">
              <w:rPr>
                <w:noProof/>
              </w:rPr>
              <w:t>) sekä matalan kuormituksen testi (tapauksen mukaan)</w:t>
            </w:r>
          </w:p>
        </w:tc>
        <w:tc>
          <w:tcPr>
            <w:tcW w:w="1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D815A3">
            <w:pPr>
              <w:jc w:val="left"/>
              <w:rPr>
                <w:noProof/>
              </w:rPr>
            </w:pPr>
            <w:r w:rsidRPr="0052661F">
              <w:rPr>
                <w:noProof/>
              </w:rPr>
              <w:t>Vaaditaan demonstrointitestit kaikille polttoaineille, joiden osalta tyyppihyväksyntä on myönnetty, kutakin ajoneuvotyyppiä kohden, ja vaatimustenmukaisuusvakuutus kaikkien polttoaineiden, kaikkien hyötykuormien ja kaikkien soveltuvien ajoneuvotyyppien osalta</w:t>
            </w:r>
          </w:p>
        </w:tc>
        <w:tc>
          <w:tcPr>
            <w:tcW w:w="1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EB8" w:rsidRPr="0052661F" w:rsidRDefault="00B85EB8" w:rsidP="00A22DB9">
            <w:pPr>
              <w:pStyle w:val="ListParagraph"/>
              <w:spacing w:after="120" w:line="240" w:lineRule="auto"/>
              <w:rPr>
                <w:rFonts w:ascii="Times New Roman" w:hAnsi="Times New Roman" w:cs="Times New Roman"/>
                <w:noProof/>
                <w:sz w:val="24"/>
              </w:rPr>
            </w:pPr>
          </w:p>
          <w:p w:rsidR="00FB5AC3" w:rsidRPr="0052661F" w:rsidRDefault="00B85EB8" w:rsidP="00D815A3">
            <w:pPr>
              <w:jc w:val="left"/>
              <w:rPr>
                <w:noProof/>
              </w:rPr>
            </w:pPr>
            <w:r w:rsidRPr="0052661F">
              <w:rPr>
                <w:noProof/>
              </w:rPr>
              <w:t>Tuotannon vaatimustenmukaisuustestaus ainoastaan moottorin osalta</w:t>
            </w:r>
          </w:p>
        </w:tc>
        <w:tc>
          <w:tcPr>
            <w:tcW w:w="1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D815A3">
            <w:pPr>
              <w:jc w:val="left"/>
              <w:rPr>
                <w:noProof/>
              </w:rPr>
            </w:pPr>
            <w:r w:rsidRPr="0052661F">
              <w:rPr>
                <w:noProof/>
              </w:rPr>
              <w:t>Vaaditaan kahden vuoden välein testit, jotka tehdään ajoneuvolle polttoaineesta riippumatta ja kaikille moottorityypeille ajoneuvoluokasta ja hyötykuormasta riippumatta</w:t>
            </w:r>
          </w:p>
        </w:tc>
      </w:tr>
      <w:tr w:rsidR="00FB5AC3" w:rsidRPr="0052661F" w:rsidTr="00371648">
        <w:trPr>
          <w:trHeight w:val="241"/>
        </w:trPr>
        <w:tc>
          <w:tcPr>
            <w:tcW w:w="11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Ajoneuvon hiilidioksidipäästöjen ja polttoaineen-/energiankulutuksen ja päästöttömän/sähköisen toimintasäteen määrittäminen</w:t>
            </w:r>
          </w:p>
        </w:tc>
        <w:tc>
          <w:tcPr>
            <w:tcW w:w="1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VECTO-välineen käyttölupa</w:t>
            </w:r>
          </w:p>
        </w:tc>
        <w:tc>
          <w:tcPr>
            <w:tcW w:w="1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2D616B" w:rsidP="00371648">
            <w:pPr>
              <w:rPr>
                <w:noProof/>
              </w:rPr>
            </w:pPr>
            <w:r w:rsidRPr="0052661F">
              <w:rPr>
                <w:noProof/>
              </w:rPr>
              <w:t>Komponenteille</w:t>
            </w:r>
          </w:p>
        </w:tc>
        <w:tc>
          <w:tcPr>
            <w:tcW w:w="1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</w:tr>
      <w:tr w:rsidR="002D616B" w:rsidRPr="0052661F" w:rsidTr="00371648">
        <w:trPr>
          <w:trHeight w:val="241"/>
        </w:trPr>
        <w:tc>
          <w:tcPr>
            <w:tcW w:w="11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16B" w:rsidRPr="0052661F" w:rsidRDefault="002D616B" w:rsidP="00371648">
            <w:pPr>
              <w:rPr>
                <w:noProof/>
              </w:rPr>
            </w:pPr>
            <w:r w:rsidRPr="0052661F">
              <w:rPr>
                <w:noProof/>
              </w:rPr>
              <w:t>Perävaunujen energiatehokkuus</w:t>
            </w:r>
          </w:p>
        </w:tc>
        <w:tc>
          <w:tcPr>
            <w:tcW w:w="1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16B" w:rsidRPr="0052661F" w:rsidRDefault="002D616B" w:rsidP="00371648">
            <w:pPr>
              <w:rPr>
                <w:noProof/>
              </w:rPr>
            </w:pPr>
            <w:r w:rsidRPr="0052661F">
              <w:rPr>
                <w:noProof/>
              </w:rPr>
              <w:t>VECTO-välineen käyttölupa</w:t>
            </w:r>
          </w:p>
        </w:tc>
        <w:tc>
          <w:tcPr>
            <w:tcW w:w="1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16B" w:rsidRPr="0052661F" w:rsidRDefault="002D616B" w:rsidP="00371648">
            <w:pPr>
              <w:rPr>
                <w:noProof/>
              </w:rPr>
            </w:pPr>
            <w:r w:rsidRPr="0052661F">
              <w:rPr>
                <w:noProof/>
              </w:rPr>
              <w:t>Komponenteille</w:t>
            </w:r>
          </w:p>
        </w:tc>
        <w:tc>
          <w:tcPr>
            <w:tcW w:w="1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16B" w:rsidRPr="0052661F" w:rsidRDefault="002D616B" w:rsidP="00371648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</w:tr>
      <w:tr w:rsidR="00FB5AC3" w:rsidRPr="0052661F" w:rsidTr="00371648">
        <w:trPr>
          <w:trHeight w:val="241"/>
        </w:trPr>
        <w:tc>
          <w:tcPr>
            <w:tcW w:w="11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D7278F">
            <w:pPr>
              <w:rPr>
                <w:noProof/>
              </w:rPr>
            </w:pPr>
            <w:r w:rsidRPr="0052661F">
              <w:rPr>
                <w:noProof/>
              </w:rPr>
              <w:t>Tarkastustestausmenettely</w:t>
            </w:r>
          </w:p>
        </w:tc>
        <w:tc>
          <w:tcPr>
            <w:tcW w:w="1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1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Vaaditaan</w:t>
            </w:r>
          </w:p>
        </w:tc>
        <w:tc>
          <w:tcPr>
            <w:tcW w:w="1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2D616B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</w:tr>
      <w:tr w:rsidR="00FB5AC3" w:rsidRPr="0052661F" w:rsidTr="00371648">
        <w:trPr>
          <w:trHeight w:val="241"/>
        </w:trPr>
        <w:tc>
          <w:tcPr>
            <w:tcW w:w="11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Kampikammiopäästöt</w:t>
            </w:r>
          </w:p>
        </w:tc>
        <w:tc>
          <w:tcPr>
            <w:tcW w:w="1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9978A8" w:rsidP="00952387">
            <w:pPr>
              <w:rPr>
                <w:noProof/>
              </w:rPr>
            </w:pPr>
            <w:r w:rsidRPr="0052661F">
              <w:rPr>
                <w:noProof/>
              </w:rPr>
              <w:t>Suljetun kampikammiojärjestelmän asennuksen tai pakoputkeen johtavan reitityksen tarkastaminen</w:t>
            </w:r>
          </w:p>
        </w:tc>
        <w:tc>
          <w:tcPr>
            <w:tcW w:w="1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1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  <w:r w:rsidRPr="0052661F">
              <w:rPr>
                <w:noProof/>
                <w:vertAlign w:val="superscript"/>
              </w:rPr>
              <w:t>6</w:t>
            </w:r>
          </w:p>
        </w:tc>
      </w:tr>
      <w:tr w:rsidR="00FB5AC3" w:rsidRPr="0052661F" w:rsidTr="00371648">
        <w:trPr>
          <w:trHeight w:val="249"/>
        </w:trPr>
        <w:tc>
          <w:tcPr>
            <w:tcW w:w="11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AC3" w:rsidRPr="0052661F" w:rsidRDefault="00FB5AC3" w:rsidP="00D7278F">
            <w:pPr>
              <w:rPr>
                <w:noProof/>
              </w:rPr>
            </w:pPr>
            <w:r w:rsidRPr="0052661F">
              <w:rPr>
                <w:noProof/>
              </w:rPr>
              <w:t>Päästöjenrajoitusjärjestelmän kestävyys</w:t>
            </w:r>
          </w:p>
        </w:tc>
        <w:tc>
          <w:tcPr>
            <w:tcW w:w="1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Vakuutus</w:t>
            </w:r>
          </w:p>
        </w:tc>
        <w:tc>
          <w:tcPr>
            <w:tcW w:w="1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1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</w:tr>
      <w:tr w:rsidR="00FB5AC3" w:rsidRPr="0052661F" w:rsidTr="00371648">
        <w:trPr>
          <w:trHeight w:val="249"/>
        </w:trPr>
        <w:tc>
          <w:tcPr>
            <w:tcW w:w="11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Del="00B04C41" w:rsidRDefault="00FB5AC3" w:rsidP="00D7278F">
            <w:pPr>
              <w:rPr>
                <w:noProof/>
              </w:rPr>
            </w:pPr>
            <w:r w:rsidRPr="0052661F">
              <w:rPr>
                <w:noProof/>
              </w:rPr>
              <w:t>Akun kestävyys</w:t>
            </w:r>
          </w:p>
        </w:tc>
        <w:tc>
          <w:tcPr>
            <w:tcW w:w="1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Vakuutus</w:t>
            </w:r>
          </w:p>
        </w:tc>
        <w:tc>
          <w:tcPr>
            <w:tcW w:w="1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1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</w:tr>
      <w:tr w:rsidR="00FB5AC3" w:rsidRPr="0052661F" w:rsidTr="00371648">
        <w:trPr>
          <w:trHeight w:val="249"/>
        </w:trPr>
        <w:tc>
          <w:tcPr>
            <w:tcW w:w="11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 xml:space="preserve">Ajoneuvon sisäinen valvontajärjestelmä (OBD-perheen tasolla) </w:t>
            </w:r>
          </w:p>
        </w:tc>
        <w:tc>
          <w:tcPr>
            <w:tcW w:w="1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Vakuutus</w:t>
            </w:r>
          </w:p>
        </w:tc>
        <w:tc>
          <w:tcPr>
            <w:tcW w:w="1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1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  <w:r w:rsidRPr="0052661F">
              <w:rPr>
                <w:noProof/>
                <w:vertAlign w:val="superscript"/>
              </w:rPr>
              <w:t>6</w:t>
            </w:r>
          </w:p>
        </w:tc>
      </w:tr>
      <w:tr w:rsidR="00FB5AC3" w:rsidRPr="0052661F" w:rsidTr="00371648">
        <w:trPr>
          <w:trHeight w:val="410"/>
        </w:trPr>
        <w:tc>
          <w:tcPr>
            <w:tcW w:w="11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Ajoneuvon sisäinen mittausjärjestelmä (OBM-perheen tasolla)</w:t>
            </w:r>
          </w:p>
        </w:tc>
        <w:tc>
          <w:tcPr>
            <w:tcW w:w="1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Demonstrointi ja vakuutus</w:t>
            </w:r>
          </w:p>
        </w:tc>
        <w:tc>
          <w:tcPr>
            <w:tcW w:w="1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1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Vaaditaan</w:t>
            </w:r>
          </w:p>
        </w:tc>
      </w:tr>
      <w:tr w:rsidR="00FB5AC3" w:rsidRPr="0052661F" w:rsidTr="00371648">
        <w:trPr>
          <w:trHeight w:val="249"/>
        </w:trPr>
        <w:tc>
          <w:tcPr>
            <w:tcW w:w="11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5AC3" w:rsidRPr="0052661F" w:rsidRDefault="00D7278F" w:rsidP="00371648">
            <w:pPr>
              <w:rPr>
                <w:noProof/>
              </w:rPr>
            </w:pPr>
            <w:r w:rsidRPr="0052661F">
              <w:rPr>
                <w:noProof/>
              </w:rPr>
              <w:t>Luvattomalta muuttamiselta suojaaminen, turvallisuus ja kyberturvallisuus</w:t>
            </w:r>
          </w:p>
        </w:tc>
        <w:tc>
          <w:tcPr>
            <w:tcW w:w="1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Vakuutus ja asiakirjat</w:t>
            </w:r>
          </w:p>
        </w:tc>
        <w:tc>
          <w:tcPr>
            <w:tcW w:w="1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1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</w:tr>
      <w:tr w:rsidR="00FB5AC3" w:rsidRPr="0052661F" w:rsidTr="00371648">
        <w:trPr>
          <w:trHeight w:val="249"/>
        </w:trPr>
        <w:tc>
          <w:tcPr>
            <w:tcW w:w="11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Mukautuvat ohjaustoiminnot (tapauksen mukaan)</w:t>
            </w:r>
          </w:p>
        </w:tc>
        <w:tc>
          <w:tcPr>
            <w:tcW w:w="1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Vakuutus</w:t>
            </w:r>
          </w:p>
        </w:tc>
        <w:tc>
          <w:tcPr>
            <w:tcW w:w="1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1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</w:tr>
      <w:tr w:rsidR="00FB5AC3" w:rsidRPr="0052661F" w:rsidTr="00371648">
        <w:trPr>
          <w:trHeight w:val="249"/>
        </w:trPr>
        <w:tc>
          <w:tcPr>
            <w:tcW w:w="11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Aluerajausteknologia (tapauksen mukaan)</w:t>
            </w:r>
          </w:p>
        </w:tc>
        <w:tc>
          <w:tcPr>
            <w:tcW w:w="1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Vakuutus ja demonstrointi</w:t>
            </w:r>
          </w:p>
        </w:tc>
        <w:tc>
          <w:tcPr>
            <w:tcW w:w="1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1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</w:tr>
    </w:tbl>
    <w:p w:rsidR="00475752" w:rsidRPr="0052661F" w:rsidRDefault="00475752">
      <w:pPr>
        <w:spacing w:before="0" w:after="200" w:line="276" w:lineRule="auto"/>
        <w:jc w:val="left"/>
        <w:rPr>
          <w:rFonts w:cstheme="minorHAnsi"/>
          <w:b/>
          <w:iCs/>
          <w:noProof/>
          <w:szCs w:val="16"/>
        </w:rPr>
      </w:pPr>
      <w:r w:rsidRPr="0052661F">
        <w:rPr>
          <w:noProof/>
        </w:rPr>
        <w:br w:type="page"/>
      </w:r>
    </w:p>
    <w:p w:rsidR="00FB5AC3" w:rsidRPr="0052661F" w:rsidRDefault="00FB5AC3" w:rsidP="00FB5AC3">
      <w:pPr>
        <w:rPr>
          <w:rFonts w:cstheme="minorHAnsi"/>
          <w:b/>
          <w:iCs/>
          <w:noProof/>
          <w:szCs w:val="16"/>
        </w:rPr>
      </w:pPr>
      <w:r w:rsidRPr="0052661F">
        <w:rPr>
          <w:b/>
          <w:noProof/>
        </w:rPr>
        <w:t>Taulukko 4: Jäsenvaltioiden ja tunnustettujen kolmansien osapuolien tai komission suorittama testivaatimusten ja vakuutusten todentaminen luokkien M</w:t>
      </w:r>
      <w:r w:rsidRPr="0052661F">
        <w:rPr>
          <w:b/>
          <w:noProof/>
          <w:vertAlign w:val="subscript"/>
        </w:rPr>
        <w:t>2</w:t>
      </w:r>
      <w:r w:rsidRPr="0052661F">
        <w:rPr>
          <w:b/>
          <w:noProof/>
        </w:rPr>
        <w:t>, M</w:t>
      </w:r>
      <w:r w:rsidRPr="0052661F">
        <w:rPr>
          <w:b/>
          <w:noProof/>
          <w:vertAlign w:val="subscript"/>
        </w:rPr>
        <w:t>3</w:t>
      </w:r>
      <w:r w:rsidRPr="0052661F">
        <w:rPr>
          <w:b/>
          <w:noProof/>
        </w:rPr>
        <w:t>, N</w:t>
      </w:r>
      <w:r w:rsidRPr="0052661F">
        <w:rPr>
          <w:b/>
          <w:noProof/>
          <w:vertAlign w:val="subscript"/>
        </w:rPr>
        <w:t>2</w:t>
      </w:r>
      <w:r w:rsidRPr="0052661F">
        <w:rPr>
          <w:b/>
          <w:noProof/>
        </w:rPr>
        <w:t xml:space="preserve"> ja N</w:t>
      </w:r>
      <w:r w:rsidRPr="0052661F">
        <w:rPr>
          <w:b/>
          <w:noProof/>
          <w:vertAlign w:val="subscript"/>
        </w:rPr>
        <w:t>3</w:t>
      </w:r>
      <w:r w:rsidRPr="0052661F">
        <w:rPr>
          <w:b/>
          <w:noProof/>
        </w:rPr>
        <w:t xml:space="preserve"> ajoneuvojen tyyppihyväksyntää ja sen laajentamista varten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33"/>
        <w:gridCol w:w="2514"/>
        <w:gridCol w:w="2594"/>
        <w:gridCol w:w="2594"/>
        <w:gridCol w:w="1099"/>
        <w:gridCol w:w="2554"/>
        <w:gridCol w:w="1099"/>
      </w:tblGrid>
      <w:tr w:rsidR="00AB41E5" w:rsidRPr="0052661F" w:rsidTr="00AB41E5">
        <w:tc>
          <w:tcPr>
            <w:tcW w:w="8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B41E5" w:rsidRPr="0052661F" w:rsidRDefault="00AB41E5" w:rsidP="00371648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>Testivaatimukset</w:t>
            </w:r>
          </w:p>
        </w:tc>
        <w:tc>
          <w:tcPr>
            <w:tcW w:w="8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B41E5" w:rsidRPr="0052661F" w:rsidRDefault="00AB41E5" w:rsidP="00371648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 xml:space="preserve">Testit ja vaatimukset ensimmäisessä päästöjä koskevassa tyyppihyväksynnässä </w:t>
            </w:r>
          </w:p>
        </w:tc>
        <w:tc>
          <w:tcPr>
            <w:tcW w:w="6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B41E5" w:rsidRPr="0052661F" w:rsidRDefault="00AB41E5" w:rsidP="00371648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 xml:space="preserve">Tuotannon vaatimustenmukaisuuden testit </w:t>
            </w:r>
          </w:p>
        </w:tc>
        <w:tc>
          <w:tcPr>
            <w:tcW w:w="13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B41E5" w:rsidRPr="0052661F" w:rsidRDefault="00AB41E5" w:rsidP="00371648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>Käytönaikaisen vaatimustenmukaisuuden testit</w:t>
            </w:r>
          </w:p>
        </w:tc>
        <w:tc>
          <w:tcPr>
            <w:tcW w:w="13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B41E5" w:rsidRPr="0052661F" w:rsidRDefault="00BA0889" w:rsidP="00371648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>Markkinavalvonnan testit</w:t>
            </w:r>
          </w:p>
        </w:tc>
      </w:tr>
      <w:tr w:rsidR="00AB41E5" w:rsidRPr="0052661F" w:rsidTr="00D35C28">
        <w:tc>
          <w:tcPr>
            <w:tcW w:w="8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B41E5" w:rsidRPr="0052661F" w:rsidRDefault="0047438F" w:rsidP="00371648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>Asianomainen toimija</w:t>
            </w:r>
          </w:p>
        </w:tc>
        <w:tc>
          <w:tcPr>
            <w:tcW w:w="8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B41E5" w:rsidRPr="0052661F" w:rsidRDefault="00BA0889" w:rsidP="00371648">
            <w:pPr>
              <w:jc w:val="center"/>
              <w:rPr>
                <w:b/>
                <w:i/>
                <w:noProof/>
              </w:rPr>
            </w:pPr>
            <w:r w:rsidRPr="0052661F">
              <w:rPr>
                <w:b/>
                <w:i/>
                <w:noProof/>
              </w:rPr>
              <w:t>Tyyppihyväksynnän myöntävä viranomainen</w:t>
            </w:r>
          </w:p>
        </w:tc>
        <w:tc>
          <w:tcPr>
            <w:tcW w:w="6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B41E5" w:rsidRPr="0052661F" w:rsidRDefault="00BA0889" w:rsidP="00371648">
            <w:pPr>
              <w:jc w:val="center"/>
              <w:rPr>
                <w:b/>
                <w:i/>
                <w:noProof/>
              </w:rPr>
            </w:pPr>
            <w:r w:rsidRPr="0052661F">
              <w:rPr>
                <w:b/>
                <w:i/>
                <w:noProof/>
              </w:rPr>
              <w:t>Tyyppihyväksyntäviranomainen</w:t>
            </w:r>
          </w:p>
        </w:tc>
        <w:tc>
          <w:tcPr>
            <w:tcW w:w="6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B41E5" w:rsidRPr="0052661F" w:rsidRDefault="00BA0889" w:rsidP="00BA0889">
            <w:pPr>
              <w:jc w:val="center"/>
              <w:rPr>
                <w:b/>
                <w:i/>
                <w:noProof/>
              </w:rPr>
            </w:pPr>
            <w:r w:rsidRPr="0052661F">
              <w:rPr>
                <w:b/>
                <w:i/>
                <w:noProof/>
              </w:rPr>
              <w:t xml:space="preserve">Tyyppihyväksyntäviranomainen </w:t>
            </w:r>
          </w:p>
        </w:tc>
        <w:tc>
          <w:tcPr>
            <w:tcW w:w="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1E5" w:rsidRPr="0052661F" w:rsidRDefault="00D35C28" w:rsidP="00371648">
            <w:pPr>
              <w:jc w:val="center"/>
              <w:rPr>
                <w:b/>
                <w:i/>
                <w:noProof/>
              </w:rPr>
            </w:pPr>
            <w:r w:rsidRPr="0052661F">
              <w:rPr>
                <w:b/>
                <w:i/>
                <w:noProof/>
              </w:rPr>
              <w:t>Kolmannet osapuolet ja komissio</w:t>
            </w:r>
          </w:p>
        </w:tc>
        <w:tc>
          <w:tcPr>
            <w:tcW w:w="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B41E5" w:rsidRPr="0052661F" w:rsidRDefault="00BA0889" w:rsidP="00BA0889">
            <w:pPr>
              <w:jc w:val="center"/>
              <w:rPr>
                <w:b/>
                <w:i/>
                <w:noProof/>
              </w:rPr>
            </w:pPr>
            <w:r w:rsidRPr="0052661F">
              <w:rPr>
                <w:b/>
                <w:i/>
                <w:noProof/>
              </w:rPr>
              <w:t xml:space="preserve">Markkinavalvontaviranomaiset </w:t>
            </w:r>
          </w:p>
        </w:tc>
        <w:tc>
          <w:tcPr>
            <w:tcW w:w="6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1E5" w:rsidRPr="0052661F" w:rsidRDefault="00D35C28" w:rsidP="00371648">
            <w:pPr>
              <w:jc w:val="center"/>
              <w:rPr>
                <w:b/>
                <w:i/>
                <w:noProof/>
              </w:rPr>
            </w:pPr>
            <w:r w:rsidRPr="0052661F">
              <w:rPr>
                <w:b/>
                <w:i/>
                <w:noProof/>
              </w:rPr>
              <w:t>Kolmannet osapuolet ja komissio</w:t>
            </w:r>
          </w:p>
        </w:tc>
      </w:tr>
      <w:tr w:rsidR="00AB41E5" w:rsidRPr="0052661F" w:rsidTr="00D35C28">
        <w:trPr>
          <w:trHeight w:val="469"/>
        </w:trPr>
        <w:tc>
          <w:tcPr>
            <w:tcW w:w="8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B41E5" w:rsidRPr="0052661F" w:rsidRDefault="00AB41E5" w:rsidP="009978A8">
            <w:pPr>
              <w:rPr>
                <w:noProof/>
              </w:rPr>
            </w:pPr>
            <w:r w:rsidRPr="0052661F">
              <w:rPr>
                <w:noProof/>
              </w:rPr>
              <w:t>Kaasumaiset epäpuhtaudet ja hiukkasmäärä (PN) tiellä tehtävissä testeissä (RDE-päästöt) kunkin polttoaineen ja sovellettavan ajoneuvoluokan osalta (M</w:t>
            </w:r>
            <w:r w:rsidRPr="0052661F">
              <w:rPr>
                <w:noProof/>
                <w:vertAlign w:val="subscript"/>
              </w:rPr>
              <w:t>2</w:t>
            </w:r>
            <w:r w:rsidRPr="0052661F">
              <w:rPr>
                <w:noProof/>
              </w:rPr>
              <w:t>, M</w:t>
            </w:r>
            <w:r w:rsidRPr="0052661F">
              <w:rPr>
                <w:noProof/>
                <w:vertAlign w:val="subscript"/>
              </w:rPr>
              <w:t>3</w:t>
            </w:r>
            <w:r w:rsidRPr="0052661F">
              <w:rPr>
                <w:noProof/>
              </w:rPr>
              <w:t>, N</w:t>
            </w:r>
            <w:r w:rsidRPr="0052661F">
              <w:rPr>
                <w:noProof/>
                <w:vertAlign w:val="subscript"/>
              </w:rPr>
              <w:t>2</w:t>
            </w:r>
            <w:r w:rsidRPr="0052661F">
              <w:rPr>
                <w:noProof/>
              </w:rPr>
              <w:t xml:space="preserve"> ja N</w:t>
            </w:r>
            <w:r w:rsidRPr="0052661F">
              <w:rPr>
                <w:noProof/>
                <w:vertAlign w:val="subscript"/>
              </w:rPr>
              <w:t>3</w:t>
            </w:r>
            <w:r w:rsidRPr="0052661F">
              <w:rPr>
                <w:noProof/>
              </w:rPr>
              <w:t>) sekä matalan kuormituksen testi (tapauksen mukaan)</w:t>
            </w:r>
          </w:p>
        </w:tc>
        <w:tc>
          <w:tcPr>
            <w:tcW w:w="8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B41E5" w:rsidRPr="0052661F" w:rsidRDefault="00B85EB8" w:rsidP="00D815A3">
            <w:pPr>
              <w:jc w:val="left"/>
              <w:rPr>
                <w:noProof/>
              </w:rPr>
            </w:pPr>
            <w:r w:rsidRPr="0052661F">
              <w:rPr>
                <w:noProof/>
              </w:rPr>
              <w:t>Vaaditaan demonstrointitestit kaikille polttoaineille, joiden osalta tyyppihyväksyntä on myönnetty, kutakin ajoneuvotyyppiä kohden, ja vaatimustenmukaisuusvakuutus kaikkien polttoaineiden, kaikkien hyötykuormien ja kaikkien soveltuvien ajoneuvotyyppien osalta</w:t>
            </w:r>
          </w:p>
        </w:tc>
        <w:tc>
          <w:tcPr>
            <w:tcW w:w="6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B41E5" w:rsidRPr="0052661F" w:rsidRDefault="00AB41E5" w:rsidP="00371648">
            <w:pPr>
              <w:pStyle w:val="ListParagraph"/>
              <w:spacing w:after="120" w:line="240" w:lineRule="auto"/>
              <w:ind w:left="112"/>
              <w:rPr>
                <w:rFonts w:ascii="Times New Roman" w:hAnsi="Times New Roman" w:cs="Times New Roman"/>
                <w:noProof/>
              </w:rPr>
            </w:pPr>
            <w:r w:rsidRPr="0052661F">
              <w:rPr>
                <w:rFonts w:ascii="Times New Roman" w:hAnsi="Times New Roman"/>
                <w:noProof/>
                <w:sz w:val="24"/>
              </w:rPr>
              <w:t>(ks. moottoria koskevat vaatimukset)</w:t>
            </w:r>
          </w:p>
        </w:tc>
        <w:tc>
          <w:tcPr>
            <w:tcW w:w="6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B41E5" w:rsidRPr="0052661F" w:rsidRDefault="00AB41E5" w:rsidP="00D815A3">
            <w:pPr>
              <w:jc w:val="left"/>
              <w:rPr>
                <w:noProof/>
              </w:rPr>
            </w:pPr>
            <w:r w:rsidRPr="0052661F">
              <w:rPr>
                <w:noProof/>
              </w:rPr>
              <w:t xml:space="preserve">Vaaditaan vuosittain riittävälle määrälle ajoneuvotyyppejä, kaikilla polttoaineilla ja kaikissa päästöjen tyyppihyväksynnän kattamissa ajoneuvoluokissa </w:t>
            </w:r>
          </w:p>
          <w:p w:rsidR="00AB41E5" w:rsidRPr="0052661F" w:rsidRDefault="00AB41E5" w:rsidP="00D815A3">
            <w:pPr>
              <w:jc w:val="left"/>
              <w:rPr>
                <w:noProof/>
              </w:rPr>
            </w:pPr>
          </w:p>
        </w:tc>
        <w:tc>
          <w:tcPr>
            <w:tcW w:w="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1E5" w:rsidRPr="0052661F" w:rsidRDefault="00AA47DD" w:rsidP="00371648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  <w:tc>
          <w:tcPr>
            <w:tcW w:w="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B41E5" w:rsidRPr="0052661F" w:rsidRDefault="00AB41E5" w:rsidP="00371648">
            <w:pPr>
              <w:rPr>
                <w:noProof/>
              </w:rPr>
            </w:pPr>
            <w:r w:rsidRPr="0052661F">
              <w:rPr>
                <w:noProof/>
              </w:rPr>
              <w:t>Vaaditaan/Valinnainen</w:t>
            </w:r>
          </w:p>
        </w:tc>
        <w:tc>
          <w:tcPr>
            <w:tcW w:w="6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1E5" w:rsidRPr="0052661F" w:rsidRDefault="00AA47DD" w:rsidP="00371648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</w:tr>
      <w:tr w:rsidR="00AA47DD" w:rsidRPr="0052661F" w:rsidTr="00D35C28">
        <w:trPr>
          <w:trHeight w:val="469"/>
        </w:trPr>
        <w:tc>
          <w:tcPr>
            <w:tcW w:w="8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Ajoneuvon hiilidioksidipäästöjen ja polttoaineen-/energiankulutuksen ja päästöttömän/sähköisen toimintasäteen määrittäminen</w:t>
            </w:r>
          </w:p>
        </w:tc>
        <w:tc>
          <w:tcPr>
            <w:tcW w:w="8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Annetaan VECTO-välineen käyttölupa</w:t>
            </w:r>
          </w:p>
        </w:tc>
        <w:tc>
          <w:tcPr>
            <w:tcW w:w="6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Komponenteille</w:t>
            </w:r>
          </w:p>
        </w:tc>
        <w:tc>
          <w:tcPr>
            <w:tcW w:w="6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7DD" w:rsidRPr="0052661F" w:rsidDel="002D616B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  <w:tc>
          <w:tcPr>
            <w:tcW w:w="6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7DD" w:rsidRPr="0052661F" w:rsidDel="002D616B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</w:tr>
      <w:tr w:rsidR="00AA47DD" w:rsidRPr="0052661F" w:rsidTr="00D35C28">
        <w:trPr>
          <w:trHeight w:val="469"/>
        </w:trPr>
        <w:tc>
          <w:tcPr>
            <w:tcW w:w="8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Perävaunujen energiatehokkuus</w:t>
            </w:r>
          </w:p>
        </w:tc>
        <w:tc>
          <w:tcPr>
            <w:tcW w:w="8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Annetaan VECTO-välineen käyttölupa</w:t>
            </w:r>
          </w:p>
        </w:tc>
        <w:tc>
          <w:tcPr>
            <w:tcW w:w="6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47DD" w:rsidRPr="0052661F" w:rsidDel="002D616B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Komponenteille</w:t>
            </w:r>
          </w:p>
        </w:tc>
        <w:tc>
          <w:tcPr>
            <w:tcW w:w="6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47DD" w:rsidRPr="0052661F" w:rsidDel="002D616B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  <w:tc>
          <w:tcPr>
            <w:tcW w:w="6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</w:tr>
      <w:tr w:rsidR="00AA47DD" w:rsidRPr="0052661F" w:rsidTr="00D35C28">
        <w:trPr>
          <w:trHeight w:val="469"/>
        </w:trPr>
        <w:tc>
          <w:tcPr>
            <w:tcW w:w="8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Tarkastustestausmenettely</w:t>
            </w:r>
          </w:p>
        </w:tc>
        <w:tc>
          <w:tcPr>
            <w:tcW w:w="8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6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Vaaditaan</w:t>
            </w:r>
          </w:p>
        </w:tc>
        <w:tc>
          <w:tcPr>
            <w:tcW w:w="6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  <w:tc>
          <w:tcPr>
            <w:tcW w:w="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7DD" w:rsidRPr="0052661F" w:rsidDel="002D616B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  <w:tc>
          <w:tcPr>
            <w:tcW w:w="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  <w:tc>
          <w:tcPr>
            <w:tcW w:w="6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7DD" w:rsidRPr="0052661F" w:rsidDel="002D616B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</w:tr>
      <w:tr w:rsidR="00AA47DD" w:rsidRPr="0052661F" w:rsidTr="00D35C28">
        <w:tc>
          <w:tcPr>
            <w:tcW w:w="8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Kampikammiopäästöt</w:t>
            </w:r>
          </w:p>
        </w:tc>
        <w:tc>
          <w:tcPr>
            <w:tcW w:w="8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47DD" w:rsidRPr="0052661F" w:rsidRDefault="009978A8" w:rsidP="00D815A3">
            <w:pPr>
              <w:jc w:val="left"/>
              <w:rPr>
                <w:noProof/>
              </w:rPr>
            </w:pPr>
            <w:r w:rsidRPr="0052661F">
              <w:rPr>
                <w:noProof/>
              </w:rPr>
              <w:t xml:space="preserve">Suljetun kampikammiojärjestelmän asennuksen tai pakoputkeen johtavan reitityksen tarkastaminen </w:t>
            </w:r>
          </w:p>
        </w:tc>
        <w:tc>
          <w:tcPr>
            <w:tcW w:w="6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6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  <w:tc>
          <w:tcPr>
            <w:tcW w:w="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  <w:tc>
          <w:tcPr>
            <w:tcW w:w="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  <w:tc>
          <w:tcPr>
            <w:tcW w:w="6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</w:tr>
      <w:tr w:rsidR="00AA47DD" w:rsidRPr="0052661F" w:rsidTr="00D35C28">
        <w:tc>
          <w:tcPr>
            <w:tcW w:w="8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Päästöjenrajoitusjärjestelmän kestävyys</w:t>
            </w:r>
          </w:p>
        </w:tc>
        <w:tc>
          <w:tcPr>
            <w:tcW w:w="8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Vakuutus</w:t>
            </w:r>
          </w:p>
        </w:tc>
        <w:tc>
          <w:tcPr>
            <w:tcW w:w="6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6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  <w:tc>
          <w:tcPr>
            <w:tcW w:w="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  <w:tc>
          <w:tcPr>
            <w:tcW w:w="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Vaaditaan</w:t>
            </w:r>
          </w:p>
        </w:tc>
        <w:tc>
          <w:tcPr>
            <w:tcW w:w="6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</w:tr>
      <w:tr w:rsidR="00AA47DD" w:rsidRPr="0052661F" w:rsidTr="00D35C28">
        <w:tc>
          <w:tcPr>
            <w:tcW w:w="8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Akun kestävyys</w:t>
            </w:r>
          </w:p>
        </w:tc>
        <w:tc>
          <w:tcPr>
            <w:tcW w:w="8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Vakuutus</w:t>
            </w:r>
          </w:p>
        </w:tc>
        <w:tc>
          <w:tcPr>
            <w:tcW w:w="6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6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  <w:tc>
          <w:tcPr>
            <w:tcW w:w="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  <w:tc>
          <w:tcPr>
            <w:tcW w:w="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  <w:tc>
          <w:tcPr>
            <w:tcW w:w="6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</w:tr>
      <w:tr w:rsidR="00AA47DD" w:rsidRPr="0052661F" w:rsidTr="00D35C28">
        <w:tc>
          <w:tcPr>
            <w:tcW w:w="8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 xml:space="preserve">Ajoneuvon sisäinen valvontajärjestelmä (OBD-perheen tasolla) </w:t>
            </w:r>
          </w:p>
        </w:tc>
        <w:tc>
          <w:tcPr>
            <w:tcW w:w="8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Vakuutus</w:t>
            </w:r>
          </w:p>
        </w:tc>
        <w:tc>
          <w:tcPr>
            <w:tcW w:w="6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6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  <w:tc>
          <w:tcPr>
            <w:tcW w:w="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  <w:tc>
          <w:tcPr>
            <w:tcW w:w="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Vaaditaan</w:t>
            </w:r>
          </w:p>
        </w:tc>
        <w:tc>
          <w:tcPr>
            <w:tcW w:w="6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</w:tr>
      <w:tr w:rsidR="00AA47DD" w:rsidRPr="0052661F" w:rsidTr="00D35C28">
        <w:tc>
          <w:tcPr>
            <w:tcW w:w="8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Ajoneuvon sisäinen mittausjärjestelmä (OBM-perheen tasolla)</w:t>
            </w:r>
          </w:p>
        </w:tc>
        <w:tc>
          <w:tcPr>
            <w:tcW w:w="8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Vakuutus ja demonstrointi</w:t>
            </w:r>
          </w:p>
        </w:tc>
        <w:tc>
          <w:tcPr>
            <w:tcW w:w="6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6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Vaaditaan</w:t>
            </w:r>
          </w:p>
        </w:tc>
        <w:tc>
          <w:tcPr>
            <w:tcW w:w="6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</w:tr>
      <w:tr w:rsidR="00AA47DD" w:rsidRPr="0052661F" w:rsidTr="00D35C28">
        <w:tc>
          <w:tcPr>
            <w:tcW w:w="8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Luvattomalta muuttamiselta suojaaminen, turvallisuus ja kyberturvallisuus</w:t>
            </w:r>
          </w:p>
        </w:tc>
        <w:tc>
          <w:tcPr>
            <w:tcW w:w="8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7DD" w:rsidRPr="0052661F" w:rsidRDefault="00AA47DD" w:rsidP="00AA47DD">
            <w:pPr>
              <w:jc w:val="left"/>
              <w:rPr>
                <w:noProof/>
              </w:rPr>
            </w:pPr>
            <w:r w:rsidRPr="0052661F">
              <w:rPr>
                <w:noProof/>
              </w:rPr>
              <w:t>Vakuutus ja asiakirjat</w:t>
            </w:r>
          </w:p>
        </w:tc>
        <w:tc>
          <w:tcPr>
            <w:tcW w:w="6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6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Vaaditaan</w:t>
            </w:r>
          </w:p>
        </w:tc>
        <w:tc>
          <w:tcPr>
            <w:tcW w:w="6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</w:tr>
      <w:tr w:rsidR="00AA47DD" w:rsidRPr="0052661F" w:rsidTr="00D35C28">
        <w:tc>
          <w:tcPr>
            <w:tcW w:w="8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Mukautuvat ohjaustoiminnot (tapauksen mukaan)</w:t>
            </w:r>
          </w:p>
        </w:tc>
        <w:tc>
          <w:tcPr>
            <w:tcW w:w="8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7DD" w:rsidRPr="0052661F" w:rsidRDefault="00AA47DD" w:rsidP="00AA47DD">
            <w:pPr>
              <w:jc w:val="left"/>
              <w:rPr>
                <w:noProof/>
              </w:rPr>
            </w:pPr>
            <w:r w:rsidRPr="0052661F">
              <w:rPr>
                <w:noProof/>
              </w:rPr>
              <w:t>Vakuutus</w:t>
            </w:r>
          </w:p>
        </w:tc>
        <w:tc>
          <w:tcPr>
            <w:tcW w:w="6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 xml:space="preserve">Ei vaadita </w:t>
            </w:r>
          </w:p>
        </w:tc>
        <w:tc>
          <w:tcPr>
            <w:tcW w:w="6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 xml:space="preserve">Ei vaadita </w:t>
            </w:r>
          </w:p>
        </w:tc>
        <w:tc>
          <w:tcPr>
            <w:tcW w:w="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 xml:space="preserve">Ei vaadita </w:t>
            </w:r>
          </w:p>
        </w:tc>
        <w:tc>
          <w:tcPr>
            <w:tcW w:w="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  <w:tc>
          <w:tcPr>
            <w:tcW w:w="6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</w:tr>
      <w:tr w:rsidR="00AA47DD" w:rsidRPr="0052661F" w:rsidTr="00D35C28">
        <w:tc>
          <w:tcPr>
            <w:tcW w:w="8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Aluerajausteknologia (tapauksen mukaan)</w:t>
            </w:r>
          </w:p>
        </w:tc>
        <w:tc>
          <w:tcPr>
            <w:tcW w:w="8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7DD" w:rsidRPr="0052661F" w:rsidRDefault="00AA47DD" w:rsidP="00AA47DD">
            <w:pPr>
              <w:jc w:val="left"/>
              <w:rPr>
                <w:noProof/>
              </w:rPr>
            </w:pPr>
            <w:r w:rsidRPr="0052661F">
              <w:rPr>
                <w:noProof/>
              </w:rPr>
              <w:t>Vakuutus ja demonstrointi</w:t>
            </w:r>
          </w:p>
        </w:tc>
        <w:tc>
          <w:tcPr>
            <w:tcW w:w="6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6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Vaaditaan</w:t>
            </w:r>
          </w:p>
        </w:tc>
        <w:tc>
          <w:tcPr>
            <w:tcW w:w="6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7DD" w:rsidRPr="0052661F" w:rsidRDefault="00AA47DD" w:rsidP="00AA47DD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</w:tr>
    </w:tbl>
    <w:p w:rsidR="00475752" w:rsidRPr="0052661F" w:rsidRDefault="00475752">
      <w:pPr>
        <w:spacing w:before="0" w:after="200" w:line="276" w:lineRule="auto"/>
        <w:jc w:val="left"/>
        <w:rPr>
          <w:b/>
          <w:bCs/>
          <w:noProof/>
          <w:sz w:val="19"/>
          <w:szCs w:val="19"/>
        </w:rPr>
      </w:pPr>
      <w:r w:rsidRPr="0052661F">
        <w:rPr>
          <w:noProof/>
        </w:rPr>
        <w:br w:type="page"/>
      </w:r>
    </w:p>
    <w:p w:rsidR="00FB5AC3" w:rsidRPr="0052661F" w:rsidRDefault="00FB5AC3" w:rsidP="00FB5AC3">
      <w:pPr>
        <w:rPr>
          <w:b/>
          <w:bCs/>
          <w:noProof/>
          <w:sz w:val="19"/>
          <w:szCs w:val="19"/>
        </w:rPr>
      </w:pPr>
    </w:p>
    <w:p w:rsidR="00FB5AC3" w:rsidRPr="0052661F" w:rsidRDefault="00FB5AC3" w:rsidP="00FB5AC3">
      <w:pPr>
        <w:rPr>
          <w:rFonts w:cstheme="minorHAnsi"/>
          <w:b/>
          <w:iCs/>
          <w:noProof/>
          <w:szCs w:val="16"/>
        </w:rPr>
      </w:pPr>
      <w:r w:rsidRPr="0052661F">
        <w:rPr>
          <w:b/>
          <w:noProof/>
        </w:rPr>
        <w:t>Taulukko 5: Valmistajien suorittama testivaatimusten ja vakuutusten todentaminen luokkien M</w:t>
      </w:r>
      <w:r w:rsidRPr="0052661F">
        <w:rPr>
          <w:b/>
          <w:noProof/>
          <w:vertAlign w:val="subscript"/>
        </w:rPr>
        <w:t>2</w:t>
      </w:r>
      <w:r w:rsidRPr="0052661F">
        <w:rPr>
          <w:b/>
          <w:noProof/>
        </w:rPr>
        <w:t>, M</w:t>
      </w:r>
      <w:r w:rsidRPr="0052661F">
        <w:rPr>
          <w:b/>
          <w:noProof/>
          <w:vertAlign w:val="subscript"/>
        </w:rPr>
        <w:t>3</w:t>
      </w:r>
      <w:r w:rsidRPr="0052661F">
        <w:rPr>
          <w:b/>
          <w:noProof/>
        </w:rPr>
        <w:t>, N</w:t>
      </w:r>
      <w:r w:rsidRPr="0052661F">
        <w:rPr>
          <w:b/>
          <w:noProof/>
          <w:vertAlign w:val="subscript"/>
        </w:rPr>
        <w:t>2</w:t>
      </w:r>
      <w:r w:rsidRPr="0052661F">
        <w:rPr>
          <w:b/>
          <w:noProof/>
        </w:rPr>
        <w:t xml:space="preserve"> ja N</w:t>
      </w:r>
      <w:r w:rsidRPr="0052661F">
        <w:rPr>
          <w:b/>
          <w:noProof/>
          <w:vertAlign w:val="subscript"/>
        </w:rPr>
        <w:t>3</w:t>
      </w:r>
      <w:r w:rsidRPr="0052661F">
        <w:rPr>
          <w:b/>
          <w:noProof/>
        </w:rPr>
        <w:t xml:space="preserve"> ajoneuvoihin tarkoitettujen moottorien tyyppihyväksyntää ja sen laajentamista varten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37"/>
        <w:gridCol w:w="4389"/>
        <w:gridCol w:w="3232"/>
        <w:gridCol w:w="3229"/>
      </w:tblGrid>
      <w:tr w:rsidR="00FB5AC3" w:rsidRPr="0052661F" w:rsidTr="00943999">
        <w:trPr>
          <w:trHeight w:val="294"/>
        </w:trPr>
        <w:tc>
          <w:tcPr>
            <w:tcW w:w="1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AC3" w:rsidRPr="0052661F" w:rsidRDefault="00FB5AC3" w:rsidP="00371648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>Kutakin polttoainetta koskevat testivaatimukset</w:t>
            </w:r>
          </w:p>
        </w:tc>
        <w:tc>
          <w:tcPr>
            <w:tcW w:w="1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AB41E5" w:rsidP="00371648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 xml:space="preserve">Testit ja vaatimukset ensimmäisessä päästöjä koskevassa tyyppihyväksynnässä 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AB41E5" w:rsidP="00371648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 xml:space="preserve">Tuotannon vaatimustenmukaisuuden testit </w:t>
            </w:r>
          </w:p>
        </w:tc>
        <w:tc>
          <w:tcPr>
            <w:tcW w:w="10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AB41E5" w:rsidP="00371648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>Käytönaikaisen vaatimustenmukaisuuden testit</w:t>
            </w:r>
          </w:p>
        </w:tc>
      </w:tr>
      <w:tr w:rsidR="00FB5AC3" w:rsidRPr="0052661F" w:rsidTr="00943999">
        <w:trPr>
          <w:trHeight w:val="885"/>
        </w:trPr>
        <w:tc>
          <w:tcPr>
            <w:tcW w:w="1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Kaasumaiset epäpuhtaudet, hiukkaset (PM) ja hiukkasmäärä (PN), hiilidioksidipäästöt ja polttoaineenkulutus muuttuvatilaisessa syklissä (kylmä ja kuuma WHTC-testisykli)</w:t>
            </w:r>
          </w:p>
        </w:tc>
        <w:tc>
          <w:tcPr>
            <w:tcW w:w="1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D815A3">
            <w:pPr>
              <w:jc w:val="left"/>
              <w:rPr>
                <w:noProof/>
              </w:rPr>
            </w:pPr>
            <w:r w:rsidRPr="0052661F">
              <w:rPr>
                <w:noProof/>
              </w:rPr>
              <w:t>Vaaditaan tehtäväksi päästöperheen kantamoottorilla, lisäksi vakuutus kaikkien päästöperheen jäsenten osalta**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Vaaditaan tehtäväksi moottoriperheeseen kuulumattomalla moottorilla</w:t>
            </w:r>
          </w:p>
        </w:tc>
        <w:tc>
          <w:tcPr>
            <w:tcW w:w="1092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B5AC3" w:rsidRPr="0052661F" w:rsidRDefault="00D35C28" w:rsidP="00371648">
            <w:pPr>
              <w:jc w:val="center"/>
              <w:rPr>
                <w:noProof/>
              </w:rPr>
            </w:pPr>
            <w:r w:rsidRPr="0052661F">
              <w:rPr>
                <w:noProof/>
              </w:rPr>
              <w:t>Tehdään ainoastaan valmiilla ajoneuvolla, kuten taulukoissa 3 ja 4 esitetään</w:t>
            </w:r>
          </w:p>
        </w:tc>
      </w:tr>
      <w:tr w:rsidR="00FB5AC3" w:rsidRPr="0052661F" w:rsidTr="00943999">
        <w:trPr>
          <w:trHeight w:val="685"/>
        </w:trPr>
        <w:tc>
          <w:tcPr>
            <w:tcW w:w="1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AC3" w:rsidRPr="0052661F" w:rsidRDefault="009978A8">
            <w:pPr>
              <w:rPr>
                <w:strike/>
                <w:noProof/>
              </w:rPr>
            </w:pPr>
            <w:r w:rsidRPr="0052661F">
              <w:rPr>
                <w:noProof/>
              </w:rPr>
              <w:t xml:space="preserve">Moottoritestit, joilla todennetaan hiilidioksidipäästöjen määrittämisessä vaaditut tiedot </w:t>
            </w:r>
          </w:p>
        </w:tc>
        <w:tc>
          <w:tcPr>
            <w:tcW w:w="1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2B80" w:rsidRPr="0052661F" w:rsidRDefault="00764A86" w:rsidP="007E2B80">
            <w:pPr>
              <w:rPr>
                <w:noProof/>
              </w:rPr>
            </w:pPr>
            <w:r w:rsidRPr="0052661F">
              <w:rPr>
                <w:noProof/>
              </w:rPr>
              <w:t xml:space="preserve">Vaaditaan </w:t>
            </w:r>
          </w:p>
          <w:p w:rsidR="00FB5AC3" w:rsidRPr="0052661F" w:rsidRDefault="00FB5AC3" w:rsidP="00371648">
            <w:pPr>
              <w:rPr>
                <w:strike/>
                <w:noProof/>
              </w:rPr>
            </w:pP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764A86" w:rsidP="00371648">
            <w:pPr>
              <w:rPr>
                <w:strike/>
                <w:noProof/>
              </w:rPr>
            </w:pPr>
            <w:r w:rsidRPr="0052661F">
              <w:rPr>
                <w:noProof/>
              </w:rPr>
              <w:t xml:space="preserve">Vaaditaan </w:t>
            </w:r>
          </w:p>
        </w:tc>
        <w:tc>
          <w:tcPr>
            <w:tcW w:w="1092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</w:p>
        </w:tc>
      </w:tr>
      <w:tr w:rsidR="00FB5AC3" w:rsidRPr="0052661F" w:rsidTr="00764A86">
        <w:trPr>
          <w:trHeight w:val="504"/>
        </w:trPr>
        <w:tc>
          <w:tcPr>
            <w:tcW w:w="1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Jatkuva/jaksoittainen regenerointi</w:t>
            </w:r>
          </w:p>
        </w:tc>
        <w:tc>
          <w:tcPr>
            <w:tcW w:w="1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Vakuutus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1092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</w:p>
        </w:tc>
      </w:tr>
      <w:tr w:rsidR="00FB5AC3" w:rsidRPr="0052661F" w:rsidTr="00943999">
        <w:trPr>
          <w:trHeight w:val="494"/>
        </w:trPr>
        <w:tc>
          <w:tcPr>
            <w:tcW w:w="1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Kampikammiopäästöt</w:t>
            </w:r>
          </w:p>
        </w:tc>
        <w:tc>
          <w:tcPr>
            <w:tcW w:w="1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9978A8" w:rsidP="00371648">
            <w:pPr>
              <w:rPr>
                <w:noProof/>
              </w:rPr>
            </w:pPr>
            <w:r w:rsidRPr="0052661F">
              <w:rPr>
                <w:noProof/>
              </w:rPr>
              <w:t>Suljetun kampikammiojärjestelmän asennuksen tai pakoputkeen johtavan reitityksen tarkastaminen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1092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</w:p>
        </w:tc>
      </w:tr>
      <w:tr w:rsidR="00FB5AC3" w:rsidRPr="0052661F" w:rsidTr="00943999">
        <w:trPr>
          <w:trHeight w:val="484"/>
        </w:trPr>
        <w:tc>
          <w:tcPr>
            <w:tcW w:w="1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Päästöjenrajoitusjärjestelmän kestävyys</w:t>
            </w:r>
          </w:p>
        </w:tc>
        <w:tc>
          <w:tcPr>
            <w:tcW w:w="1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Vakuutus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1092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</w:p>
        </w:tc>
      </w:tr>
      <w:tr w:rsidR="00FB5AC3" w:rsidRPr="0052661F" w:rsidTr="00943999">
        <w:trPr>
          <w:trHeight w:val="294"/>
        </w:trPr>
        <w:tc>
          <w:tcPr>
            <w:tcW w:w="1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Ajoneuvon sisäinen valvontajärjestelmä (OBD-perheen tasolla)</w:t>
            </w:r>
          </w:p>
        </w:tc>
        <w:tc>
          <w:tcPr>
            <w:tcW w:w="1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Vakuutus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1092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</w:p>
        </w:tc>
      </w:tr>
      <w:tr w:rsidR="00FB5AC3" w:rsidRPr="0052661F" w:rsidTr="00943999">
        <w:trPr>
          <w:trHeight w:val="294"/>
        </w:trPr>
        <w:tc>
          <w:tcPr>
            <w:tcW w:w="1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Ajoneuvon sisäinen mittausjärjestelmä (OBM-perheen tasolla)</w:t>
            </w:r>
          </w:p>
        </w:tc>
        <w:tc>
          <w:tcPr>
            <w:tcW w:w="1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5AC3" w:rsidRPr="0052661F" w:rsidRDefault="00D35C28" w:rsidP="00371648">
            <w:pPr>
              <w:rPr>
                <w:noProof/>
              </w:rPr>
            </w:pPr>
            <w:r w:rsidRPr="0052661F">
              <w:rPr>
                <w:noProof/>
              </w:rPr>
              <w:t>Tehdään ainoastaan valmiilla ajoneuvolla, kuten taulukoissa 3 ja 4 esitetään</w:t>
            </w:r>
          </w:p>
        </w:tc>
        <w:tc>
          <w:tcPr>
            <w:tcW w:w="1093" w:type="pct"/>
            <w:tcBorders>
              <w:left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1092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</w:p>
        </w:tc>
      </w:tr>
      <w:tr w:rsidR="00FB5AC3" w:rsidRPr="0052661F" w:rsidTr="00943999">
        <w:trPr>
          <w:trHeight w:val="294"/>
        </w:trPr>
        <w:tc>
          <w:tcPr>
            <w:tcW w:w="1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Moottorin teho</w:t>
            </w:r>
          </w:p>
        </w:tc>
        <w:tc>
          <w:tcPr>
            <w:tcW w:w="2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jc w:val="center"/>
              <w:rPr>
                <w:noProof/>
              </w:rPr>
            </w:pPr>
            <w:r w:rsidRPr="0052661F">
              <w:rPr>
                <w:noProof/>
              </w:rPr>
              <w:t>Vaaditaan</w:t>
            </w:r>
          </w:p>
        </w:tc>
        <w:tc>
          <w:tcPr>
            <w:tcW w:w="109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</w:p>
        </w:tc>
      </w:tr>
    </w:tbl>
    <w:p w:rsidR="00FB5AC3" w:rsidRPr="0052661F" w:rsidRDefault="00FB5AC3" w:rsidP="00FB5AC3">
      <w:pPr>
        <w:rPr>
          <w:b/>
          <w:bCs/>
          <w:noProof/>
          <w:sz w:val="19"/>
          <w:szCs w:val="19"/>
        </w:rPr>
      </w:pPr>
      <w:r w:rsidRPr="0052661F">
        <w:rPr>
          <w:b/>
          <w:noProof/>
          <w:sz w:val="19"/>
        </w:rPr>
        <w:t xml:space="preserve">* Tyyppihyväksyntäviranomainen voi pyytää testin suorittamista ensimmäisen tyyppihyväksynnän aikana. </w:t>
      </w:r>
    </w:p>
    <w:p w:rsidR="00475752" w:rsidRPr="0052661F" w:rsidRDefault="00FB5AC3" w:rsidP="00FB5AC3">
      <w:pPr>
        <w:rPr>
          <w:b/>
          <w:bCs/>
          <w:noProof/>
          <w:sz w:val="19"/>
          <w:szCs w:val="19"/>
        </w:rPr>
      </w:pPr>
      <w:r w:rsidRPr="0052661F">
        <w:rPr>
          <w:b/>
          <w:noProof/>
          <w:sz w:val="19"/>
        </w:rPr>
        <w:t>** Tueksi on toimitettava kaikkien moottoritehojen testauksesta saadut tiedot.</w:t>
      </w:r>
    </w:p>
    <w:p w:rsidR="00475752" w:rsidRPr="0052661F" w:rsidRDefault="00475752">
      <w:pPr>
        <w:spacing w:before="0" w:after="200" w:line="276" w:lineRule="auto"/>
        <w:jc w:val="left"/>
        <w:rPr>
          <w:b/>
          <w:bCs/>
          <w:noProof/>
          <w:sz w:val="19"/>
          <w:szCs w:val="19"/>
        </w:rPr>
      </w:pPr>
      <w:r w:rsidRPr="0052661F">
        <w:rPr>
          <w:noProof/>
        </w:rPr>
        <w:br w:type="page"/>
      </w:r>
    </w:p>
    <w:p w:rsidR="00FB5AC3" w:rsidRPr="0052661F" w:rsidRDefault="00FB5AC3" w:rsidP="00FB5AC3">
      <w:pPr>
        <w:rPr>
          <w:rFonts w:cstheme="minorHAnsi"/>
          <w:b/>
          <w:iCs/>
          <w:noProof/>
          <w:szCs w:val="16"/>
        </w:rPr>
      </w:pPr>
      <w:r w:rsidRPr="0052661F">
        <w:rPr>
          <w:b/>
          <w:noProof/>
        </w:rPr>
        <w:t>Taulukko 6: Jäsenvaltioiden ja tunnustettujen kolmansien osapuolien tai komission suorittama testivaatimusten ja vakuutusten todentaminen luokkien M</w:t>
      </w:r>
      <w:r w:rsidRPr="0052661F">
        <w:rPr>
          <w:b/>
          <w:noProof/>
          <w:vertAlign w:val="subscript"/>
        </w:rPr>
        <w:t>2</w:t>
      </w:r>
      <w:r w:rsidRPr="0052661F">
        <w:rPr>
          <w:b/>
          <w:noProof/>
        </w:rPr>
        <w:t>, M</w:t>
      </w:r>
      <w:r w:rsidRPr="0052661F">
        <w:rPr>
          <w:b/>
          <w:noProof/>
          <w:vertAlign w:val="subscript"/>
        </w:rPr>
        <w:t>3</w:t>
      </w:r>
      <w:r w:rsidRPr="0052661F">
        <w:rPr>
          <w:b/>
          <w:noProof/>
        </w:rPr>
        <w:t>, N</w:t>
      </w:r>
      <w:r w:rsidRPr="0052661F">
        <w:rPr>
          <w:b/>
          <w:noProof/>
          <w:vertAlign w:val="subscript"/>
        </w:rPr>
        <w:t>2</w:t>
      </w:r>
      <w:r w:rsidRPr="0052661F">
        <w:rPr>
          <w:b/>
          <w:noProof/>
        </w:rPr>
        <w:t xml:space="preserve"> ja N</w:t>
      </w:r>
      <w:r w:rsidRPr="0052661F">
        <w:rPr>
          <w:b/>
          <w:noProof/>
          <w:vertAlign w:val="subscript"/>
        </w:rPr>
        <w:t>3</w:t>
      </w:r>
      <w:r w:rsidRPr="0052661F">
        <w:rPr>
          <w:b/>
          <w:noProof/>
        </w:rPr>
        <w:t xml:space="preserve"> ajoneuvoihin tarkoitettujen moottorien tyyppihyväksyntää ja sen laajentamista varten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54"/>
        <w:gridCol w:w="2776"/>
        <w:gridCol w:w="3376"/>
        <w:gridCol w:w="2857"/>
        <w:gridCol w:w="2324"/>
      </w:tblGrid>
      <w:tr w:rsidR="00FB5AC3" w:rsidRPr="0052661F" w:rsidTr="00371648">
        <w:trPr>
          <w:trHeight w:val="301"/>
        </w:trPr>
        <w:tc>
          <w:tcPr>
            <w:tcW w:w="1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AC3" w:rsidRPr="0052661F" w:rsidRDefault="00FB5AC3" w:rsidP="00371648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>Kutakin polttoainetta koskevat testivaatimukset</w:t>
            </w: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AB41E5" w:rsidP="00371648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 xml:space="preserve">Testit ja vaatimukset ensimmäisessä päästöjä koskevassa tyyppihyväksynnässä </w:t>
            </w: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AB41E5" w:rsidP="00371648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 xml:space="preserve">Tuotannon vaatimustenmukaisuuden testit </w:t>
            </w: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BA0889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>Käytönaikaisen vaatimustenmukaisuuden testit</w:t>
            </w:r>
          </w:p>
        </w:tc>
        <w:tc>
          <w:tcPr>
            <w:tcW w:w="8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BA0889" w:rsidP="00371648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>Markkinavalvonnan testit</w:t>
            </w:r>
          </w:p>
        </w:tc>
      </w:tr>
      <w:tr w:rsidR="00FB5AC3" w:rsidRPr="0052661F" w:rsidTr="00371648">
        <w:trPr>
          <w:trHeight w:val="301"/>
        </w:trPr>
        <w:tc>
          <w:tcPr>
            <w:tcW w:w="1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47438F" w:rsidP="00371648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>Asianomainen toimija</w:t>
            </w: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BA0889" w:rsidP="00371648">
            <w:pPr>
              <w:jc w:val="center"/>
              <w:rPr>
                <w:b/>
                <w:i/>
                <w:noProof/>
              </w:rPr>
            </w:pPr>
            <w:r w:rsidRPr="0052661F">
              <w:rPr>
                <w:b/>
                <w:i/>
                <w:noProof/>
              </w:rPr>
              <w:t xml:space="preserve">Tyyppihyväksynnän myöntävä viranomainen </w:t>
            </w: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BA0889" w:rsidP="00371648">
            <w:pPr>
              <w:jc w:val="center"/>
              <w:rPr>
                <w:b/>
                <w:i/>
                <w:noProof/>
              </w:rPr>
            </w:pPr>
            <w:r w:rsidRPr="0052661F">
              <w:rPr>
                <w:b/>
                <w:i/>
                <w:noProof/>
              </w:rPr>
              <w:t>Tyyppihyväksyntäviranomainen</w:t>
            </w: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BA0889" w:rsidP="00371648">
            <w:pPr>
              <w:jc w:val="center"/>
              <w:rPr>
                <w:b/>
                <w:i/>
                <w:noProof/>
              </w:rPr>
            </w:pPr>
            <w:r w:rsidRPr="0052661F">
              <w:rPr>
                <w:b/>
                <w:i/>
                <w:noProof/>
              </w:rPr>
              <w:t>-</w:t>
            </w:r>
          </w:p>
        </w:tc>
        <w:tc>
          <w:tcPr>
            <w:tcW w:w="8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BA0889" w:rsidP="00371648">
            <w:pPr>
              <w:jc w:val="center"/>
              <w:rPr>
                <w:b/>
                <w:i/>
                <w:noProof/>
              </w:rPr>
            </w:pPr>
            <w:r w:rsidRPr="0052661F">
              <w:rPr>
                <w:b/>
                <w:i/>
                <w:noProof/>
              </w:rPr>
              <w:t>-</w:t>
            </w:r>
          </w:p>
        </w:tc>
      </w:tr>
      <w:tr w:rsidR="00D35C28" w:rsidRPr="0052661F" w:rsidTr="00371648">
        <w:trPr>
          <w:trHeight w:val="699"/>
        </w:trPr>
        <w:tc>
          <w:tcPr>
            <w:tcW w:w="1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5C28" w:rsidRPr="0052661F" w:rsidRDefault="00D35C28" w:rsidP="00371648">
            <w:pPr>
              <w:rPr>
                <w:noProof/>
              </w:rPr>
            </w:pPr>
            <w:r w:rsidRPr="0052661F">
              <w:rPr>
                <w:noProof/>
              </w:rPr>
              <w:t>Kaasumaiset epäpuhtaudet, hiukkaset (PM) ja hiukkasmäärä (PN), hiilidioksidipäästöt ja polttoaineenkulutus muuttuvatilaisessa syklissä (kylmä ja kuuma WHTC-testisykli)</w:t>
            </w: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C28" w:rsidRPr="0052661F" w:rsidRDefault="00D35C28" w:rsidP="00D815A3">
            <w:pPr>
              <w:jc w:val="left"/>
              <w:rPr>
                <w:noProof/>
              </w:rPr>
            </w:pPr>
            <w:r w:rsidRPr="0052661F">
              <w:rPr>
                <w:noProof/>
              </w:rPr>
              <w:t>Vaaditaan tehtäväksi kantamoottorilla, lisäksi vakuutus perheen kaikkien jäsenten osalta**</w:t>
            </w: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C28" w:rsidRPr="0052661F" w:rsidRDefault="00D35C28" w:rsidP="00371648">
            <w:pPr>
              <w:rPr>
                <w:noProof/>
              </w:rPr>
            </w:pPr>
            <w:r w:rsidRPr="0052661F">
              <w:rPr>
                <w:noProof/>
              </w:rPr>
              <w:t>Auditointi tai valinnainen testaus</w:t>
            </w:r>
          </w:p>
        </w:tc>
        <w:tc>
          <w:tcPr>
            <w:tcW w:w="89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35C28" w:rsidRPr="0052661F" w:rsidRDefault="00D35C28" w:rsidP="00371648">
            <w:pPr>
              <w:jc w:val="center"/>
              <w:rPr>
                <w:noProof/>
              </w:rPr>
            </w:pPr>
            <w:r w:rsidRPr="0052661F">
              <w:rPr>
                <w:noProof/>
              </w:rPr>
              <w:t>Tehdään ainoastaan valmiilla ajoneuvolla, kuten taulukoissa 3 ja 4 esitetään</w:t>
            </w:r>
          </w:p>
        </w:tc>
        <w:tc>
          <w:tcPr>
            <w:tcW w:w="89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35C28" w:rsidRPr="0052661F" w:rsidRDefault="00D35C28" w:rsidP="00943999">
            <w:pPr>
              <w:jc w:val="center"/>
              <w:rPr>
                <w:noProof/>
              </w:rPr>
            </w:pPr>
          </w:p>
          <w:p w:rsidR="00D35C28" w:rsidRPr="0052661F" w:rsidRDefault="00D35C28" w:rsidP="00943999">
            <w:pPr>
              <w:jc w:val="center"/>
              <w:rPr>
                <w:noProof/>
              </w:rPr>
            </w:pPr>
          </w:p>
          <w:p w:rsidR="00D35C28" w:rsidRPr="0052661F" w:rsidRDefault="00D35C28" w:rsidP="00943999">
            <w:pPr>
              <w:jc w:val="center"/>
              <w:rPr>
                <w:noProof/>
              </w:rPr>
            </w:pPr>
          </w:p>
          <w:p w:rsidR="00D35C28" w:rsidRPr="0052661F" w:rsidRDefault="00D35C28" w:rsidP="00943999">
            <w:pPr>
              <w:jc w:val="center"/>
              <w:rPr>
                <w:noProof/>
              </w:rPr>
            </w:pPr>
          </w:p>
          <w:p w:rsidR="00D35C28" w:rsidRPr="0052661F" w:rsidRDefault="00D35C28" w:rsidP="00943999">
            <w:pPr>
              <w:jc w:val="center"/>
              <w:rPr>
                <w:noProof/>
              </w:rPr>
            </w:pPr>
          </w:p>
          <w:p w:rsidR="00D35C28" w:rsidRPr="0052661F" w:rsidRDefault="00D35C28" w:rsidP="00943999">
            <w:pPr>
              <w:jc w:val="center"/>
              <w:rPr>
                <w:noProof/>
              </w:rPr>
            </w:pPr>
            <w:r w:rsidRPr="0052661F">
              <w:rPr>
                <w:noProof/>
              </w:rPr>
              <w:t>Tehdään ainoastaan valmiilla ajoneuvolla, kuten taulukoissa 3 ja 4 esitetään</w:t>
            </w:r>
          </w:p>
        </w:tc>
      </w:tr>
      <w:tr w:rsidR="00D35C28" w:rsidRPr="0052661F" w:rsidTr="00764A86">
        <w:trPr>
          <w:trHeight w:val="708"/>
        </w:trPr>
        <w:tc>
          <w:tcPr>
            <w:tcW w:w="1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5C28" w:rsidRPr="0052661F" w:rsidRDefault="00943999" w:rsidP="00AA398B">
            <w:pPr>
              <w:rPr>
                <w:noProof/>
              </w:rPr>
            </w:pPr>
            <w:r w:rsidRPr="0052661F">
              <w:rPr>
                <w:noProof/>
              </w:rPr>
              <w:t>Moottoritestit, joilla todennetaan hiilidioksidipäästöjen määrittämisessä vaaditut tiedot</w:t>
            </w: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999" w:rsidRPr="0052661F" w:rsidRDefault="00764A86" w:rsidP="00943999">
            <w:pPr>
              <w:rPr>
                <w:noProof/>
              </w:rPr>
            </w:pPr>
            <w:r w:rsidRPr="0052661F">
              <w:rPr>
                <w:noProof/>
              </w:rPr>
              <w:t>Vaaditaan</w:t>
            </w:r>
          </w:p>
          <w:p w:rsidR="00D35C28" w:rsidRPr="0052661F" w:rsidRDefault="00D35C28" w:rsidP="00371648">
            <w:pPr>
              <w:rPr>
                <w:noProof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C28" w:rsidRPr="0052661F" w:rsidRDefault="00D35C28" w:rsidP="00371648">
            <w:pPr>
              <w:rPr>
                <w:noProof/>
              </w:rPr>
            </w:pPr>
            <w:r w:rsidRPr="0052661F">
              <w:rPr>
                <w:noProof/>
              </w:rPr>
              <w:t>Auditointi tai valinnainen testaus</w:t>
            </w:r>
          </w:p>
        </w:tc>
        <w:tc>
          <w:tcPr>
            <w:tcW w:w="897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D35C28" w:rsidRPr="0052661F" w:rsidRDefault="00D35C28" w:rsidP="00371648">
            <w:pPr>
              <w:rPr>
                <w:noProof/>
              </w:rPr>
            </w:pPr>
          </w:p>
        </w:tc>
        <w:tc>
          <w:tcPr>
            <w:tcW w:w="896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D35C28" w:rsidRPr="0052661F" w:rsidRDefault="00D35C28" w:rsidP="00371648">
            <w:pPr>
              <w:rPr>
                <w:noProof/>
              </w:rPr>
            </w:pPr>
          </w:p>
        </w:tc>
      </w:tr>
      <w:tr w:rsidR="00D35C28" w:rsidRPr="0052661F" w:rsidTr="00371648">
        <w:trPr>
          <w:trHeight w:val="301"/>
        </w:trPr>
        <w:tc>
          <w:tcPr>
            <w:tcW w:w="1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C28" w:rsidRPr="0052661F" w:rsidRDefault="00D35C28" w:rsidP="00371648">
            <w:pPr>
              <w:rPr>
                <w:noProof/>
              </w:rPr>
            </w:pPr>
            <w:r w:rsidRPr="0052661F">
              <w:rPr>
                <w:noProof/>
              </w:rPr>
              <w:t>Jatkuva/jaksoittainen regenerointi</w:t>
            </w: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C28" w:rsidRPr="0052661F" w:rsidRDefault="00D35C28" w:rsidP="00371648">
            <w:pPr>
              <w:rPr>
                <w:noProof/>
              </w:rPr>
            </w:pPr>
            <w:r w:rsidRPr="0052661F">
              <w:rPr>
                <w:noProof/>
              </w:rPr>
              <w:t>Vakuutus</w:t>
            </w: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C28" w:rsidRPr="0052661F" w:rsidRDefault="00D35C28" w:rsidP="00371648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897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D35C28" w:rsidRPr="0052661F" w:rsidRDefault="00D35C28" w:rsidP="00371648">
            <w:pPr>
              <w:rPr>
                <w:noProof/>
              </w:rPr>
            </w:pPr>
          </w:p>
        </w:tc>
        <w:tc>
          <w:tcPr>
            <w:tcW w:w="896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D35C28" w:rsidRPr="0052661F" w:rsidRDefault="00D35C28" w:rsidP="00371648">
            <w:pPr>
              <w:rPr>
                <w:noProof/>
              </w:rPr>
            </w:pPr>
          </w:p>
        </w:tc>
      </w:tr>
      <w:tr w:rsidR="00D35C28" w:rsidRPr="0052661F" w:rsidTr="00371648">
        <w:trPr>
          <w:trHeight w:val="494"/>
        </w:trPr>
        <w:tc>
          <w:tcPr>
            <w:tcW w:w="1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5C28" w:rsidRPr="0052661F" w:rsidRDefault="00D35C28" w:rsidP="00371648">
            <w:pPr>
              <w:rPr>
                <w:noProof/>
              </w:rPr>
            </w:pPr>
            <w:r w:rsidRPr="0052661F">
              <w:rPr>
                <w:noProof/>
              </w:rPr>
              <w:t>Kampikammiopäästöt</w:t>
            </w: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C28" w:rsidRPr="0052661F" w:rsidRDefault="00943999" w:rsidP="00D815A3">
            <w:pPr>
              <w:jc w:val="left"/>
              <w:rPr>
                <w:noProof/>
              </w:rPr>
            </w:pPr>
            <w:r w:rsidRPr="0052661F">
              <w:rPr>
                <w:noProof/>
              </w:rPr>
              <w:t>Suljetun kampikammiojärjestelmän asennuksen tai pakoputkeen johtavan reitityksen tarkastaminen</w:t>
            </w: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C28" w:rsidRPr="0052661F" w:rsidRDefault="00D35C28" w:rsidP="00371648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897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D35C28" w:rsidRPr="0052661F" w:rsidRDefault="00D35C28" w:rsidP="00371648">
            <w:pPr>
              <w:rPr>
                <w:noProof/>
              </w:rPr>
            </w:pPr>
          </w:p>
        </w:tc>
        <w:tc>
          <w:tcPr>
            <w:tcW w:w="896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D35C28" w:rsidRPr="0052661F" w:rsidRDefault="00D35C28" w:rsidP="00371648">
            <w:pPr>
              <w:rPr>
                <w:noProof/>
              </w:rPr>
            </w:pPr>
          </w:p>
        </w:tc>
      </w:tr>
      <w:tr w:rsidR="00D35C28" w:rsidRPr="0052661F" w:rsidTr="00371648">
        <w:trPr>
          <w:trHeight w:val="301"/>
        </w:trPr>
        <w:tc>
          <w:tcPr>
            <w:tcW w:w="1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5C28" w:rsidRPr="0052661F" w:rsidRDefault="00D35C28" w:rsidP="00AA398B">
            <w:pPr>
              <w:rPr>
                <w:noProof/>
              </w:rPr>
            </w:pPr>
            <w:r w:rsidRPr="0052661F">
              <w:rPr>
                <w:noProof/>
              </w:rPr>
              <w:t>Päästöjenrajoitusjärjestelmän kestävyys</w:t>
            </w: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C28" w:rsidRPr="0052661F" w:rsidRDefault="00D35C28" w:rsidP="00371648">
            <w:pPr>
              <w:rPr>
                <w:noProof/>
              </w:rPr>
            </w:pPr>
            <w:r w:rsidRPr="0052661F">
              <w:rPr>
                <w:noProof/>
              </w:rPr>
              <w:t>Vakuutus</w:t>
            </w: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C28" w:rsidRPr="0052661F" w:rsidRDefault="00D35C28" w:rsidP="00371648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897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D35C28" w:rsidRPr="0052661F" w:rsidRDefault="00D35C28" w:rsidP="00371648">
            <w:pPr>
              <w:rPr>
                <w:noProof/>
              </w:rPr>
            </w:pPr>
          </w:p>
        </w:tc>
        <w:tc>
          <w:tcPr>
            <w:tcW w:w="896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D35C28" w:rsidRPr="0052661F" w:rsidRDefault="00D35C28" w:rsidP="00371648">
            <w:pPr>
              <w:rPr>
                <w:noProof/>
              </w:rPr>
            </w:pPr>
          </w:p>
        </w:tc>
      </w:tr>
      <w:tr w:rsidR="00D35C28" w:rsidRPr="0052661F" w:rsidTr="00371648">
        <w:trPr>
          <w:trHeight w:val="301"/>
        </w:trPr>
        <w:tc>
          <w:tcPr>
            <w:tcW w:w="1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5C28" w:rsidRPr="0052661F" w:rsidRDefault="00D35C28" w:rsidP="00371648">
            <w:pPr>
              <w:rPr>
                <w:noProof/>
              </w:rPr>
            </w:pPr>
            <w:r w:rsidRPr="0052661F">
              <w:rPr>
                <w:noProof/>
              </w:rPr>
              <w:t>Ajoneuvon sisäinen valvontajärjestelmä (OBD-perheen tasolla)</w:t>
            </w: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C28" w:rsidRPr="0052661F" w:rsidRDefault="00D35C28" w:rsidP="00371648">
            <w:pPr>
              <w:rPr>
                <w:noProof/>
              </w:rPr>
            </w:pPr>
            <w:r w:rsidRPr="0052661F">
              <w:rPr>
                <w:noProof/>
              </w:rPr>
              <w:t>Vakuutus</w:t>
            </w: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C28" w:rsidRPr="0052661F" w:rsidRDefault="00D35C28" w:rsidP="00371648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897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D35C28" w:rsidRPr="0052661F" w:rsidRDefault="00D35C28" w:rsidP="00371648">
            <w:pPr>
              <w:rPr>
                <w:noProof/>
              </w:rPr>
            </w:pPr>
          </w:p>
        </w:tc>
        <w:tc>
          <w:tcPr>
            <w:tcW w:w="896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D35C28" w:rsidRPr="0052661F" w:rsidRDefault="00D35C28" w:rsidP="00371648">
            <w:pPr>
              <w:rPr>
                <w:noProof/>
              </w:rPr>
            </w:pPr>
          </w:p>
        </w:tc>
      </w:tr>
      <w:tr w:rsidR="00D35C28" w:rsidRPr="0052661F" w:rsidTr="00371648">
        <w:trPr>
          <w:trHeight w:val="301"/>
        </w:trPr>
        <w:tc>
          <w:tcPr>
            <w:tcW w:w="1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C28" w:rsidRPr="0052661F" w:rsidRDefault="00D35C28" w:rsidP="00371648">
            <w:pPr>
              <w:rPr>
                <w:noProof/>
              </w:rPr>
            </w:pPr>
            <w:r w:rsidRPr="0052661F">
              <w:rPr>
                <w:noProof/>
              </w:rPr>
              <w:t>Ajoneuvon sisäinen mittausjärjestelmä (OBM-perheen tasolla)</w:t>
            </w:r>
          </w:p>
        </w:tc>
        <w:tc>
          <w:tcPr>
            <w:tcW w:w="17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C28" w:rsidRPr="0052661F" w:rsidRDefault="00943999" w:rsidP="00371648">
            <w:pPr>
              <w:jc w:val="center"/>
              <w:rPr>
                <w:noProof/>
              </w:rPr>
            </w:pPr>
            <w:r w:rsidRPr="0052661F">
              <w:rPr>
                <w:noProof/>
              </w:rPr>
              <w:t>Tehdään ainoastaan valmiilla ajoneuvolla, kuten taulukoissa 3 ja 4 esitetään</w:t>
            </w:r>
          </w:p>
        </w:tc>
        <w:tc>
          <w:tcPr>
            <w:tcW w:w="897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D35C28" w:rsidRPr="0052661F" w:rsidRDefault="00D35C28" w:rsidP="00371648">
            <w:pPr>
              <w:rPr>
                <w:noProof/>
              </w:rPr>
            </w:pPr>
          </w:p>
        </w:tc>
        <w:tc>
          <w:tcPr>
            <w:tcW w:w="896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D35C28" w:rsidRPr="0052661F" w:rsidRDefault="00D35C28" w:rsidP="00371648">
            <w:pPr>
              <w:rPr>
                <w:noProof/>
              </w:rPr>
            </w:pPr>
          </w:p>
        </w:tc>
      </w:tr>
      <w:tr w:rsidR="00D35C28" w:rsidRPr="0052661F" w:rsidTr="00371648">
        <w:trPr>
          <w:trHeight w:val="301"/>
        </w:trPr>
        <w:tc>
          <w:tcPr>
            <w:tcW w:w="1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5C28" w:rsidRPr="0052661F" w:rsidRDefault="00D35C28" w:rsidP="00371648">
            <w:pPr>
              <w:rPr>
                <w:noProof/>
              </w:rPr>
            </w:pPr>
            <w:r w:rsidRPr="0052661F">
              <w:rPr>
                <w:noProof/>
              </w:rPr>
              <w:t>Moottorin teho</w:t>
            </w: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C28" w:rsidRPr="0052661F" w:rsidRDefault="00D35C28" w:rsidP="00371648">
            <w:pPr>
              <w:rPr>
                <w:noProof/>
              </w:rPr>
            </w:pPr>
            <w:r w:rsidRPr="0052661F">
              <w:rPr>
                <w:noProof/>
              </w:rPr>
              <w:t>Vaaditaan</w:t>
            </w: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C28" w:rsidRPr="0052661F" w:rsidRDefault="00D35C28" w:rsidP="00371648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897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C28" w:rsidRPr="0052661F" w:rsidRDefault="00D35C28" w:rsidP="00371648">
            <w:pPr>
              <w:rPr>
                <w:noProof/>
              </w:rPr>
            </w:pPr>
          </w:p>
        </w:tc>
        <w:tc>
          <w:tcPr>
            <w:tcW w:w="89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C28" w:rsidRPr="0052661F" w:rsidRDefault="00D35C28" w:rsidP="00371648">
            <w:pPr>
              <w:rPr>
                <w:noProof/>
              </w:rPr>
            </w:pPr>
          </w:p>
        </w:tc>
      </w:tr>
    </w:tbl>
    <w:p w:rsidR="00FB5AC3" w:rsidRPr="0052661F" w:rsidRDefault="00FB5AC3" w:rsidP="00FB5AC3">
      <w:pPr>
        <w:rPr>
          <w:rFonts w:cstheme="minorHAnsi"/>
          <w:iCs/>
          <w:noProof/>
          <w:szCs w:val="16"/>
        </w:rPr>
      </w:pPr>
    </w:p>
    <w:p w:rsidR="00475752" w:rsidRPr="0052661F" w:rsidRDefault="00475752">
      <w:pPr>
        <w:spacing w:before="0" w:after="200" w:line="276" w:lineRule="auto"/>
        <w:jc w:val="left"/>
        <w:rPr>
          <w:rFonts w:cstheme="minorHAnsi"/>
          <w:b/>
          <w:iCs/>
          <w:noProof/>
          <w:szCs w:val="16"/>
        </w:rPr>
      </w:pPr>
      <w:r w:rsidRPr="0052661F">
        <w:rPr>
          <w:noProof/>
        </w:rPr>
        <w:br w:type="page"/>
      </w:r>
    </w:p>
    <w:p w:rsidR="00FB5AC3" w:rsidRPr="0052661F" w:rsidRDefault="00FB5AC3" w:rsidP="00FB5AC3">
      <w:pPr>
        <w:rPr>
          <w:rFonts w:cstheme="minorHAnsi"/>
          <w:b/>
          <w:iCs/>
          <w:noProof/>
          <w:szCs w:val="16"/>
        </w:rPr>
      </w:pPr>
      <w:r w:rsidRPr="0052661F">
        <w:rPr>
          <w:b/>
          <w:noProof/>
        </w:rPr>
        <w:t>Taulukko 7: Valmistajien suorittama testivaatimusten ja vakuutusten todentaminen pilaantumista rajoittavien järjestelmien tyyppihyväksyntää varten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94"/>
        <w:gridCol w:w="3232"/>
        <w:gridCol w:w="3232"/>
        <w:gridCol w:w="3229"/>
      </w:tblGrid>
      <w:tr w:rsidR="00FB5AC3" w:rsidRPr="0052661F" w:rsidTr="00371648">
        <w:tc>
          <w:tcPr>
            <w:tcW w:w="1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AC3" w:rsidRPr="0052661F" w:rsidRDefault="00FB5AC3" w:rsidP="00371648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>Testivaatimukset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AB41E5" w:rsidP="00371648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 xml:space="preserve">Testit ja vaatimukset ensimmäisessä päästöjä koskevassa tyyppihyväksynnässä 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AB41E5" w:rsidP="00371648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 xml:space="preserve">Tuotannon vaatimustenmukaisuuden testit 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AB41E5" w:rsidP="00371648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>Käytönaikaisen vaatimustenmukaisuuden testit</w:t>
            </w:r>
          </w:p>
        </w:tc>
      </w:tr>
      <w:tr w:rsidR="00FB5AC3" w:rsidRPr="0052661F" w:rsidTr="00371648">
        <w:tc>
          <w:tcPr>
            <w:tcW w:w="1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Suorituskyvyn ja kestävyyden demonstrointi vanhennetuilla osilla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Vaaditaan/Vakuutus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</w:tr>
      <w:tr w:rsidR="00FB5AC3" w:rsidRPr="0052661F" w:rsidTr="00371648">
        <w:tc>
          <w:tcPr>
            <w:tcW w:w="1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952387">
            <w:pPr>
              <w:rPr>
                <w:noProof/>
              </w:rPr>
            </w:pPr>
            <w:r w:rsidRPr="0052661F">
              <w:rPr>
                <w:noProof/>
              </w:rPr>
              <w:t>Kestävyysvaatimuksen täyttymisen tarkastaminen todellisissa käyttöolosuhteissa (RDE-testi vanhennetuilla ajoneuvoilla)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Vakuutus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</w:tr>
    </w:tbl>
    <w:p w:rsidR="00FB5AC3" w:rsidRPr="0052661F" w:rsidRDefault="00FB5AC3" w:rsidP="00FB5AC3">
      <w:pPr>
        <w:rPr>
          <w:noProof/>
        </w:rPr>
      </w:pPr>
    </w:p>
    <w:p w:rsidR="00475752" w:rsidRPr="0052661F" w:rsidRDefault="00475752">
      <w:pPr>
        <w:spacing w:before="0" w:after="200" w:line="276" w:lineRule="auto"/>
        <w:jc w:val="left"/>
        <w:rPr>
          <w:rFonts w:cstheme="minorHAnsi"/>
          <w:b/>
          <w:iCs/>
          <w:noProof/>
          <w:szCs w:val="16"/>
        </w:rPr>
      </w:pPr>
      <w:r w:rsidRPr="0052661F">
        <w:rPr>
          <w:noProof/>
        </w:rPr>
        <w:br w:type="page"/>
      </w:r>
    </w:p>
    <w:p w:rsidR="00FB5AC3" w:rsidRPr="0052661F" w:rsidRDefault="00FB5AC3" w:rsidP="00FB5AC3">
      <w:pPr>
        <w:rPr>
          <w:rFonts w:cstheme="minorHAnsi"/>
          <w:b/>
          <w:iCs/>
          <w:noProof/>
          <w:szCs w:val="16"/>
        </w:rPr>
      </w:pPr>
      <w:r w:rsidRPr="0052661F">
        <w:rPr>
          <w:b/>
          <w:noProof/>
        </w:rPr>
        <w:t>Taulukko 8: Jäsenvaltioiden ja tunnustettujen kolmansien osapuolien tai komission suorittama testivaatimusten ja vakuutusten todentaminen pilaantumista rajoittavien järjestelmien tyyppihyväksyntää varten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50"/>
        <w:gridCol w:w="2030"/>
        <w:gridCol w:w="2835"/>
        <w:gridCol w:w="2835"/>
        <w:gridCol w:w="1123"/>
        <w:gridCol w:w="2791"/>
        <w:gridCol w:w="1123"/>
      </w:tblGrid>
      <w:tr w:rsidR="00AB41E5" w:rsidRPr="0052661F" w:rsidTr="00AB41E5">
        <w:tc>
          <w:tcPr>
            <w:tcW w:w="10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41E5" w:rsidRPr="0052661F" w:rsidRDefault="00AB41E5" w:rsidP="00371648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>Testivaatimukset</w:t>
            </w:r>
          </w:p>
        </w:tc>
        <w:tc>
          <w:tcPr>
            <w:tcW w:w="6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1E5" w:rsidRPr="0052661F" w:rsidRDefault="00AB41E5" w:rsidP="00371648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>Testit ja vaatimukset ensimmäisessä päästöjä koskevassa tyyppihyväksynnässä</w:t>
            </w:r>
          </w:p>
        </w:tc>
        <w:tc>
          <w:tcPr>
            <w:tcW w:w="6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1E5" w:rsidRPr="0052661F" w:rsidRDefault="00AB41E5" w:rsidP="00371648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 xml:space="preserve">Tuotannon vaatimustenmukaisuuden testit </w:t>
            </w:r>
          </w:p>
        </w:tc>
        <w:tc>
          <w:tcPr>
            <w:tcW w:w="13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1E5" w:rsidRPr="0052661F" w:rsidRDefault="00AB41E5" w:rsidP="00371648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>Käytönaikaisen vaatimustenmukaisuuden testit</w:t>
            </w:r>
          </w:p>
        </w:tc>
        <w:tc>
          <w:tcPr>
            <w:tcW w:w="13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1E5" w:rsidRPr="0052661F" w:rsidRDefault="00BA0889" w:rsidP="00371648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>Markkinavalvonnan testit</w:t>
            </w:r>
          </w:p>
        </w:tc>
      </w:tr>
      <w:tr w:rsidR="00AB41E5" w:rsidRPr="0052661F" w:rsidTr="00D35C28">
        <w:tc>
          <w:tcPr>
            <w:tcW w:w="10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1E5" w:rsidRPr="0052661F" w:rsidRDefault="0047438F" w:rsidP="00371648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>Asianomainen toimija</w:t>
            </w:r>
          </w:p>
        </w:tc>
        <w:tc>
          <w:tcPr>
            <w:tcW w:w="6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1E5" w:rsidRPr="0052661F" w:rsidRDefault="00BA0889" w:rsidP="00371648">
            <w:pPr>
              <w:jc w:val="center"/>
              <w:rPr>
                <w:b/>
                <w:i/>
                <w:noProof/>
              </w:rPr>
            </w:pPr>
            <w:r w:rsidRPr="0052661F">
              <w:rPr>
                <w:b/>
                <w:i/>
                <w:noProof/>
              </w:rPr>
              <w:t>Tyyppihyväksynnän myöntävä viranomainen</w:t>
            </w:r>
          </w:p>
        </w:tc>
        <w:tc>
          <w:tcPr>
            <w:tcW w:w="6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1E5" w:rsidRPr="0052661F" w:rsidRDefault="00BA0889" w:rsidP="00371648">
            <w:pPr>
              <w:jc w:val="center"/>
              <w:rPr>
                <w:b/>
                <w:i/>
                <w:noProof/>
              </w:rPr>
            </w:pPr>
            <w:r w:rsidRPr="0052661F">
              <w:rPr>
                <w:b/>
                <w:i/>
                <w:noProof/>
              </w:rPr>
              <w:t>Tyyppihyväksyntäviranomainen</w:t>
            </w:r>
          </w:p>
        </w:tc>
        <w:tc>
          <w:tcPr>
            <w:tcW w:w="6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1E5" w:rsidRPr="0052661F" w:rsidRDefault="00BA0889" w:rsidP="00BA0889">
            <w:pPr>
              <w:jc w:val="center"/>
              <w:rPr>
                <w:b/>
                <w:i/>
                <w:noProof/>
              </w:rPr>
            </w:pPr>
            <w:r w:rsidRPr="0052661F">
              <w:rPr>
                <w:b/>
                <w:i/>
                <w:noProof/>
              </w:rPr>
              <w:t xml:space="preserve">Tyyppihyväksyntäviranomainen </w:t>
            </w:r>
          </w:p>
        </w:tc>
        <w:tc>
          <w:tcPr>
            <w:tcW w:w="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1E5" w:rsidRPr="0052661F" w:rsidRDefault="00D35C28" w:rsidP="00371648">
            <w:pPr>
              <w:jc w:val="center"/>
              <w:rPr>
                <w:b/>
                <w:i/>
                <w:noProof/>
              </w:rPr>
            </w:pPr>
            <w:r w:rsidRPr="0052661F">
              <w:rPr>
                <w:b/>
                <w:i/>
                <w:noProof/>
              </w:rPr>
              <w:t>Kolmannet osapuolet ja komissio</w:t>
            </w:r>
          </w:p>
        </w:tc>
        <w:tc>
          <w:tcPr>
            <w:tcW w:w="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1E5" w:rsidRPr="0052661F" w:rsidRDefault="00BA0889" w:rsidP="00BA0889">
            <w:pPr>
              <w:jc w:val="center"/>
              <w:rPr>
                <w:b/>
                <w:i/>
                <w:noProof/>
              </w:rPr>
            </w:pPr>
            <w:r w:rsidRPr="0052661F">
              <w:rPr>
                <w:b/>
                <w:i/>
                <w:noProof/>
              </w:rPr>
              <w:t>Markkinavalvontaviranomaiset</w:t>
            </w:r>
          </w:p>
        </w:tc>
        <w:tc>
          <w:tcPr>
            <w:tcW w:w="6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1E5" w:rsidRPr="0052661F" w:rsidRDefault="00D35C28" w:rsidP="00371648">
            <w:pPr>
              <w:jc w:val="center"/>
              <w:rPr>
                <w:b/>
                <w:i/>
                <w:noProof/>
              </w:rPr>
            </w:pPr>
            <w:r w:rsidRPr="0052661F">
              <w:rPr>
                <w:b/>
                <w:i/>
                <w:noProof/>
              </w:rPr>
              <w:t>Kolmannet osapuolet ja komissio</w:t>
            </w:r>
          </w:p>
        </w:tc>
      </w:tr>
      <w:tr w:rsidR="00AB41E5" w:rsidRPr="0052661F" w:rsidTr="00D35C28">
        <w:tc>
          <w:tcPr>
            <w:tcW w:w="10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41E5" w:rsidRPr="0052661F" w:rsidRDefault="00AB41E5" w:rsidP="00371648">
            <w:pPr>
              <w:rPr>
                <w:noProof/>
              </w:rPr>
            </w:pPr>
            <w:r w:rsidRPr="0052661F">
              <w:rPr>
                <w:noProof/>
              </w:rPr>
              <w:t>Suorituskyvyn ja kestävyyden demonstrointi vanhennetuilla osilla</w:t>
            </w:r>
          </w:p>
        </w:tc>
        <w:tc>
          <w:tcPr>
            <w:tcW w:w="6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1E5" w:rsidRPr="0052661F" w:rsidRDefault="00AB41E5" w:rsidP="00371648">
            <w:pPr>
              <w:rPr>
                <w:noProof/>
              </w:rPr>
            </w:pPr>
            <w:r w:rsidRPr="0052661F">
              <w:rPr>
                <w:noProof/>
              </w:rPr>
              <w:t>Vaaditaan</w:t>
            </w:r>
          </w:p>
        </w:tc>
        <w:tc>
          <w:tcPr>
            <w:tcW w:w="6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1E5" w:rsidRPr="0052661F" w:rsidRDefault="00AB41E5" w:rsidP="00371648">
            <w:pPr>
              <w:rPr>
                <w:noProof/>
              </w:rPr>
            </w:pPr>
            <w:r w:rsidRPr="0052661F">
              <w:rPr>
                <w:noProof/>
              </w:rPr>
              <w:t>Valinnainen</w:t>
            </w:r>
          </w:p>
        </w:tc>
        <w:tc>
          <w:tcPr>
            <w:tcW w:w="6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1E5" w:rsidRPr="0052661F" w:rsidRDefault="00AB41E5" w:rsidP="00371648">
            <w:pPr>
              <w:rPr>
                <w:noProof/>
              </w:rPr>
            </w:pPr>
            <w:r w:rsidRPr="0052661F">
              <w:rPr>
                <w:noProof/>
              </w:rPr>
              <w:t>Valinnainen/Valinnainen</w:t>
            </w:r>
          </w:p>
        </w:tc>
        <w:tc>
          <w:tcPr>
            <w:tcW w:w="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1E5" w:rsidRPr="0052661F" w:rsidRDefault="00AB41E5" w:rsidP="00371648">
            <w:pPr>
              <w:rPr>
                <w:noProof/>
              </w:rPr>
            </w:pPr>
          </w:p>
        </w:tc>
        <w:tc>
          <w:tcPr>
            <w:tcW w:w="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1E5" w:rsidRPr="0052661F" w:rsidRDefault="00AB41E5" w:rsidP="00371648">
            <w:pPr>
              <w:rPr>
                <w:noProof/>
              </w:rPr>
            </w:pPr>
            <w:r w:rsidRPr="0052661F">
              <w:rPr>
                <w:noProof/>
              </w:rPr>
              <w:t>Valinnainen/Valinnainen</w:t>
            </w:r>
          </w:p>
        </w:tc>
        <w:tc>
          <w:tcPr>
            <w:tcW w:w="6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1E5" w:rsidRPr="0052661F" w:rsidRDefault="00AB41E5" w:rsidP="00371648">
            <w:pPr>
              <w:rPr>
                <w:noProof/>
              </w:rPr>
            </w:pPr>
          </w:p>
        </w:tc>
      </w:tr>
      <w:tr w:rsidR="00AB41E5" w:rsidRPr="0052661F" w:rsidTr="00D35C28">
        <w:tc>
          <w:tcPr>
            <w:tcW w:w="10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1E5" w:rsidRPr="0052661F" w:rsidRDefault="00AB41E5" w:rsidP="00371648">
            <w:pPr>
              <w:rPr>
                <w:noProof/>
              </w:rPr>
            </w:pPr>
            <w:r w:rsidRPr="0052661F">
              <w:rPr>
                <w:noProof/>
              </w:rPr>
              <w:t>Kestävyysvaatimuksen täyttymisen tarkastaminen todellisissa käyttöolosuhteissa (RDE-testi vanhennetuilla ajoneuvoilla)</w:t>
            </w:r>
          </w:p>
        </w:tc>
        <w:tc>
          <w:tcPr>
            <w:tcW w:w="6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1E5" w:rsidRPr="0052661F" w:rsidRDefault="00AB41E5" w:rsidP="00371648">
            <w:pPr>
              <w:rPr>
                <w:noProof/>
              </w:rPr>
            </w:pPr>
            <w:r w:rsidRPr="0052661F">
              <w:rPr>
                <w:noProof/>
              </w:rPr>
              <w:t>Vakuutus</w:t>
            </w:r>
          </w:p>
        </w:tc>
        <w:tc>
          <w:tcPr>
            <w:tcW w:w="6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1E5" w:rsidRPr="0052661F" w:rsidRDefault="00AB41E5" w:rsidP="00371648">
            <w:pPr>
              <w:rPr>
                <w:noProof/>
              </w:rPr>
            </w:pPr>
            <w:r w:rsidRPr="0052661F">
              <w:rPr>
                <w:noProof/>
              </w:rPr>
              <w:t>Ei vaadita</w:t>
            </w:r>
          </w:p>
        </w:tc>
        <w:tc>
          <w:tcPr>
            <w:tcW w:w="6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1E5" w:rsidRPr="0052661F" w:rsidRDefault="00AB41E5" w:rsidP="00371648">
            <w:pPr>
              <w:rPr>
                <w:noProof/>
              </w:rPr>
            </w:pPr>
            <w:r w:rsidRPr="0052661F">
              <w:rPr>
                <w:noProof/>
              </w:rPr>
              <w:t>Valinnainen/Valinnainen</w:t>
            </w:r>
          </w:p>
        </w:tc>
        <w:tc>
          <w:tcPr>
            <w:tcW w:w="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1E5" w:rsidRPr="0052661F" w:rsidRDefault="00AB41E5" w:rsidP="00371648">
            <w:pPr>
              <w:rPr>
                <w:noProof/>
              </w:rPr>
            </w:pPr>
          </w:p>
        </w:tc>
        <w:tc>
          <w:tcPr>
            <w:tcW w:w="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1E5" w:rsidRPr="0052661F" w:rsidRDefault="00AB41E5" w:rsidP="00371648">
            <w:pPr>
              <w:rPr>
                <w:noProof/>
              </w:rPr>
            </w:pPr>
            <w:r w:rsidRPr="0052661F">
              <w:rPr>
                <w:noProof/>
              </w:rPr>
              <w:t>Vaaditaan/Valinnainen</w:t>
            </w:r>
          </w:p>
        </w:tc>
        <w:tc>
          <w:tcPr>
            <w:tcW w:w="6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1E5" w:rsidRPr="0052661F" w:rsidRDefault="00AB41E5" w:rsidP="00371648">
            <w:pPr>
              <w:rPr>
                <w:noProof/>
              </w:rPr>
            </w:pPr>
          </w:p>
        </w:tc>
      </w:tr>
    </w:tbl>
    <w:p w:rsidR="00FB5AC3" w:rsidRPr="0052661F" w:rsidRDefault="00475752" w:rsidP="00A90C54">
      <w:pPr>
        <w:spacing w:before="0" w:after="200" w:line="276" w:lineRule="auto"/>
        <w:jc w:val="left"/>
        <w:rPr>
          <w:rFonts w:cstheme="minorHAnsi"/>
          <w:b/>
          <w:iCs/>
          <w:noProof/>
          <w:szCs w:val="16"/>
        </w:rPr>
      </w:pPr>
      <w:r w:rsidRPr="0052661F">
        <w:rPr>
          <w:noProof/>
        </w:rPr>
        <w:br w:type="page"/>
      </w:r>
      <w:r w:rsidR="00FB5AC3" w:rsidRPr="0052661F">
        <w:rPr>
          <w:b/>
          <w:noProof/>
        </w:rPr>
        <w:t>Taulukko 9: Valmistajien suorittama testivaatimusten todentaminen jarrujärjestelmien tyyppihyväksyntää varten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94"/>
        <w:gridCol w:w="3232"/>
        <w:gridCol w:w="3232"/>
        <w:gridCol w:w="3229"/>
      </w:tblGrid>
      <w:tr w:rsidR="00FB5AC3" w:rsidRPr="0052661F" w:rsidTr="008D5DDE">
        <w:tc>
          <w:tcPr>
            <w:tcW w:w="1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AC3" w:rsidRPr="0052661F" w:rsidRDefault="00FB5AC3" w:rsidP="00371648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>Testivaatimukset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AB41E5" w:rsidP="00371648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 xml:space="preserve">Testit ja vaatimukset ensimmäisessä päästöjä koskevassa tyyppihyväksynnässä 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AB41E5" w:rsidP="00371648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 xml:space="preserve">Tuotannon vaatimustenmukaisuuden testit </w:t>
            </w:r>
          </w:p>
        </w:tc>
        <w:tc>
          <w:tcPr>
            <w:tcW w:w="10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AB41E5" w:rsidP="00371648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>Käytönaikaisen vaatimustenmukaisuuden testit</w:t>
            </w:r>
          </w:p>
        </w:tc>
      </w:tr>
      <w:tr w:rsidR="00FB5AC3" w:rsidRPr="0052661F" w:rsidTr="008D5DDE">
        <w:tc>
          <w:tcPr>
            <w:tcW w:w="1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Jarrujärjestelmän päästötesti WLTP-jarrusyklissä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Vaaditaan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Vaaditaan</w:t>
            </w:r>
          </w:p>
        </w:tc>
        <w:tc>
          <w:tcPr>
            <w:tcW w:w="10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rPr>
                <w:noProof/>
              </w:rPr>
            </w:pPr>
            <w:r w:rsidRPr="0052661F">
              <w:rPr>
                <w:noProof/>
              </w:rPr>
              <w:t>Vaaditaan</w:t>
            </w:r>
          </w:p>
        </w:tc>
      </w:tr>
    </w:tbl>
    <w:p w:rsidR="00475752" w:rsidRPr="0052661F" w:rsidRDefault="00475752" w:rsidP="00FB5AC3">
      <w:pPr>
        <w:rPr>
          <w:noProof/>
        </w:rPr>
      </w:pPr>
    </w:p>
    <w:p w:rsidR="00A36C46" w:rsidRPr="0052661F" w:rsidRDefault="00A36C46" w:rsidP="00A36C46">
      <w:pPr>
        <w:rPr>
          <w:rFonts w:cstheme="minorHAnsi"/>
          <w:b/>
          <w:iCs/>
          <w:noProof/>
          <w:szCs w:val="16"/>
        </w:rPr>
      </w:pPr>
      <w:r w:rsidRPr="0052661F">
        <w:rPr>
          <w:b/>
          <w:noProof/>
        </w:rPr>
        <w:t>Taulukko 10: Jäsenvaltioiden ja tunnustettujen kolmansien osapuolien tai komission suorittama testivaatimusten todentaminen jarrujärjestelmien tyyppihyväksyntää varten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18"/>
        <w:gridCol w:w="2083"/>
        <w:gridCol w:w="2911"/>
        <w:gridCol w:w="2911"/>
        <w:gridCol w:w="1149"/>
        <w:gridCol w:w="2866"/>
        <w:gridCol w:w="1149"/>
      </w:tblGrid>
      <w:tr w:rsidR="00AB41E5" w:rsidRPr="0052661F" w:rsidTr="00AB41E5">
        <w:tc>
          <w:tcPr>
            <w:tcW w:w="10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41E5" w:rsidRPr="0052661F" w:rsidRDefault="00AB41E5" w:rsidP="003A10B4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>Testivaatimukset</w:t>
            </w:r>
          </w:p>
        </w:tc>
        <w:tc>
          <w:tcPr>
            <w:tcW w:w="6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1E5" w:rsidRPr="0052661F" w:rsidRDefault="00AB41E5" w:rsidP="00AB41E5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>Testit ja vaatimukset ensimmäisessä päästöjä koskevassa tyyppihyväksynnässä</w:t>
            </w:r>
          </w:p>
        </w:tc>
        <w:tc>
          <w:tcPr>
            <w:tcW w:w="6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1E5" w:rsidRPr="0052661F" w:rsidRDefault="00AB41E5" w:rsidP="003A10B4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 xml:space="preserve">Tuotannon vaatimustenmukaisuuden testit </w:t>
            </w:r>
          </w:p>
        </w:tc>
        <w:tc>
          <w:tcPr>
            <w:tcW w:w="13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1E5" w:rsidRPr="0052661F" w:rsidRDefault="00AB41E5" w:rsidP="003A10B4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>Käytönaikaisen vaatimustenmukaisuuden testit</w:t>
            </w:r>
          </w:p>
        </w:tc>
        <w:tc>
          <w:tcPr>
            <w:tcW w:w="131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1E5" w:rsidRPr="0052661F" w:rsidRDefault="00AB41E5" w:rsidP="00C04CA5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>Markkinavalvonnan testit</w:t>
            </w:r>
          </w:p>
        </w:tc>
      </w:tr>
      <w:tr w:rsidR="00AB41E5" w:rsidRPr="0052661F" w:rsidTr="00D35C28">
        <w:tc>
          <w:tcPr>
            <w:tcW w:w="10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1E5" w:rsidRPr="0052661F" w:rsidRDefault="0047438F" w:rsidP="003A10B4">
            <w:pPr>
              <w:jc w:val="center"/>
              <w:rPr>
                <w:b/>
                <w:noProof/>
              </w:rPr>
            </w:pPr>
            <w:r w:rsidRPr="0052661F">
              <w:rPr>
                <w:b/>
                <w:noProof/>
              </w:rPr>
              <w:t>Asianomainen toimija</w:t>
            </w:r>
          </w:p>
        </w:tc>
        <w:tc>
          <w:tcPr>
            <w:tcW w:w="6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1E5" w:rsidRPr="0052661F" w:rsidRDefault="00BA0889" w:rsidP="003A10B4">
            <w:pPr>
              <w:jc w:val="center"/>
              <w:rPr>
                <w:b/>
                <w:i/>
                <w:noProof/>
              </w:rPr>
            </w:pPr>
            <w:r w:rsidRPr="0052661F">
              <w:rPr>
                <w:b/>
                <w:i/>
                <w:noProof/>
              </w:rPr>
              <w:t>Tyyppihyväksynnän myöntävä viranomainen</w:t>
            </w:r>
          </w:p>
        </w:tc>
        <w:tc>
          <w:tcPr>
            <w:tcW w:w="6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1E5" w:rsidRPr="0052661F" w:rsidRDefault="00BA0889" w:rsidP="003A10B4">
            <w:pPr>
              <w:jc w:val="center"/>
              <w:rPr>
                <w:b/>
                <w:i/>
                <w:noProof/>
              </w:rPr>
            </w:pPr>
            <w:r w:rsidRPr="0052661F">
              <w:rPr>
                <w:b/>
                <w:i/>
                <w:noProof/>
              </w:rPr>
              <w:t>Tyyppihyväksyntäviranomainen</w:t>
            </w:r>
          </w:p>
        </w:tc>
        <w:tc>
          <w:tcPr>
            <w:tcW w:w="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1E5" w:rsidRPr="0052661F" w:rsidRDefault="00BA0889" w:rsidP="00AB41E5">
            <w:pPr>
              <w:jc w:val="center"/>
              <w:rPr>
                <w:b/>
                <w:i/>
                <w:noProof/>
              </w:rPr>
            </w:pPr>
            <w:r w:rsidRPr="0052661F">
              <w:rPr>
                <w:b/>
                <w:i/>
                <w:noProof/>
              </w:rPr>
              <w:t xml:space="preserve">Tyyppihyväksyntäviranomainen </w:t>
            </w:r>
          </w:p>
        </w:tc>
        <w:tc>
          <w:tcPr>
            <w:tcW w:w="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1E5" w:rsidRPr="0052661F" w:rsidRDefault="00D35C28" w:rsidP="003A10B4">
            <w:pPr>
              <w:jc w:val="center"/>
              <w:rPr>
                <w:b/>
                <w:i/>
                <w:noProof/>
              </w:rPr>
            </w:pPr>
            <w:r w:rsidRPr="0052661F">
              <w:rPr>
                <w:b/>
                <w:i/>
                <w:noProof/>
              </w:rPr>
              <w:t>Kolmannet osapuolet ja komissio</w:t>
            </w:r>
          </w:p>
        </w:tc>
        <w:tc>
          <w:tcPr>
            <w:tcW w:w="6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1E5" w:rsidRPr="0052661F" w:rsidRDefault="00BA0889" w:rsidP="00AB41E5">
            <w:pPr>
              <w:jc w:val="center"/>
              <w:rPr>
                <w:b/>
                <w:i/>
                <w:noProof/>
              </w:rPr>
            </w:pPr>
            <w:r w:rsidRPr="0052661F">
              <w:rPr>
                <w:b/>
                <w:i/>
                <w:noProof/>
              </w:rPr>
              <w:t xml:space="preserve">Markkinavalvontaviranomaiset </w:t>
            </w:r>
          </w:p>
        </w:tc>
        <w:tc>
          <w:tcPr>
            <w:tcW w:w="6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1E5" w:rsidRPr="0052661F" w:rsidRDefault="00D35C28" w:rsidP="003A10B4">
            <w:pPr>
              <w:jc w:val="center"/>
              <w:rPr>
                <w:b/>
                <w:i/>
                <w:noProof/>
              </w:rPr>
            </w:pPr>
            <w:r w:rsidRPr="0052661F">
              <w:rPr>
                <w:b/>
                <w:i/>
                <w:noProof/>
              </w:rPr>
              <w:t>Kolmannet osapuolet ja komissio</w:t>
            </w:r>
          </w:p>
        </w:tc>
      </w:tr>
      <w:tr w:rsidR="00AB41E5" w:rsidRPr="0052661F" w:rsidTr="00D35C28">
        <w:tc>
          <w:tcPr>
            <w:tcW w:w="10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41E5" w:rsidRPr="0052661F" w:rsidRDefault="00AB41E5" w:rsidP="003A10B4">
            <w:pPr>
              <w:rPr>
                <w:noProof/>
              </w:rPr>
            </w:pPr>
            <w:r w:rsidRPr="0052661F">
              <w:rPr>
                <w:noProof/>
              </w:rPr>
              <w:t>Jarrujärjestelmän päästötesti WLTP-jarrusyklissä</w:t>
            </w:r>
          </w:p>
        </w:tc>
        <w:tc>
          <w:tcPr>
            <w:tcW w:w="6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1E5" w:rsidRPr="0052661F" w:rsidRDefault="00AB41E5" w:rsidP="003A10B4">
            <w:pPr>
              <w:rPr>
                <w:noProof/>
              </w:rPr>
            </w:pPr>
            <w:r w:rsidRPr="0052661F">
              <w:rPr>
                <w:noProof/>
              </w:rPr>
              <w:t>Vaaditaan</w:t>
            </w:r>
          </w:p>
        </w:tc>
        <w:tc>
          <w:tcPr>
            <w:tcW w:w="6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1E5" w:rsidRPr="0052661F" w:rsidRDefault="00AB41E5" w:rsidP="003A10B4">
            <w:pPr>
              <w:rPr>
                <w:noProof/>
              </w:rPr>
            </w:pPr>
            <w:r w:rsidRPr="0052661F">
              <w:rPr>
                <w:noProof/>
              </w:rPr>
              <w:t>Auditointi tai valinnainen testaus</w:t>
            </w:r>
          </w:p>
        </w:tc>
        <w:tc>
          <w:tcPr>
            <w:tcW w:w="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1E5" w:rsidRPr="0052661F" w:rsidRDefault="00AB41E5" w:rsidP="003A10B4">
            <w:pPr>
              <w:rPr>
                <w:noProof/>
              </w:rPr>
            </w:pPr>
            <w:r w:rsidRPr="0052661F">
              <w:rPr>
                <w:noProof/>
              </w:rPr>
              <w:t>Vaaditaan/Valinnainen</w:t>
            </w:r>
          </w:p>
        </w:tc>
        <w:tc>
          <w:tcPr>
            <w:tcW w:w="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1E5" w:rsidRPr="0052661F" w:rsidRDefault="00AB41E5" w:rsidP="003A10B4">
            <w:pPr>
              <w:rPr>
                <w:noProof/>
              </w:rPr>
            </w:pPr>
          </w:p>
        </w:tc>
        <w:tc>
          <w:tcPr>
            <w:tcW w:w="6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1E5" w:rsidRPr="0052661F" w:rsidRDefault="00AB41E5" w:rsidP="003A10B4">
            <w:pPr>
              <w:rPr>
                <w:noProof/>
              </w:rPr>
            </w:pPr>
            <w:r w:rsidRPr="0052661F">
              <w:rPr>
                <w:noProof/>
              </w:rPr>
              <w:t>Valinnainen/Valinnainen</w:t>
            </w:r>
          </w:p>
        </w:tc>
        <w:tc>
          <w:tcPr>
            <w:tcW w:w="6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1E5" w:rsidRPr="0052661F" w:rsidRDefault="00AB41E5" w:rsidP="003A10B4">
            <w:pPr>
              <w:rPr>
                <w:noProof/>
              </w:rPr>
            </w:pPr>
          </w:p>
        </w:tc>
      </w:tr>
    </w:tbl>
    <w:p w:rsidR="00FB5AC3" w:rsidRPr="0052661F" w:rsidRDefault="00FB5AC3" w:rsidP="00FB5AC3">
      <w:pPr>
        <w:rPr>
          <w:noProof/>
        </w:rPr>
        <w:sectPr w:rsidR="00FB5AC3" w:rsidRPr="0052661F" w:rsidSect="00403503">
          <w:pgSz w:w="16839" w:h="11907" w:orient="landscape"/>
          <w:pgMar w:top="1417" w:right="1134" w:bottom="1417" w:left="1134" w:header="709" w:footer="709" w:gutter="0"/>
          <w:cols w:space="720"/>
          <w:docGrid w:linePitch="360"/>
        </w:sectPr>
      </w:pPr>
    </w:p>
    <w:p w:rsidR="00FB5AC3" w:rsidRPr="0052661F" w:rsidRDefault="00475752" w:rsidP="00FB5AC3">
      <w:pPr>
        <w:pStyle w:val="Annexetitre"/>
        <w:rPr>
          <w:noProof/>
        </w:rPr>
      </w:pPr>
      <w:r w:rsidRPr="0052661F">
        <w:rPr>
          <w:noProof/>
        </w:rPr>
        <w:t>LIITE VI</w:t>
      </w:r>
    </w:p>
    <w:p w:rsidR="00FB5AC3" w:rsidRPr="0052661F" w:rsidRDefault="00FB5AC3" w:rsidP="00FB5AC3">
      <w:pPr>
        <w:pStyle w:val="ManualHeading1"/>
        <w:tabs>
          <w:tab w:val="clear" w:pos="850"/>
        </w:tabs>
        <w:rPr>
          <w:noProof/>
        </w:rPr>
      </w:pPr>
      <w:r w:rsidRPr="0052661F">
        <w:rPr>
          <w:i/>
          <w:noProof/>
        </w:rPr>
        <w:t>VASTAAVUUSTAULUKKO</w:t>
      </w:r>
    </w:p>
    <w:p w:rsidR="00FB5AC3" w:rsidRPr="0052661F" w:rsidRDefault="00FB5AC3" w:rsidP="00FB5AC3">
      <w:pPr>
        <w:pStyle w:val="ManualHeading2"/>
        <w:tabs>
          <w:tab w:val="clear" w:pos="850"/>
        </w:tabs>
        <w:rPr>
          <w:noProof/>
        </w:rPr>
      </w:pPr>
      <w:r w:rsidRPr="0052661F">
        <w:rPr>
          <w:noProof/>
        </w:rPr>
        <w:t>1.</w:t>
      </w:r>
      <w:r w:rsidRPr="0052661F">
        <w:rPr>
          <w:noProof/>
        </w:rPr>
        <w:tab/>
        <w:t>Asetus (EY) N:o 715/2007</w:t>
      </w:r>
    </w:p>
    <w:tbl>
      <w:tblPr>
        <w:tblW w:w="0" w:type="auto"/>
        <w:tblInd w:w="1532" w:type="dxa"/>
        <w:tblLayout w:type="fixed"/>
        <w:tblLook w:val="0000" w:firstRow="0" w:lastRow="0" w:firstColumn="0" w:lastColumn="0" w:noHBand="0" w:noVBand="0"/>
      </w:tblPr>
      <w:tblGrid>
        <w:gridCol w:w="3963"/>
        <w:gridCol w:w="3685"/>
      </w:tblGrid>
      <w:tr w:rsidR="00FB5AC3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Centered"/>
              <w:rPr>
                <w:b/>
                <w:noProof/>
              </w:rPr>
            </w:pPr>
            <w:r w:rsidRPr="0052661F">
              <w:rPr>
                <w:b/>
                <w:noProof/>
              </w:rPr>
              <w:t>Asetus (EY) N:o 715/2007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Centered"/>
              <w:rPr>
                <w:b/>
                <w:noProof/>
              </w:rPr>
            </w:pPr>
            <w:r w:rsidRPr="0052661F">
              <w:rPr>
                <w:b/>
                <w:noProof/>
              </w:rPr>
              <w:t>Tämä asetus</w:t>
            </w:r>
          </w:p>
        </w:tc>
      </w:tr>
      <w:tr w:rsidR="00FB5AC3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1 artiklan 1 kohta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197412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1 artiklan 1 kohta</w:t>
            </w:r>
          </w:p>
        </w:tc>
      </w:tr>
      <w:tr w:rsidR="00FB5AC3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1 artiklan 2 kohta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197412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1 artiklan 2 kohta</w:t>
            </w:r>
          </w:p>
        </w:tc>
      </w:tr>
      <w:tr w:rsidR="00FB5AC3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2 artiklan 1 kohta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197412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2 artiklan 1 kohta</w:t>
            </w:r>
          </w:p>
        </w:tc>
      </w:tr>
      <w:tr w:rsidR="00FB5AC3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2 artiklan 2 kohta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292D49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5 artiklan 6 kohta</w:t>
            </w:r>
          </w:p>
        </w:tc>
      </w:tr>
      <w:tr w:rsidR="00FB5AC3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3 artikla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3 artikla</w:t>
            </w:r>
          </w:p>
        </w:tc>
      </w:tr>
      <w:tr w:rsidR="00FB5AC3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475752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4 artiklan 1 kohdan ensimmäinen alakohta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4 artiklan 1 kohdan ensimmäinen alakohta</w:t>
            </w:r>
          </w:p>
        </w:tc>
      </w:tr>
      <w:tr w:rsidR="00FB5AC3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4 artiklan 1 kohdan toinen alakohta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4 artiklan 1 kohdan toinen alakohta</w:t>
            </w:r>
          </w:p>
        </w:tc>
      </w:tr>
      <w:tr w:rsidR="00FB5AC3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4 artiklan 2 kohta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7 artiklan 1 kohta</w:t>
            </w:r>
          </w:p>
        </w:tc>
      </w:tr>
      <w:tr w:rsidR="00FB5AC3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4 artiklan 3 kohta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7 artiklan 4 kohta</w:t>
            </w:r>
          </w:p>
        </w:tc>
      </w:tr>
      <w:tr w:rsidR="00FB5AC3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4 artiklan 4 kohta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7 artiklan 6 kohta</w:t>
            </w:r>
          </w:p>
        </w:tc>
      </w:tr>
      <w:tr w:rsidR="00FB5AC3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5 artiklan 1 kohta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4 artiklan 2 kohta</w:t>
            </w:r>
          </w:p>
        </w:tc>
      </w:tr>
      <w:tr w:rsidR="00FB5AC3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5 artiklan 2 kohta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4 artiklan 3 kohta</w:t>
            </w:r>
          </w:p>
        </w:tc>
      </w:tr>
      <w:tr w:rsidR="00FB5AC3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5 artiklan 3 kohta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14 artiklan 2 kohta</w:t>
            </w:r>
          </w:p>
        </w:tc>
      </w:tr>
      <w:tr w:rsidR="00FB5AC3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5 artiklan 3 kohdan viimeinen alakohta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6 artiklan 1 kohdan toinen alakohta</w:t>
            </w:r>
          </w:p>
        </w:tc>
      </w:tr>
      <w:tr w:rsidR="00FB5AC3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10 artikla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10 artikla</w:t>
            </w:r>
          </w:p>
        </w:tc>
      </w:tr>
      <w:tr w:rsidR="00FB5AC3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11 artikla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11 artikla</w:t>
            </w:r>
          </w:p>
        </w:tc>
      </w:tr>
      <w:tr w:rsidR="00FB5AC3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12 artikla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AF466E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—</w:t>
            </w:r>
          </w:p>
        </w:tc>
      </w:tr>
      <w:tr w:rsidR="0028342B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42B" w:rsidRPr="0052661F" w:rsidRDefault="0028342B" w:rsidP="0028342B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13 artikla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42B" w:rsidRPr="0052661F" w:rsidRDefault="00C80FF1" w:rsidP="0028342B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—</w:t>
            </w:r>
          </w:p>
        </w:tc>
      </w:tr>
      <w:tr w:rsidR="0028342B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42B" w:rsidRPr="0052661F" w:rsidRDefault="0028342B" w:rsidP="0028342B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14 artikla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42B" w:rsidRPr="0052661F" w:rsidRDefault="0028342B" w:rsidP="0028342B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—</w:t>
            </w:r>
          </w:p>
        </w:tc>
      </w:tr>
      <w:tr w:rsidR="0028342B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42B" w:rsidRPr="0052661F" w:rsidRDefault="0028342B" w:rsidP="0028342B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15 artikla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42B" w:rsidRPr="0052661F" w:rsidRDefault="0028342B" w:rsidP="0028342B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17 artikla</w:t>
            </w:r>
          </w:p>
        </w:tc>
      </w:tr>
      <w:tr w:rsidR="0028342B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42B" w:rsidRPr="0052661F" w:rsidRDefault="0028342B" w:rsidP="0028342B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16 artikla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42B" w:rsidRPr="0052661F" w:rsidRDefault="0028342B" w:rsidP="0028342B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—</w:t>
            </w:r>
          </w:p>
        </w:tc>
      </w:tr>
      <w:tr w:rsidR="0028342B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42B" w:rsidRPr="0052661F" w:rsidRDefault="0028342B" w:rsidP="0028342B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17 artikla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42B" w:rsidRPr="0052661F" w:rsidRDefault="0028342B" w:rsidP="0028342B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19 artikla</w:t>
            </w:r>
          </w:p>
        </w:tc>
      </w:tr>
      <w:tr w:rsidR="0028342B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42B" w:rsidRPr="0052661F" w:rsidRDefault="0028342B" w:rsidP="0028342B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18 artikla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42B" w:rsidRPr="0052661F" w:rsidRDefault="0028342B" w:rsidP="0028342B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20 artikla</w:t>
            </w:r>
          </w:p>
        </w:tc>
      </w:tr>
      <w:tr w:rsidR="0028342B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42B" w:rsidRPr="0052661F" w:rsidRDefault="0028342B" w:rsidP="0028342B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 xml:space="preserve">Liite I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42B" w:rsidRPr="0052661F" w:rsidRDefault="0028342B" w:rsidP="0028342B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Liite I</w:t>
            </w:r>
          </w:p>
        </w:tc>
      </w:tr>
      <w:tr w:rsidR="0028342B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42B" w:rsidRPr="0052661F" w:rsidRDefault="0028342B" w:rsidP="0028342B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Liite II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42B" w:rsidRPr="0052661F" w:rsidRDefault="0028342B" w:rsidP="0028342B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—</w:t>
            </w:r>
          </w:p>
        </w:tc>
      </w:tr>
    </w:tbl>
    <w:p w:rsidR="00FB5AC3" w:rsidRPr="0052661F" w:rsidRDefault="00FB5AC3" w:rsidP="00FB5AC3">
      <w:pPr>
        <w:rPr>
          <w:noProof/>
        </w:rPr>
      </w:pPr>
    </w:p>
    <w:p w:rsidR="00FB5AC3" w:rsidRPr="0052661F" w:rsidRDefault="00FB5AC3" w:rsidP="00FB5AC3">
      <w:pPr>
        <w:pStyle w:val="ManualHeading2"/>
        <w:tabs>
          <w:tab w:val="clear" w:pos="850"/>
        </w:tabs>
        <w:rPr>
          <w:noProof/>
        </w:rPr>
      </w:pPr>
      <w:r w:rsidRPr="0052661F">
        <w:rPr>
          <w:noProof/>
        </w:rPr>
        <w:t>2.</w:t>
      </w:r>
      <w:r w:rsidRPr="0052661F">
        <w:rPr>
          <w:noProof/>
        </w:rPr>
        <w:tab/>
        <w:t>Asetus (EY) N:o 595/2009</w:t>
      </w:r>
    </w:p>
    <w:tbl>
      <w:tblPr>
        <w:tblW w:w="0" w:type="auto"/>
        <w:tblInd w:w="1532" w:type="dxa"/>
        <w:tblLayout w:type="fixed"/>
        <w:tblLook w:val="0000" w:firstRow="0" w:lastRow="0" w:firstColumn="0" w:lastColumn="0" w:noHBand="0" w:noVBand="0"/>
      </w:tblPr>
      <w:tblGrid>
        <w:gridCol w:w="3963"/>
        <w:gridCol w:w="3685"/>
      </w:tblGrid>
      <w:tr w:rsidR="00FB5AC3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Centered"/>
              <w:rPr>
                <w:b/>
                <w:noProof/>
              </w:rPr>
            </w:pPr>
            <w:r w:rsidRPr="0052661F">
              <w:rPr>
                <w:b/>
                <w:noProof/>
              </w:rPr>
              <w:t>Asetus (EY) N:o 595/2009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Centered"/>
              <w:rPr>
                <w:b/>
                <w:noProof/>
              </w:rPr>
            </w:pPr>
            <w:r w:rsidRPr="0052661F">
              <w:rPr>
                <w:b/>
                <w:noProof/>
              </w:rPr>
              <w:t>Tämä asetus</w:t>
            </w:r>
          </w:p>
        </w:tc>
      </w:tr>
      <w:tr w:rsidR="00FB5AC3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1 artikla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1 artikla</w:t>
            </w:r>
          </w:p>
        </w:tc>
      </w:tr>
      <w:tr w:rsidR="00FB5AC3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2 artiklan ensimmäinen alakohta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2 artiklan ensimmäinen alakohta</w:t>
            </w:r>
          </w:p>
        </w:tc>
      </w:tr>
      <w:tr w:rsidR="00FB5AC3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2 artiklan toinen alakohta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—</w:t>
            </w:r>
          </w:p>
        </w:tc>
      </w:tr>
      <w:tr w:rsidR="00FB5AC3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2 artiklan kolmas alakohta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—</w:t>
            </w:r>
          </w:p>
        </w:tc>
      </w:tr>
      <w:tr w:rsidR="00FB5AC3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2 artiklan neljäs alakohta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—</w:t>
            </w:r>
          </w:p>
        </w:tc>
      </w:tr>
      <w:tr w:rsidR="00FB5AC3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3 artikla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3 artikla</w:t>
            </w:r>
          </w:p>
        </w:tc>
      </w:tr>
      <w:tr w:rsidR="00FB5AC3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4 artiklan 1 kohta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4 artiklan 1 kohta</w:t>
            </w:r>
          </w:p>
        </w:tc>
      </w:tr>
      <w:tr w:rsidR="00FB5AC3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4 artiklan 2 kohta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7 artiklan 1 kohta</w:t>
            </w:r>
          </w:p>
        </w:tc>
      </w:tr>
      <w:tr w:rsidR="00FB5AC3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4 artiklan 3 kohta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B52591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7 artiklan 5 kohta</w:t>
            </w:r>
          </w:p>
        </w:tc>
      </w:tr>
      <w:tr w:rsidR="00FB5AC3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5 artiklan 1 kohta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4 artiklan 1 kohdan toinen alakohta</w:t>
            </w:r>
          </w:p>
        </w:tc>
      </w:tr>
      <w:tr w:rsidR="00FB5AC3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5 artiklan 2 kohta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4 artiklan 2 kohta</w:t>
            </w:r>
          </w:p>
        </w:tc>
      </w:tr>
      <w:tr w:rsidR="00FB5AC3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5 artiklan 3 kohta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4 artiklan 3 kohta</w:t>
            </w:r>
          </w:p>
        </w:tc>
      </w:tr>
      <w:tr w:rsidR="00FB5AC3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5 artiklan 4 kohta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14 artiklan 2 kohta</w:t>
            </w:r>
          </w:p>
        </w:tc>
      </w:tr>
      <w:tr w:rsidR="00FB5AC3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5 a artikla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6C1795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4 artiklan 4 kohta</w:t>
            </w:r>
          </w:p>
        </w:tc>
      </w:tr>
      <w:tr w:rsidR="00FB5AC3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5 b artikla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10 artiklan 5 kohta</w:t>
            </w:r>
          </w:p>
        </w:tc>
      </w:tr>
      <w:tr w:rsidR="00FB5AC3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5 c artikla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14 artiklan 4 kohdan d alakohta</w:t>
            </w:r>
          </w:p>
        </w:tc>
      </w:tr>
      <w:tr w:rsidR="00DE7F32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F32" w:rsidRPr="0052661F" w:rsidRDefault="00DE7F32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5 c artiklan ensimmäisen kohdan b alakohta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F32" w:rsidRPr="0052661F" w:rsidRDefault="00DE7F32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14 artiklan 4 kohdan i alakohta</w:t>
            </w:r>
          </w:p>
        </w:tc>
      </w:tr>
      <w:tr w:rsidR="00DE7F32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F32" w:rsidRPr="0052661F" w:rsidRDefault="00C432F9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5 c artiklan ensimmäisen kohdan c alakohta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F32" w:rsidRPr="0052661F" w:rsidRDefault="00C432F9" w:rsidP="00C432F9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14 artiklan 4 kohdan b alakohta</w:t>
            </w:r>
          </w:p>
        </w:tc>
      </w:tr>
      <w:tr w:rsidR="00FB5AC3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7 artikla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12 artikla</w:t>
            </w:r>
          </w:p>
        </w:tc>
      </w:tr>
      <w:tr w:rsidR="00FB5AC3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8 artikla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10 artiklan 4 kohta ja 10 artiklan 5 kohta</w:t>
            </w:r>
          </w:p>
        </w:tc>
      </w:tr>
      <w:tr w:rsidR="00FB5AC3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9 artikla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11 artikla</w:t>
            </w:r>
          </w:p>
        </w:tc>
      </w:tr>
      <w:tr w:rsidR="00FB5AC3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FB5AC3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10 artikla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AC3" w:rsidRPr="0052661F" w:rsidRDefault="00DE7F32" w:rsidP="00371648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—</w:t>
            </w:r>
          </w:p>
        </w:tc>
      </w:tr>
      <w:tr w:rsidR="0028342B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42B" w:rsidRPr="0052661F" w:rsidRDefault="0028342B" w:rsidP="0028342B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11 artikla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42B" w:rsidRPr="0052661F" w:rsidRDefault="0028342B" w:rsidP="0028342B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—</w:t>
            </w:r>
          </w:p>
        </w:tc>
      </w:tr>
      <w:tr w:rsidR="0028342B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42B" w:rsidRPr="0052661F" w:rsidRDefault="0028342B" w:rsidP="0028342B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12 artikla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42B" w:rsidRPr="0052661F" w:rsidRDefault="0028342B" w:rsidP="0028342B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—</w:t>
            </w:r>
          </w:p>
        </w:tc>
      </w:tr>
      <w:tr w:rsidR="0028342B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42B" w:rsidRPr="0052661F" w:rsidRDefault="0028342B" w:rsidP="0028342B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13 artikla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42B" w:rsidRPr="0052661F" w:rsidRDefault="0028342B" w:rsidP="0028342B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17 artikla</w:t>
            </w:r>
          </w:p>
        </w:tc>
      </w:tr>
      <w:tr w:rsidR="0028342B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42B" w:rsidRPr="0052661F" w:rsidRDefault="0028342B" w:rsidP="0028342B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13 a artikla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42B" w:rsidRPr="0052661F" w:rsidRDefault="0028342B" w:rsidP="0028342B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17 artikla</w:t>
            </w:r>
          </w:p>
        </w:tc>
      </w:tr>
      <w:tr w:rsidR="0028342B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42B" w:rsidRPr="0052661F" w:rsidRDefault="0028342B" w:rsidP="0028342B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14 artikla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42B" w:rsidRPr="0052661F" w:rsidRDefault="0028342B" w:rsidP="0028342B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—</w:t>
            </w:r>
          </w:p>
        </w:tc>
      </w:tr>
      <w:tr w:rsidR="0028342B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42B" w:rsidRPr="0052661F" w:rsidRDefault="0028342B" w:rsidP="0028342B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15 artikla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42B" w:rsidRPr="0052661F" w:rsidRDefault="0028342B" w:rsidP="0028342B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—</w:t>
            </w:r>
          </w:p>
        </w:tc>
      </w:tr>
      <w:tr w:rsidR="0028342B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42B" w:rsidRPr="0052661F" w:rsidRDefault="0028342B" w:rsidP="0028342B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16 artikla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42B" w:rsidRPr="0052661F" w:rsidRDefault="0028342B" w:rsidP="0028342B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—</w:t>
            </w:r>
          </w:p>
        </w:tc>
      </w:tr>
      <w:tr w:rsidR="0028342B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42B" w:rsidRPr="0052661F" w:rsidRDefault="0028342B" w:rsidP="0028342B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17 artikla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42B" w:rsidRPr="0052661F" w:rsidRDefault="0028342B" w:rsidP="0028342B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19 artikla</w:t>
            </w:r>
          </w:p>
        </w:tc>
      </w:tr>
      <w:tr w:rsidR="0028342B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42B" w:rsidRPr="0052661F" w:rsidRDefault="0028342B" w:rsidP="0028342B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18 artikla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42B" w:rsidRPr="0052661F" w:rsidRDefault="0028342B" w:rsidP="0028342B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20 artikla</w:t>
            </w:r>
          </w:p>
        </w:tc>
      </w:tr>
      <w:tr w:rsidR="0028342B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42B" w:rsidRPr="0052661F" w:rsidRDefault="0028342B" w:rsidP="0028342B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 xml:space="preserve">Liite I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42B" w:rsidRPr="0052661F" w:rsidRDefault="0028342B" w:rsidP="0028342B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Liite I</w:t>
            </w:r>
          </w:p>
        </w:tc>
      </w:tr>
      <w:tr w:rsidR="0028342B" w:rsidRPr="0052661F" w:rsidTr="00371648">
        <w:tc>
          <w:tcPr>
            <w:tcW w:w="3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42B" w:rsidRPr="0052661F" w:rsidRDefault="0028342B" w:rsidP="0028342B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Liite II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42B" w:rsidRPr="0052661F" w:rsidRDefault="0028342B" w:rsidP="0028342B">
            <w:pPr>
              <w:pStyle w:val="NormalLeft"/>
              <w:rPr>
                <w:noProof/>
              </w:rPr>
            </w:pPr>
            <w:r w:rsidRPr="0052661F">
              <w:rPr>
                <w:noProof/>
              </w:rPr>
              <w:t>—</w:t>
            </w:r>
          </w:p>
        </w:tc>
      </w:tr>
    </w:tbl>
    <w:p w:rsidR="00644480" w:rsidRPr="0052661F" w:rsidRDefault="00644480" w:rsidP="00644480">
      <w:pPr>
        <w:rPr>
          <w:noProof/>
        </w:rPr>
      </w:pPr>
    </w:p>
    <w:sectPr w:rsidR="00644480" w:rsidRPr="0052661F" w:rsidSect="00403503">
      <w:pgSz w:w="16839" w:h="11907" w:orient="landscape"/>
      <w:pgMar w:top="1417" w:right="1134" w:bottom="141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61F" w:rsidRDefault="0052661F" w:rsidP="002F136D">
      <w:pPr>
        <w:spacing w:before="0" w:after="0"/>
      </w:pPr>
      <w:r>
        <w:separator/>
      </w:r>
    </w:p>
  </w:endnote>
  <w:endnote w:type="continuationSeparator" w:id="0">
    <w:p w:rsidR="0052661F" w:rsidRDefault="0052661F" w:rsidP="002F136D">
      <w:pPr>
        <w:spacing w:before="0" w:after="0"/>
      </w:pPr>
      <w:r>
        <w:continuationSeparator/>
      </w:r>
    </w:p>
  </w:endnote>
  <w:endnote w:type="continuationNotice" w:id="1">
    <w:p w:rsidR="0052661F" w:rsidRDefault="0052661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503" w:rsidRPr="00403503" w:rsidRDefault="00403503" w:rsidP="004035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8F1" w:rsidRPr="00403503" w:rsidRDefault="00403503" w:rsidP="00403503">
    <w:pPr>
      <w:pStyle w:val="Footer"/>
      <w:rPr>
        <w:rFonts w:ascii="Arial" w:hAnsi="Arial" w:cs="Arial"/>
        <w:b/>
        <w:sz w:val="48"/>
      </w:rPr>
    </w:pPr>
    <w:r w:rsidRPr="00403503">
      <w:rPr>
        <w:rFonts w:ascii="Arial" w:hAnsi="Arial" w:cs="Arial"/>
        <w:b/>
        <w:sz w:val="48"/>
      </w:rPr>
      <w:t>FI</w:t>
    </w:r>
    <w:r w:rsidRPr="00403503">
      <w:rPr>
        <w:rFonts w:ascii="Arial" w:hAnsi="Arial" w:cs="Arial"/>
        <w:b/>
        <w:sz w:val="48"/>
      </w:rPr>
      <w:tab/>
    </w:r>
    <w:r w:rsidRPr="00403503">
      <w:rPr>
        <w:rFonts w:ascii="Arial" w:hAnsi="Arial" w:cs="Arial"/>
        <w:b/>
        <w:sz w:val="48"/>
      </w:rPr>
      <w:tab/>
    </w:r>
    <w:r w:rsidRPr="00403503">
      <w:tab/>
    </w:r>
    <w:r w:rsidRPr="00403503">
      <w:rPr>
        <w:rFonts w:ascii="Arial" w:hAnsi="Arial" w:cs="Arial"/>
        <w:b/>
        <w:sz w:val="48"/>
      </w:rPr>
      <w:t>FI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503" w:rsidRPr="00403503" w:rsidRDefault="00403503" w:rsidP="0040350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503" w:rsidRPr="00403503" w:rsidRDefault="00403503" w:rsidP="00403503">
    <w:pPr>
      <w:pStyle w:val="FooterLandscape"/>
      <w:rPr>
        <w:rFonts w:ascii="Arial" w:hAnsi="Arial" w:cs="Arial"/>
        <w:b/>
        <w:sz w:val="48"/>
      </w:rPr>
    </w:pPr>
    <w:r w:rsidRPr="00403503">
      <w:rPr>
        <w:rFonts w:ascii="Arial" w:hAnsi="Arial" w:cs="Arial"/>
        <w:b/>
        <w:sz w:val="48"/>
      </w:rPr>
      <w:t>FI</w:t>
    </w:r>
    <w:r w:rsidRPr="00403503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 w:rsidRPr="00403503">
      <w:tab/>
    </w:r>
    <w:r w:rsidRPr="00403503">
      <w:rPr>
        <w:rFonts w:ascii="Arial" w:hAnsi="Arial" w:cs="Arial"/>
        <w:b/>
        <w:sz w:val="48"/>
      </w:rPr>
      <w:t>FI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503" w:rsidRPr="00403503" w:rsidRDefault="00403503" w:rsidP="00403503">
    <w:pPr>
      <w:pStyle w:val="FooterLandscap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61F" w:rsidRDefault="0052661F" w:rsidP="002F136D">
      <w:pPr>
        <w:spacing w:before="0" w:after="0"/>
      </w:pPr>
      <w:r>
        <w:separator/>
      </w:r>
    </w:p>
  </w:footnote>
  <w:footnote w:type="continuationSeparator" w:id="0">
    <w:p w:rsidR="0052661F" w:rsidRDefault="0052661F" w:rsidP="002F136D">
      <w:pPr>
        <w:spacing w:before="0" w:after="0"/>
      </w:pPr>
      <w:r>
        <w:continuationSeparator/>
      </w:r>
    </w:p>
  </w:footnote>
  <w:footnote w:type="continuationNotice" w:id="1">
    <w:p w:rsidR="0052661F" w:rsidRDefault="0052661F">
      <w:pPr>
        <w:spacing w:before="0" w:after="0"/>
      </w:pPr>
    </w:p>
  </w:footnote>
  <w:footnote w:id="2">
    <w:p w:rsidR="0052661F" w:rsidRPr="0052661F" w:rsidRDefault="0052661F">
      <w:pPr>
        <w:pStyle w:val="FootnoteText"/>
      </w:pPr>
      <w:r>
        <w:rPr>
          <w:rStyle w:val="FootnoteReference"/>
        </w:rPr>
        <w:footnoteRef/>
      </w:r>
      <w:r w:rsidRPr="0052661F">
        <w:tab/>
        <w:t>Mitattu E-säännön nro 85 kohdan 5.3.2 mukaisesti, kun kyseessä ovat täyspolttomoottori- ja täyssähköajoneuvot, ja kaikissa muissa tapauksissa jollakin maailmanlaajuisen teknisen säännön (GTR) nro 21 kohdassa 6 vahvistetuista testausmenettelyistä.</w:t>
      </w:r>
    </w:p>
  </w:footnote>
  <w:footnote w:id="3">
    <w:p w:rsidR="0052661F" w:rsidRPr="0052661F" w:rsidRDefault="0052661F">
      <w:pPr>
        <w:pStyle w:val="FootnoteText"/>
      </w:pPr>
      <w:r>
        <w:rPr>
          <w:rStyle w:val="FootnoteReference"/>
        </w:rPr>
        <w:footnoteRef/>
      </w:r>
      <w:r w:rsidRPr="0052661F">
        <w:tab/>
        <w:t>Kylmäpäästöt ilmaistaan ajoneuvojen tapauksessa liikkuvien määritysjaksojen 100. persentiilinä yhdessä WHTC-syklissä, moottorien tapauksessa WHTC</w:t>
      </w:r>
      <w:r w:rsidRPr="0052661F">
        <w:rPr>
          <w:vertAlign w:val="subscript"/>
        </w:rPr>
        <w:t>cold</w:t>
      </w:r>
      <w:r w:rsidRPr="0052661F">
        <w:t>-syklissä.</w:t>
      </w:r>
    </w:p>
  </w:footnote>
  <w:footnote w:id="4">
    <w:p w:rsidR="0052661F" w:rsidRPr="0052661F" w:rsidRDefault="0052661F" w:rsidP="003A10B4">
      <w:pPr>
        <w:pStyle w:val="FootnoteText"/>
      </w:pPr>
      <w:r>
        <w:rPr>
          <w:rStyle w:val="FootnoteReference"/>
        </w:rPr>
        <w:footnoteRef/>
      </w:r>
      <w:r w:rsidRPr="0052661F">
        <w:tab/>
        <w:t>Kuumapäästöt ilmaistaan ajoneuvojen tapauksessa liikkuvien määritysjaksojen 90. persentiilinä yhdessä WHTC-syklissä, moottorien tapauksessa WHTC</w:t>
      </w:r>
      <w:r w:rsidRPr="0052661F">
        <w:rPr>
          <w:vertAlign w:val="subscript"/>
        </w:rPr>
        <w:t>hot</w:t>
      </w:r>
      <w:r w:rsidRPr="0052661F">
        <w:t>-syklissä.</w:t>
      </w:r>
    </w:p>
  </w:footnote>
  <w:footnote w:id="5">
    <w:p w:rsidR="0052661F" w:rsidRPr="0052661F" w:rsidRDefault="0052661F">
      <w:pPr>
        <w:pStyle w:val="FootnoteText"/>
      </w:pPr>
      <w:r>
        <w:rPr>
          <w:rStyle w:val="FootnoteReference"/>
        </w:rPr>
        <w:footnoteRef/>
      </w:r>
      <w:r w:rsidRPr="0052661F">
        <w:tab/>
        <w:t>Sovelletaan vain, jos käytössä ei ole järjestelmää, joka sammuttaa moottorin automaattisesti 300 sekunnin jatkuvan joutokäynnin jälkeen (kun ajoneuvo on pysähtyneenä ja jarrut ovat käytössä).</w:t>
      </w:r>
    </w:p>
  </w:footnote>
  <w:footnote w:id="6">
    <w:p w:rsidR="0052661F" w:rsidRPr="0052661F" w:rsidRDefault="0052661F" w:rsidP="002F2D6F">
      <w:pPr>
        <w:pStyle w:val="FootnoteText"/>
      </w:pPr>
      <w:r>
        <w:rPr>
          <w:rStyle w:val="FootnoteReference"/>
        </w:rPr>
        <w:footnoteRef/>
      </w:r>
      <w:r w:rsidRPr="0052661F">
        <w:tab/>
        <w:t xml:space="preserve">SHED: haihtumispäästöjen määrittämiseksi ilmatiiviissä tilassa tehtävä testi. </w:t>
      </w:r>
    </w:p>
  </w:footnote>
  <w:footnote w:id="7">
    <w:p w:rsidR="0052661F" w:rsidRPr="0052661F" w:rsidRDefault="0052661F" w:rsidP="0047438F">
      <w:pPr>
        <w:pStyle w:val="FootnoteText"/>
      </w:pPr>
      <w:r>
        <w:rPr>
          <w:rStyle w:val="FootnoteReference"/>
        </w:rPr>
        <w:footnoteRef/>
      </w:r>
      <w:r w:rsidRPr="0052661F">
        <w:tab/>
        <w:t>Tyyppihyväksyntäviranomainen voi pyytää testin suorittamista.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503" w:rsidRPr="00403503" w:rsidRDefault="00403503" w:rsidP="004035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503" w:rsidRPr="00403503" w:rsidRDefault="00403503" w:rsidP="004035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503" w:rsidRPr="00403503" w:rsidRDefault="00403503" w:rsidP="0040350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503" w:rsidRPr="00403503" w:rsidRDefault="00403503" w:rsidP="00403503">
    <w:pPr>
      <w:pStyle w:val="HeaderLandscap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503" w:rsidRPr="00403503" w:rsidRDefault="00403503" w:rsidP="00403503">
    <w:pPr>
      <w:pStyle w:val="HeaderLandscap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DC2070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5AC498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F5BA89A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FD0C4ED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B72D5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07223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BAC95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E9AD1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BC71F35"/>
    <w:multiLevelType w:val="hybridMultilevel"/>
    <w:tmpl w:val="E9CCBF80"/>
    <w:lvl w:ilvl="0" w:tplc="CAF0020C">
      <w:start w:val="48"/>
      <w:numFmt w:val="bullet"/>
      <w:lvlText w:val="•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6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7" w15:restartNumberingAfterBreak="0">
    <w:nsid w:val="4E3177B5"/>
    <w:multiLevelType w:val="hybridMultilevel"/>
    <w:tmpl w:val="04209AA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0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4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7"/>
  </w:num>
  <w:num w:numId="11">
    <w:abstractNumId w:val="21"/>
  </w:num>
  <w:num w:numId="12">
    <w:abstractNumId w:val="13"/>
  </w:num>
  <w:num w:numId="13">
    <w:abstractNumId w:val="23"/>
  </w:num>
  <w:num w:numId="14">
    <w:abstractNumId w:val="12"/>
  </w:num>
  <w:num w:numId="15">
    <w:abstractNumId w:val="14"/>
  </w:num>
  <w:num w:numId="16">
    <w:abstractNumId w:val="15"/>
  </w:num>
  <w:num w:numId="17">
    <w:abstractNumId w:val="9"/>
  </w:num>
  <w:num w:numId="18">
    <w:abstractNumId w:val="22"/>
  </w:num>
  <w:num w:numId="19">
    <w:abstractNumId w:val="8"/>
  </w:num>
  <w:num w:numId="20">
    <w:abstractNumId w:val="16"/>
  </w:num>
  <w:num w:numId="21">
    <w:abstractNumId w:val="19"/>
  </w:num>
  <w:num w:numId="22">
    <w:abstractNumId w:val="20"/>
  </w:num>
  <w:num w:numId="23">
    <w:abstractNumId w:val="11"/>
  </w:num>
  <w:num w:numId="24">
    <w:abstractNumId w:val="18"/>
  </w:num>
  <w:num w:numId="25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fr-BE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it-IT" w:vendorID="64" w:dllVersion="0" w:nlCheck="1" w:checkStyle="0"/>
  <w:activeWritingStyle w:appName="MSWord" w:lang="en-IE" w:vendorID="64" w:dllVersion="0" w:nlCheck="1" w:checkStyle="0"/>
  <w:activeWritingStyle w:appName="MSWord" w:lang="en-IE" w:vendorID="64" w:dllVersion="6" w:nlCheck="1" w:checkStyle="1"/>
  <w:activeWritingStyle w:appName="MSWord" w:lang="en-GB" w:vendorID="64" w:dllVersion="131078" w:nlCheck="1" w:checkStyle="1"/>
  <w:activeWritingStyle w:appName="MSWord" w:lang="en-IE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it-IT" w:vendorID="64" w:dllVersion="131078" w:nlCheck="1" w:checkStyle="0"/>
  <w:activeWritingStyle w:appName="MSWord" w:lang="fi-FI" w:vendorID="64" w:dllVersion="131078" w:nlCheck="1" w:checkStyle="0"/>
  <w:attachedTemplate r:id="rId1"/>
  <w:revisionView w:markup="0"/>
  <w:defaultTabStop w:val="720"/>
  <w:hyphenationZone w:val="425"/>
  <w:characterSpacingControl w:val="doNotCompress"/>
  <w:hdrShapeDefaults>
    <o:shapedefaults v:ext="edit" spidmax="3430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2-12-15 09:57:55"/>
    <w:docVar w:name="DQCResult_Distribution" w:val="0;0"/>
    <w:docVar w:name="DQCResult_DocumentContent" w:val="0;0"/>
    <w:docVar w:name="DQCResult_DocumentSize" w:val="0;0"/>
    <w:docVar w:name="DQCResult_InvalidFootnotes" w:val="0;0"/>
    <w:docVar w:name="DQCResult_ModifiedMarkers" w:val="0;0"/>
    <w:docVar w:name="DQCResult_ModifiedNumbering" w:val="0;0"/>
    <w:docVar w:name="DQCResult_Objects" w:val="0;0"/>
    <w:docVar w:name="DQCResult_StructureCheck" w:val="0;0"/>
    <w:docVar w:name="DQCStatus" w:val="Green"/>
    <w:docVar w:name="DQCVersion" w:val="3"/>
    <w:docVar w:name="DQCWithWarnings" w:val="0"/>
    <w:docVar w:name="LW_ACCOMPAGNANT" w:val="asiakirjaan"/>
    <w:docVar w:name="LW_ACCOMPAGNANT.CP" w:val="asiakirjaan"/>
    <w:docVar w:name="LW_ANNEX_NBR_FIRST" w:val="1"/>
    <w:docVar w:name="LW_ANNEX_NBR_LAST" w:val="6"/>
    <w:docVar w:name="LW_ANNEX_UNIQUE" w:val="0"/>
    <w:docVar w:name="LW_CORRIGENDUM" w:val="&lt;UNUSED&gt;"/>
    <w:docVar w:name="LW_COVERPAGE_EXISTS" w:val="True"/>
    <w:docVar w:name="LW_COVERPAGE_GUID" w:val="C40E48CD-876A-4BD9-AEFD-B34774DAE1FB"/>
    <w:docVar w:name="LW_COVERPAGE_TYPE" w:val="1"/>
    <w:docVar w:name="LW_CROSSREFERENCE" w:val="{SEC(2022) 397 final} - {SWD(2022) 358 final} - {SWD(2022) 359 final} - {SWD(2022) 360 final}"/>
    <w:docVar w:name="LW_DocType" w:val="ANNEX"/>
    <w:docVar w:name="LW_EMISSION" w:val="10.11.2022"/>
    <w:docVar w:name="LW_EMISSION_ISODATE" w:val="2022-11-10"/>
    <w:docVar w:name="LW_EMISSION_LOCATION" w:val="BRX"/>
    <w:docVar w:name="LW_EMISSION_PREFIX" w:val="Bryssel "/>
    <w:docVar w:name="LW_EMISSION_SUFFIX" w:val=" "/>
    <w:docVar w:name="LW_ID_DOCSTRUCTURE" w:val="COM/ANNEX"/>
    <w:docVar w:name="LW_ID_DOCTYPE" w:val="SG-017"/>
    <w:docVar w:name="LW_LANGUE" w:val="FI"/>
    <w:docVar w:name="LW_LEVEL_OF_SENSITIVITY" w:val="Standard treatment"/>
    <w:docVar w:name="LW_NOM.INST" w:val="EUROOPAN KOMISSIO"/>
    <w:docVar w:name="LW_NOM.INST_JOINTDOC" w:val="&lt;EMPTY&gt;"/>
    <w:docVar w:name="LW_OBJETACTEPRINCIPAL" w:val="moottoriajoneuvojen ja moottorien sekä moottoriajoneuvoihin tarkoitettujen järjestelmien, komponenttien ja erillisten teknisten yksiköiden tyyppihyväksynnästä niiden päästöjen ja akun kestävyyden osalta (Euro 7) sekä asetusten (EY) N:o 715/2007 ja (EY) N:o 595/2009 kumoamisesta_x000d__x000d__x000d__x000d__x000d__x000d__x000d__x000d__x000d__x000d__x000d__x000d__x000d__x000d__x000d__x000d__x000d__x000d__x000d__x000b_"/>
    <w:docVar w:name="LW_OBJETACTEPRINCIPAL.CP" w:val="moottoriajoneuvojen ja moottorien sekä moottoriajoneuvoihin tarkoitettujen järjestelmien, komponenttien ja erillisten teknisten yksiköiden tyyppihyväksynnästä niiden päästöjen ja akun kestävyyden osalta (Euro 7) sekä asetusten (EY) N:o 715/2007 ja (EY) N:o 595/2009 kumoamisesta_x000d__x000d__x000d__x000d__x000d__x000d__x000d__x000d__x000d__x000d__x000d__x000d__x000d__x000d__x000d__x000d__x000d__x000d__x000d__x000b_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22) 58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LIITTEET"/>
    <w:docVar w:name="LW_TYPE.DOC.CP" w:val="LIITTEET"/>
    <w:docVar w:name="LW_TYPEACTEPRINCIPAL" w:val="Ehdotus: Euroopan parlamentin ja neuvoston asetus"/>
    <w:docVar w:name="LW_TYPEACTEPRINCIPAL.CP" w:val="Ehdotus: Euroopan parlamentin ja neuvoston asetus"/>
    <w:docVar w:name="LwApiVersions" w:val="LW4CoDe 1.23.2.0; LW 8.0, Build 20211117"/>
  </w:docVars>
  <w:rsids>
    <w:rsidRoot w:val="002F136D"/>
    <w:rsid w:val="000137D9"/>
    <w:rsid w:val="00013FA9"/>
    <w:rsid w:val="00022190"/>
    <w:rsid w:val="000239EA"/>
    <w:rsid w:val="00032954"/>
    <w:rsid w:val="00032C28"/>
    <w:rsid w:val="00034661"/>
    <w:rsid w:val="000406C9"/>
    <w:rsid w:val="00056850"/>
    <w:rsid w:val="00056CC6"/>
    <w:rsid w:val="00070014"/>
    <w:rsid w:val="00075119"/>
    <w:rsid w:val="0007648B"/>
    <w:rsid w:val="00084234"/>
    <w:rsid w:val="000913E6"/>
    <w:rsid w:val="00093AE3"/>
    <w:rsid w:val="000A0702"/>
    <w:rsid w:val="000A1B13"/>
    <w:rsid w:val="000B405F"/>
    <w:rsid w:val="000B5A63"/>
    <w:rsid w:val="000C0409"/>
    <w:rsid w:val="000C681D"/>
    <w:rsid w:val="000C6B73"/>
    <w:rsid w:val="000C77FE"/>
    <w:rsid w:val="000E198E"/>
    <w:rsid w:val="000F79EB"/>
    <w:rsid w:val="001230F2"/>
    <w:rsid w:val="00126BCA"/>
    <w:rsid w:val="00130A8C"/>
    <w:rsid w:val="00136C76"/>
    <w:rsid w:val="00142FB8"/>
    <w:rsid w:val="00151C6D"/>
    <w:rsid w:val="0015301F"/>
    <w:rsid w:val="0015701F"/>
    <w:rsid w:val="00163501"/>
    <w:rsid w:val="00165718"/>
    <w:rsid w:val="00166419"/>
    <w:rsid w:val="00172DC1"/>
    <w:rsid w:val="0017441A"/>
    <w:rsid w:val="00195972"/>
    <w:rsid w:val="00197412"/>
    <w:rsid w:val="001A39B5"/>
    <w:rsid w:val="001A7267"/>
    <w:rsid w:val="001A785C"/>
    <w:rsid w:val="001B45B0"/>
    <w:rsid w:val="001C153A"/>
    <w:rsid w:val="001C2816"/>
    <w:rsid w:val="001C568F"/>
    <w:rsid w:val="001D0111"/>
    <w:rsid w:val="001D43E8"/>
    <w:rsid w:val="001D5012"/>
    <w:rsid w:val="001D5FE4"/>
    <w:rsid w:val="001D6F25"/>
    <w:rsid w:val="001E4FBB"/>
    <w:rsid w:val="001F219D"/>
    <w:rsid w:val="001F55D0"/>
    <w:rsid w:val="002173AF"/>
    <w:rsid w:val="00221315"/>
    <w:rsid w:val="002337D5"/>
    <w:rsid w:val="002347C8"/>
    <w:rsid w:val="00243D05"/>
    <w:rsid w:val="00251D54"/>
    <w:rsid w:val="002700FB"/>
    <w:rsid w:val="00271DB3"/>
    <w:rsid w:val="0027702E"/>
    <w:rsid w:val="00282059"/>
    <w:rsid w:val="0028342B"/>
    <w:rsid w:val="00285F62"/>
    <w:rsid w:val="00292D49"/>
    <w:rsid w:val="002A15CF"/>
    <w:rsid w:val="002A7CD7"/>
    <w:rsid w:val="002C2FF3"/>
    <w:rsid w:val="002C3436"/>
    <w:rsid w:val="002D616B"/>
    <w:rsid w:val="002D644A"/>
    <w:rsid w:val="002D6761"/>
    <w:rsid w:val="002E4BF9"/>
    <w:rsid w:val="002E518F"/>
    <w:rsid w:val="002E55CD"/>
    <w:rsid w:val="002F0BFA"/>
    <w:rsid w:val="002F136D"/>
    <w:rsid w:val="002F2D6F"/>
    <w:rsid w:val="002F4CD1"/>
    <w:rsid w:val="003002E8"/>
    <w:rsid w:val="00303218"/>
    <w:rsid w:val="00321651"/>
    <w:rsid w:val="00327E18"/>
    <w:rsid w:val="00330D8F"/>
    <w:rsid w:val="00336491"/>
    <w:rsid w:val="0034700D"/>
    <w:rsid w:val="003517A8"/>
    <w:rsid w:val="00352EAB"/>
    <w:rsid w:val="00356EAA"/>
    <w:rsid w:val="00362BE8"/>
    <w:rsid w:val="003650E4"/>
    <w:rsid w:val="00365D76"/>
    <w:rsid w:val="00371648"/>
    <w:rsid w:val="0037574B"/>
    <w:rsid w:val="0039514C"/>
    <w:rsid w:val="00396028"/>
    <w:rsid w:val="00397B6E"/>
    <w:rsid w:val="00397DC1"/>
    <w:rsid w:val="003A10B4"/>
    <w:rsid w:val="003A432C"/>
    <w:rsid w:val="003B354E"/>
    <w:rsid w:val="003B762C"/>
    <w:rsid w:val="003C1EF5"/>
    <w:rsid w:val="003E12B8"/>
    <w:rsid w:val="003E3577"/>
    <w:rsid w:val="003E4A68"/>
    <w:rsid w:val="003E71F7"/>
    <w:rsid w:val="003E7F5B"/>
    <w:rsid w:val="003F0351"/>
    <w:rsid w:val="003F53C2"/>
    <w:rsid w:val="00403503"/>
    <w:rsid w:val="004214F2"/>
    <w:rsid w:val="004215A7"/>
    <w:rsid w:val="004255C6"/>
    <w:rsid w:val="004330EC"/>
    <w:rsid w:val="00434977"/>
    <w:rsid w:val="00434C49"/>
    <w:rsid w:val="00436254"/>
    <w:rsid w:val="004377E7"/>
    <w:rsid w:val="00437BCF"/>
    <w:rsid w:val="00442FA6"/>
    <w:rsid w:val="00450D91"/>
    <w:rsid w:val="0046085C"/>
    <w:rsid w:val="004647B0"/>
    <w:rsid w:val="004651B2"/>
    <w:rsid w:val="00465D1B"/>
    <w:rsid w:val="00473D6B"/>
    <w:rsid w:val="0047438F"/>
    <w:rsid w:val="00475752"/>
    <w:rsid w:val="00475CC3"/>
    <w:rsid w:val="00480DCB"/>
    <w:rsid w:val="00483B63"/>
    <w:rsid w:val="00496C6C"/>
    <w:rsid w:val="004A24DA"/>
    <w:rsid w:val="004A32EB"/>
    <w:rsid w:val="004B0A75"/>
    <w:rsid w:val="004B1863"/>
    <w:rsid w:val="004B527B"/>
    <w:rsid w:val="004C2750"/>
    <w:rsid w:val="004C335B"/>
    <w:rsid w:val="004C7EE9"/>
    <w:rsid w:val="004F266D"/>
    <w:rsid w:val="004F44B0"/>
    <w:rsid w:val="005003E1"/>
    <w:rsid w:val="005015E4"/>
    <w:rsid w:val="0050227C"/>
    <w:rsid w:val="00514D0C"/>
    <w:rsid w:val="005253F4"/>
    <w:rsid w:val="0052661F"/>
    <w:rsid w:val="00526E31"/>
    <w:rsid w:val="00530769"/>
    <w:rsid w:val="00533B7E"/>
    <w:rsid w:val="00536CAB"/>
    <w:rsid w:val="005376EF"/>
    <w:rsid w:val="00546190"/>
    <w:rsid w:val="0054664F"/>
    <w:rsid w:val="005523D1"/>
    <w:rsid w:val="005654B7"/>
    <w:rsid w:val="0056630A"/>
    <w:rsid w:val="00570104"/>
    <w:rsid w:val="00575708"/>
    <w:rsid w:val="0058280F"/>
    <w:rsid w:val="0058792D"/>
    <w:rsid w:val="005A417C"/>
    <w:rsid w:val="005C2974"/>
    <w:rsid w:val="005C70E1"/>
    <w:rsid w:val="005E3C74"/>
    <w:rsid w:val="005F3684"/>
    <w:rsid w:val="005F64AD"/>
    <w:rsid w:val="0060773D"/>
    <w:rsid w:val="006116C1"/>
    <w:rsid w:val="00611C7A"/>
    <w:rsid w:val="00614DEA"/>
    <w:rsid w:val="006228B0"/>
    <w:rsid w:val="00632C87"/>
    <w:rsid w:val="00634284"/>
    <w:rsid w:val="00644480"/>
    <w:rsid w:val="006475BD"/>
    <w:rsid w:val="006563A3"/>
    <w:rsid w:val="00656D1D"/>
    <w:rsid w:val="00656F69"/>
    <w:rsid w:val="00674940"/>
    <w:rsid w:val="00683992"/>
    <w:rsid w:val="006908AC"/>
    <w:rsid w:val="00691B9C"/>
    <w:rsid w:val="006A50B1"/>
    <w:rsid w:val="006C1795"/>
    <w:rsid w:val="006C17B8"/>
    <w:rsid w:val="006C7244"/>
    <w:rsid w:val="006D2B7D"/>
    <w:rsid w:val="006E172C"/>
    <w:rsid w:val="006F1D41"/>
    <w:rsid w:val="006F7D3C"/>
    <w:rsid w:val="0070197D"/>
    <w:rsid w:val="007043CD"/>
    <w:rsid w:val="0071274A"/>
    <w:rsid w:val="00720B45"/>
    <w:rsid w:val="00727223"/>
    <w:rsid w:val="007312F6"/>
    <w:rsid w:val="00731592"/>
    <w:rsid w:val="00732D50"/>
    <w:rsid w:val="00740BC5"/>
    <w:rsid w:val="00746D3E"/>
    <w:rsid w:val="0075000C"/>
    <w:rsid w:val="00761D40"/>
    <w:rsid w:val="00764A86"/>
    <w:rsid w:val="00764E06"/>
    <w:rsid w:val="00775074"/>
    <w:rsid w:val="007817C3"/>
    <w:rsid w:val="0079024D"/>
    <w:rsid w:val="007A328C"/>
    <w:rsid w:val="007A6287"/>
    <w:rsid w:val="007C1C86"/>
    <w:rsid w:val="007C2628"/>
    <w:rsid w:val="007C5E94"/>
    <w:rsid w:val="007D13EB"/>
    <w:rsid w:val="007D7909"/>
    <w:rsid w:val="007E0225"/>
    <w:rsid w:val="007E2272"/>
    <w:rsid w:val="007E2B80"/>
    <w:rsid w:val="007E65E6"/>
    <w:rsid w:val="007F0B36"/>
    <w:rsid w:val="007F466D"/>
    <w:rsid w:val="00820B62"/>
    <w:rsid w:val="00823EA2"/>
    <w:rsid w:val="008269BF"/>
    <w:rsid w:val="00827826"/>
    <w:rsid w:val="008308F1"/>
    <w:rsid w:val="0084140B"/>
    <w:rsid w:val="008425C8"/>
    <w:rsid w:val="00844D28"/>
    <w:rsid w:val="00851A9B"/>
    <w:rsid w:val="008721BD"/>
    <w:rsid w:val="008817F0"/>
    <w:rsid w:val="00881F75"/>
    <w:rsid w:val="00882B1C"/>
    <w:rsid w:val="008835CA"/>
    <w:rsid w:val="00885A9C"/>
    <w:rsid w:val="00885C5D"/>
    <w:rsid w:val="008A48A9"/>
    <w:rsid w:val="008A7C5C"/>
    <w:rsid w:val="008B0E33"/>
    <w:rsid w:val="008B64B6"/>
    <w:rsid w:val="008C445C"/>
    <w:rsid w:val="008D0945"/>
    <w:rsid w:val="008D2C48"/>
    <w:rsid w:val="008D5DDE"/>
    <w:rsid w:val="008E22F2"/>
    <w:rsid w:val="008E6B51"/>
    <w:rsid w:val="008F5EE5"/>
    <w:rsid w:val="009019EF"/>
    <w:rsid w:val="00905874"/>
    <w:rsid w:val="0091108A"/>
    <w:rsid w:val="009126E4"/>
    <w:rsid w:val="00922D68"/>
    <w:rsid w:val="009368E5"/>
    <w:rsid w:val="00937EE3"/>
    <w:rsid w:val="00937F44"/>
    <w:rsid w:val="00943999"/>
    <w:rsid w:val="00950F09"/>
    <w:rsid w:val="00952387"/>
    <w:rsid w:val="00956BF2"/>
    <w:rsid w:val="00966965"/>
    <w:rsid w:val="009736E8"/>
    <w:rsid w:val="0097430E"/>
    <w:rsid w:val="00986B33"/>
    <w:rsid w:val="00986E7E"/>
    <w:rsid w:val="00987AD5"/>
    <w:rsid w:val="00993565"/>
    <w:rsid w:val="009978A8"/>
    <w:rsid w:val="00997D6D"/>
    <w:rsid w:val="009A77A9"/>
    <w:rsid w:val="009B04D1"/>
    <w:rsid w:val="009B0CDB"/>
    <w:rsid w:val="009C4337"/>
    <w:rsid w:val="009C5D97"/>
    <w:rsid w:val="009D1051"/>
    <w:rsid w:val="009D17AC"/>
    <w:rsid w:val="009E40B5"/>
    <w:rsid w:val="009F7539"/>
    <w:rsid w:val="00A03BB9"/>
    <w:rsid w:val="00A11473"/>
    <w:rsid w:val="00A11A54"/>
    <w:rsid w:val="00A145EF"/>
    <w:rsid w:val="00A15575"/>
    <w:rsid w:val="00A20590"/>
    <w:rsid w:val="00A22DB9"/>
    <w:rsid w:val="00A24B95"/>
    <w:rsid w:val="00A271F2"/>
    <w:rsid w:val="00A3246C"/>
    <w:rsid w:val="00A33384"/>
    <w:rsid w:val="00A33599"/>
    <w:rsid w:val="00A36C46"/>
    <w:rsid w:val="00A37AB2"/>
    <w:rsid w:val="00A411EF"/>
    <w:rsid w:val="00A434EF"/>
    <w:rsid w:val="00A43A95"/>
    <w:rsid w:val="00A444D3"/>
    <w:rsid w:val="00A62901"/>
    <w:rsid w:val="00A7490A"/>
    <w:rsid w:val="00A749B2"/>
    <w:rsid w:val="00A766D9"/>
    <w:rsid w:val="00A80A78"/>
    <w:rsid w:val="00A83D32"/>
    <w:rsid w:val="00A90C54"/>
    <w:rsid w:val="00AA398B"/>
    <w:rsid w:val="00AA47DD"/>
    <w:rsid w:val="00AB41E5"/>
    <w:rsid w:val="00AB4FBF"/>
    <w:rsid w:val="00AC2710"/>
    <w:rsid w:val="00AD577D"/>
    <w:rsid w:val="00AE12A9"/>
    <w:rsid w:val="00AE7341"/>
    <w:rsid w:val="00AF466E"/>
    <w:rsid w:val="00AF4FD0"/>
    <w:rsid w:val="00B00459"/>
    <w:rsid w:val="00B03D4C"/>
    <w:rsid w:val="00B1061E"/>
    <w:rsid w:val="00B14AFB"/>
    <w:rsid w:val="00B22DFB"/>
    <w:rsid w:val="00B257BC"/>
    <w:rsid w:val="00B30E82"/>
    <w:rsid w:val="00B36FE0"/>
    <w:rsid w:val="00B52591"/>
    <w:rsid w:val="00B63677"/>
    <w:rsid w:val="00B711EC"/>
    <w:rsid w:val="00B75B36"/>
    <w:rsid w:val="00B856AB"/>
    <w:rsid w:val="00B85EB8"/>
    <w:rsid w:val="00B97BE6"/>
    <w:rsid w:val="00BA0889"/>
    <w:rsid w:val="00BA5256"/>
    <w:rsid w:val="00BB0074"/>
    <w:rsid w:val="00BB0CF3"/>
    <w:rsid w:val="00BC13E5"/>
    <w:rsid w:val="00BC7C57"/>
    <w:rsid w:val="00BD30F6"/>
    <w:rsid w:val="00BD4EB2"/>
    <w:rsid w:val="00BD7F91"/>
    <w:rsid w:val="00BD7FF0"/>
    <w:rsid w:val="00BE1644"/>
    <w:rsid w:val="00BE5E22"/>
    <w:rsid w:val="00BF17AA"/>
    <w:rsid w:val="00C00F61"/>
    <w:rsid w:val="00C04CA5"/>
    <w:rsid w:val="00C11D14"/>
    <w:rsid w:val="00C14BC7"/>
    <w:rsid w:val="00C24556"/>
    <w:rsid w:val="00C33E8E"/>
    <w:rsid w:val="00C3727C"/>
    <w:rsid w:val="00C412AB"/>
    <w:rsid w:val="00C41632"/>
    <w:rsid w:val="00C432F9"/>
    <w:rsid w:val="00C528B7"/>
    <w:rsid w:val="00C53926"/>
    <w:rsid w:val="00C66426"/>
    <w:rsid w:val="00C71FCF"/>
    <w:rsid w:val="00C756AA"/>
    <w:rsid w:val="00C806BF"/>
    <w:rsid w:val="00C80FF1"/>
    <w:rsid w:val="00C81644"/>
    <w:rsid w:val="00C87580"/>
    <w:rsid w:val="00C93303"/>
    <w:rsid w:val="00CB3D09"/>
    <w:rsid w:val="00CB461C"/>
    <w:rsid w:val="00CB4F57"/>
    <w:rsid w:val="00CC7441"/>
    <w:rsid w:val="00CD12FE"/>
    <w:rsid w:val="00CE713E"/>
    <w:rsid w:val="00CF6F4E"/>
    <w:rsid w:val="00D004F1"/>
    <w:rsid w:val="00D07311"/>
    <w:rsid w:val="00D33C56"/>
    <w:rsid w:val="00D3461F"/>
    <w:rsid w:val="00D346BF"/>
    <w:rsid w:val="00D35C28"/>
    <w:rsid w:val="00D36D6F"/>
    <w:rsid w:val="00D41A3F"/>
    <w:rsid w:val="00D46F4F"/>
    <w:rsid w:val="00D472AF"/>
    <w:rsid w:val="00D5153E"/>
    <w:rsid w:val="00D53E6C"/>
    <w:rsid w:val="00D54DD9"/>
    <w:rsid w:val="00D66FCD"/>
    <w:rsid w:val="00D7278F"/>
    <w:rsid w:val="00D815A3"/>
    <w:rsid w:val="00D82A6E"/>
    <w:rsid w:val="00D94529"/>
    <w:rsid w:val="00D97508"/>
    <w:rsid w:val="00DA58A3"/>
    <w:rsid w:val="00DA5FA8"/>
    <w:rsid w:val="00DA6D28"/>
    <w:rsid w:val="00DB320C"/>
    <w:rsid w:val="00DB33D6"/>
    <w:rsid w:val="00DB7A66"/>
    <w:rsid w:val="00DC26E4"/>
    <w:rsid w:val="00DD71D3"/>
    <w:rsid w:val="00DE316A"/>
    <w:rsid w:val="00DE66B4"/>
    <w:rsid w:val="00DE7F32"/>
    <w:rsid w:val="00DF4F6D"/>
    <w:rsid w:val="00E02797"/>
    <w:rsid w:val="00E05978"/>
    <w:rsid w:val="00E13811"/>
    <w:rsid w:val="00E219C6"/>
    <w:rsid w:val="00E23101"/>
    <w:rsid w:val="00E32DE1"/>
    <w:rsid w:val="00E35AD2"/>
    <w:rsid w:val="00E40ADC"/>
    <w:rsid w:val="00E72D49"/>
    <w:rsid w:val="00E82086"/>
    <w:rsid w:val="00E871BC"/>
    <w:rsid w:val="00E872E7"/>
    <w:rsid w:val="00E94213"/>
    <w:rsid w:val="00E96801"/>
    <w:rsid w:val="00EA24B2"/>
    <w:rsid w:val="00EA489F"/>
    <w:rsid w:val="00EA6BEA"/>
    <w:rsid w:val="00EB2D28"/>
    <w:rsid w:val="00EB4DB2"/>
    <w:rsid w:val="00EB7593"/>
    <w:rsid w:val="00EC0954"/>
    <w:rsid w:val="00EC269B"/>
    <w:rsid w:val="00EC4B2C"/>
    <w:rsid w:val="00ED0C65"/>
    <w:rsid w:val="00ED59C5"/>
    <w:rsid w:val="00ED7404"/>
    <w:rsid w:val="00EE254B"/>
    <w:rsid w:val="00EE399A"/>
    <w:rsid w:val="00EE50EA"/>
    <w:rsid w:val="00EF215D"/>
    <w:rsid w:val="00EF3FF8"/>
    <w:rsid w:val="00EF77DB"/>
    <w:rsid w:val="00F05305"/>
    <w:rsid w:val="00F065CB"/>
    <w:rsid w:val="00F202CE"/>
    <w:rsid w:val="00F34928"/>
    <w:rsid w:val="00F431C3"/>
    <w:rsid w:val="00F45521"/>
    <w:rsid w:val="00F51C67"/>
    <w:rsid w:val="00F5531B"/>
    <w:rsid w:val="00F56EB9"/>
    <w:rsid w:val="00F60682"/>
    <w:rsid w:val="00F62BC3"/>
    <w:rsid w:val="00F721AB"/>
    <w:rsid w:val="00F77CAF"/>
    <w:rsid w:val="00F82F2F"/>
    <w:rsid w:val="00F8429A"/>
    <w:rsid w:val="00F871C6"/>
    <w:rsid w:val="00F93A37"/>
    <w:rsid w:val="00F95234"/>
    <w:rsid w:val="00F9657B"/>
    <w:rsid w:val="00FA1E67"/>
    <w:rsid w:val="00FA2F98"/>
    <w:rsid w:val="00FA7ECB"/>
    <w:rsid w:val="00FB3098"/>
    <w:rsid w:val="00FB3835"/>
    <w:rsid w:val="00FB5AC3"/>
    <w:rsid w:val="00FC11B7"/>
    <w:rsid w:val="00FC71B7"/>
    <w:rsid w:val="00FD2C4F"/>
    <w:rsid w:val="00FD5E62"/>
    <w:rsid w:val="00FE4AFB"/>
    <w:rsid w:val="00FE7D9A"/>
    <w:rsid w:val="357B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3041"/>
    <o:shapelayout v:ext="edit">
      <o:idmap v:ext="edit" data="1"/>
    </o:shapelayout>
  </w:shapeDefaults>
  <w:decimalSymbol w:val=","/>
  <w:listSeparator w:val=";"/>
  <w15:docId w15:val="{02D727E7-A8A8-4603-80B2-119CBE90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i-FI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8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pPr>
      <w:keepNext/>
      <w:numPr>
        <w:ilvl w:val="4"/>
        <w:numId w:val="18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pPr>
      <w:keepNext/>
      <w:numPr>
        <w:ilvl w:val="5"/>
        <w:numId w:val="18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pPr>
      <w:keepNext/>
      <w:numPr>
        <w:ilvl w:val="6"/>
        <w:numId w:val="18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Document Table,CV1,Gena,Tabellengitternetz,Deloitte,HTG"/>
    <w:basedOn w:val="TableNormal"/>
    <w:uiPriority w:val="39"/>
    <w:rsid w:val="002F1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Para 1,Dot pt,No Spacing1,List Paragraph Char Char Char,Indicator Text,List Paragraph1,Bullet Points,MAIN CONTENT,List Paragraph12,F5 List Paragraph,Heading 2_sj,Report Para,WinDForce-Letter,List Paragraph (numbered (a))"/>
    <w:basedOn w:val="Normal"/>
    <w:link w:val="ListParagraphChar"/>
    <w:uiPriority w:val="34"/>
    <w:qFormat/>
    <w:rsid w:val="007D7909"/>
    <w:pPr>
      <w:spacing w:before="0"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character" w:styleId="CommentReference">
    <w:name w:val="annotation reference"/>
    <w:basedOn w:val="DefaultParagraphFont"/>
    <w:unhideWhenUsed/>
    <w:rsid w:val="007D7909"/>
    <w:rPr>
      <w:sz w:val="16"/>
      <w:szCs w:val="16"/>
    </w:rPr>
  </w:style>
  <w:style w:type="paragraph" w:styleId="CommentText">
    <w:name w:val="annotation text"/>
    <w:aliases w:val="Text poznámky"/>
    <w:basedOn w:val="Normal"/>
    <w:link w:val="CommentTextChar"/>
    <w:uiPriority w:val="99"/>
    <w:unhideWhenUsed/>
    <w:rsid w:val="007D7909"/>
    <w:pPr>
      <w:spacing w:before="0" w:after="20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aliases w:val="Text poznámky Char"/>
    <w:basedOn w:val="DefaultParagraphFont"/>
    <w:link w:val="CommentText"/>
    <w:uiPriority w:val="99"/>
    <w:rsid w:val="007D7909"/>
    <w:rPr>
      <w:sz w:val="20"/>
      <w:szCs w:val="20"/>
      <w:lang w:val="fi-FI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List Paragraph12 Char,F5 List Paragraph Char,Heading 2_sj Char"/>
    <w:basedOn w:val="DefaultParagraphFont"/>
    <w:link w:val="ListParagraph"/>
    <w:uiPriority w:val="34"/>
    <w:qFormat/>
    <w:locked/>
    <w:rsid w:val="007D7909"/>
    <w:rPr>
      <w:lang w:val="fi-FI"/>
    </w:rPr>
  </w:style>
  <w:style w:type="table" w:customStyle="1" w:styleId="CV11">
    <w:name w:val="CV11"/>
    <w:basedOn w:val="TableNormal"/>
    <w:uiPriority w:val="39"/>
    <w:rsid w:val="007D7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790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909"/>
    <w:rPr>
      <w:rFonts w:ascii="Segoe UI" w:hAnsi="Segoe UI" w:cs="Segoe UI"/>
      <w:sz w:val="18"/>
      <w:szCs w:val="18"/>
      <w:lang w:val="fi-FI"/>
    </w:rPr>
  </w:style>
  <w:style w:type="paragraph" w:styleId="ListBullet">
    <w:name w:val="List Bullet"/>
    <w:basedOn w:val="Normal"/>
    <w:uiPriority w:val="99"/>
    <w:semiHidden/>
    <w:unhideWhenUsed/>
    <w:rsid w:val="002E518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E518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E518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E518F"/>
    <w:pPr>
      <w:numPr>
        <w:numId w:val="4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97D"/>
    <w:pPr>
      <w:spacing w:before="120" w:after="120"/>
      <w:jc w:val="both"/>
    </w:pPr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97D"/>
    <w:rPr>
      <w:rFonts w:ascii="Times New Roman" w:hAnsi="Times New Roman" w:cs="Times New Roman"/>
      <w:b/>
      <w:bCs/>
      <w:sz w:val="20"/>
      <w:szCs w:val="20"/>
      <w:lang w:val="fi-F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3FA9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13FA9"/>
    <w:pPr>
      <w:spacing w:after="0"/>
    </w:pPr>
  </w:style>
  <w:style w:type="paragraph" w:styleId="ListNumber">
    <w:name w:val="List Number"/>
    <w:basedOn w:val="Normal"/>
    <w:uiPriority w:val="99"/>
    <w:semiHidden/>
    <w:unhideWhenUsed/>
    <w:rsid w:val="00013FA9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13FA9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13FA9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13FA9"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A03BB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6801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7EC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3503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03503"/>
    <w:rPr>
      <w:rFonts w:ascii="Times New Roman" w:hAnsi="Times New Roman" w:cs="Times New Roman"/>
      <w:sz w:val="24"/>
      <w:lang w:val="fi-FI"/>
    </w:rPr>
  </w:style>
  <w:style w:type="paragraph" w:styleId="Footer">
    <w:name w:val="footer"/>
    <w:basedOn w:val="Normal"/>
    <w:link w:val="FooterChar"/>
    <w:uiPriority w:val="99"/>
    <w:unhideWhenUsed/>
    <w:rsid w:val="00403503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403503"/>
    <w:rPr>
      <w:rFonts w:ascii="Times New Roman" w:hAnsi="Times New Roman" w:cs="Times New Roman"/>
      <w:sz w:val="24"/>
      <w:lang w:val="fi-FI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fi-FI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fi-FI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fi-FI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fi-FI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sz w:val="24"/>
      <w:lang w:val="fi-FI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="Times New Roman"/>
      <w:iCs/>
      <w:sz w:val="24"/>
      <w:lang w:val="fi-FI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="Times New Roman"/>
      <w:iCs/>
      <w:sz w:val="24"/>
      <w:lang w:val="fi-FI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  <w:ind w:left="1417" w:hanging="1417"/>
      <w:jc w:val="left"/>
    </w:pPr>
  </w:style>
  <w:style w:type="paragraph" w:customStyle="1" w:styleId="HeaderLandscape">
    <w:name w:val="HeaderLandscape"/>
    <w:basedOn w:val="Normal"/>
    <w:rsid w:val="00403503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403503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40350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403503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40350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ext5">
    <w:name w:val="Text 5"/>
    <w:basedOn w:val="Normal"/>
    <w:pPr>
      <w:ind w:left="3118"/>
    </w:pPr>
  </w:style>
  <w:style w:type="paragraph" w:customStyle="1" w:styleId="Text6">
    <w:name w:val="Text 6"/>
    <w:basedOn w:val="Normal"/>
    <w:pPr>
      <w:ind w:left="3685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5">
    <w:name w:val="Point 5"/>
    <w:basedOn w:val="Normal"/>
    <w:pPr>
      <w:ind w:left="3685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Tiret5">
    <w:name w:val="Tiret 5"/>
    <w:basedOn w:val="Point5"/>
    <w:pPr>
      <w:numPr>
        <w:numId w:val="1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7"/>
      </w:numPr>
    </w:pPr>
  </w:style>
  <w:style w:type="paragraph" w:customStyle="1" w:styleId="NumPar5">
    <w:name w:val="NumPar 5"/>
    <w:basedOn w:val="Normal"/>
    <w:next w:val="Text2"/>
    <w:pPr>
      <w:numPr>
        <w:ilvl w:val="4"/>
        <w:numId w:val="17"/>
      </w:numPr>
    </w:pPr>
  </w:style>
  <w:style w:type="paragraph" w:customStyle="1" w:styleId="NumPar6">
    <w:name w:val="NumPar 6"/>
    <w:basedOn w:val="Normal"/>
    <w:next w:val="Text2"/>
    <w:pPr>
      <w:numPr>
        <w:ilvl w:val="5"/>
        <w:numId w:val="17"/>
      </w:numPr>
    </w:pPr>
  </w:style>
  <w:style w:type="paragraph" w:customStyle="1" w:styleId="NumPar7">
    <w:name w:val="NumPar 7"/>
    <w:basedOn w:val="Normal"/>
    <w:next w:val="Text2"/>
    <w:pPr>
      <w:numPr>
        <w:ilvl w:val="6"/>
        <w:numId w:val="1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ManualNumPar5">
    <w:name w:val="Manual NumPar 5"/>
    <w:basedOn w:val="Normal"/>
    <w:next w:val="Text2"/>
    <w:pPr>
      <w:ind w:left="1417" w:hanging="1417"/>
    </w:pPr>
  </w:style>
  <w:style w:type="paragraph" w:customStyle="1" w:styleId="ManualNumPar6">
    <w:name w:val="Manual NumPar 6"/>
    <w:basedOn w:val="Normal"/>
    <w:next w:val="Text2"/>
    <w:pPr>
      <w:ind w:left="1417" w:hanging="1417"/>
    </w:pPr>
  </w:style>
  <w:style w:type="paragraph" w:customStyle="1" w:styleId="ManualNumPar7">
    <w:name w:val="Manual NumPar 7"/>
    <w:basedOn w:val="Normal"/>
    <w:next w:val="Text2"/>
    <w:pPr>
      <w:ind w:left="1417" w:hanging="1417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"/>
    <w:next w:val="Text2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9"/>
      </w:numPr>
    </w:pPr>
  </w:style>
  <w:style w:type="paragraph" w:customStyle="1" w:styleId="Point1number">
    <w:name w:val="Point 1 (number)"/>
    <w:basedOn w:val="Normal"/>
    <w:pPr>
      <w:numPr>
        <w:ilvl w:val="2"/>
        <w:numId w:val="19"/>
      </w:numPr>
    </w:pPr>
  </w:style>
  <w:style w:type="paragraph" w:customStyle="1" w:styleId="Point2number">
    <w:name w:val="Point 2 (number)"/>
    <w:basedOn w:val="Normal"/>
    <w:pPr>
      <w:numPr>
        <w:ilvl w:val="4"/>
        <w:numId w:val="19"/>
      </w:numPr>
    </w:pPr>
  </w:style>
  <w:style w:type="paragraph" w:customStyle="1" w:styleId="Point3number">
    <w:name w:val="Point 3 (number)"/>
    <w:basedOn w:val="Normal"/>
    <w:pPr>
      <w:numPr>
        <w:ilvl w:val="6"/>
        <w:numId w:val="19"/>
      </w:numPr>
    </w:pPr>
  </w:style>
  <w:style w:type="paragraph" w:customStyle="1" w:styleId="Point0letter">
    <w:name w:val="Point 0 (letter)"/>
    <w:basedOn w:val="Normal"/>
    <w:pPr>
      <w:numPr>
        <w:ilvl w:val="1"/>
        <w:numId w:val="19"/>
      </w:numPr>
    </w:pPr>
  </w:style>
  <w:style w:type="paragraph" w:customStyle="1" w:styleId="Point1letter">
    <w:name w:val="Point 1 (letter)"/>
    <w:basedOn w:val="Normal"/>
    <w:pPr>
      <w:numPr>
        <w:ilvl w:val="3"/>
        <w:numId w:val="19"/>
      </w:numPr>
    </w:pPr>
  </w:style>
  <w:style w:type="paragraph" w:customStyle="1" w:styleId="Point2letter">
    <w:name w:val="Point 2 (letter)"/>
    <w:basedOn w:val="Normal"/>
    <w:pPr>
      <w:numPr>
        <w:ilvl w:val="5"/>
        <w:numId w:val="19"/>
      </w:numPr>
    </w:pPr>
  </w:style>
  <w:style w:type="paragraph" w:customStyle="1" w:styleId="Point3letter">
    <w:name w:val="Point 3 (letter)"/>
    <w:basedOn w:val="Normal"/>
    <w:pPr>
      <w:numPr>
        <w:ilvl w:val="7"/>
        <w:numId w:val="19"/>
      </w:numPr>
    </w:pPr>
  </w:style>
  <w:style w:type="paragraph" w:customStyle="1" w:styleId="Point4letter">
    <w:name w:val="Point 4 (letter)"/>
    <w:basedOn w:val="Normal"/>
    <w:pPr>
      <w:numPr>
        <w:ilvl w:val="8"/>
        <w:numId w:val="19"/>
      </w:numPr>
    </w:pPr>
  </w:style>
  <w:style w:type="paragraph" w:customStyle="1" w:styleId="Bullet0">
    <w:name w:val="Bullet 0"/>
    <w:basedOn w:val="Normal"/>
    <w:pPr>
      <w:numPr>
        <w:numId w:val="20"/>
      </w:numPr>
    </w:pPr>
  </w:style>
  <w:style w:type="paragraph" w:customStyle="1" w:styleId="Bullet1">
    <w:name w:val="Bullet 1"/>
    <w:basedOn w:val="Normal"/>
    <w:pPr>
      <w:numPr>
        <w:numId w:val="21"/>
      </w:numPr>
    </w:pPr>
  </w:style>
  <w:style w:type="paragraph" w:customStyle="1" w:styleId="Bullet2">
    <w:name w:val="Bullet 2"/>
    <w:basedOn w:val="Normal"/>
    <w:pPr>
      <w:numPr>
        <w:numId w:val="22"/>
      </w:numPr>
    </w:pPr>
  </w:style>
  <w:style w:type="paragraph" w:customStyle="1" w:styleId="Bullet3">
    <w:name w:val="Bullet 3"/>
    <w:basedOn w:val="Normal"/>
    <w:pPr>
      <w:numPr>
        <w:numId w:val="23"/>
      </w:numPr>
    </w:pPr>
  </w:style>
  <w:style w:type="paragraph" w:customStyle="1" w:styleId="Bullet4">
    <w:name w:val="Bullet 4"/>
    <w:basedOn w:val="Normal"/>
    <w:pPr>
      <w:numPr>
        <w:numId w:val="24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0022355D095418BCCBAB2C9595792" ma:contentTypeVersion="4" ma:contentTypeDescription="Create a new document." ma:contentTypeScope="" ma:versionID="afdcc8308d20dec41e9ac58c3309ad8b">
  <xsd:schema xmlns:xsd="http://www.w3.org/2001/XMLSchema" xmlns:xs="http://www.w3.org/2001/XMLSchema" xmlns:p="http://schemas.microsoft.com/office/2006/metadata/properties" xmlns:ns2="d090e755-ed03-407b-8653-914a32a3c5c2" targetNamespace="http://schemas.microsoft.com/office/2006/metadata/properties" ma:root="true" ma:fieldsID="bf707d50cf03a3e6dcefbde5c262c6b2" ns2:_="">
    <xsd:import namespace="d090e755-ed03-407b-8653-914a32a3c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e755-ed03-407b-8653-914a32a3c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8244C-2D30-4617-82E8-3D638E14715C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090e755-ed03-407b-8653-914a32a3c5c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83E7673-A9C5-48CE-8931-47714BE1F9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6C54C4-9EA3-4E65-9524-1B6D512A1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e755-ed03-407b-8653-914a32a3c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E16201-0803-46A8-B38E-9CC4157F6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61</TotalTime>
  <Pages>38</Pages>
  <Words>4465</Words>
  <Characters>25454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DILARA Panagiota (GROW)</dc:creator>
  <cp:keywords/>
  <dc:description/>
  <cp:lastModifiedBy>EC CoDe</cp:lastModifiedBy>
  <cp:revision>37</cp:revision>
  <cp:lastPrinted>2022-05-02T13:06:00Z</cp:lastPrinted>
  <dcterms:created xsi:type="dcterms:W3CDTF">2022-11-08T17:07:00Z</dcterms:created>
  <dcterms:modified xsi:type="dcterms:W3CDTF">2022-12-15T08:57:00Z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7.0.9.0</vt:lpwstr>
  </property>
  <property fmtid="{D5CDD505-2E9C-101B-9397-08002B2CF9AE}" pid="4" name="Last edited using">
    <vt:lpwstr>LW 8.1, Build 20220902</vt:lpwstr>
  </property>
  <property fmtid="{D5CDD505-2E9C-101B-9397-08002B2CF9AE}" pid="5" name="Created using">
    <vt:lpwstr>LW 7.0.1, Build 20200226</vt:lpwstr>
  </property>
  <property fmtid="{D5CDD505-2E9C-101B-9397-08002B2CF9AE}" pid="6" name="First annex">
    <vt:lpwstr>1</vt:lpwstr>
  </property>
  <property fmtid="{D5CDD505-2E9C-101B-9397-08002B2CF9AE}" pid="7" name="Last annex">
    <vt:lpwstr>6</vt:lpwstr>
  </property>
  <property fmtid="{D5CDD505-2E9C-101B-9397-08002B2CF9AE}" pid="8" name="Unique annex">
    <vt:lpwstr>0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ContentTypeId">
    <vt:lpwstr>0x010100D5F0022355D095418BCCBAB2C9595792</vt:lpwstr>
  </property>
  <property fmtid="{D5CDD505-2E9C-101B-9397-08002B2CF9AE}" pid="14" name="MSIP_Label_6bd9ddd1-4d20-43f6-abfa-fc3c07406f94_Enabled">
    <vt:lpwstr>true</vt:lpwstr>
  </property>
  <property fmtid="{D5CDD505-2E9C-101B-9397-08002B2CF9AE}" pid="15" name="MSIP_Label_6bd9ddd1-4d20-43f6-abfa-fc3c07406f94_SetDate">
    <vt:lpwstr>2022-04-27T12:42:02Z</vt:lpwstr>
  </property>
  <property fmtid="{D5CDD505-2E9C-101B-9397-08002B2CF9AE}" pid="16" name="MSIP_Label_6bd9ddd1-4d20-43f6-abfa-fc3c07406f94_Method">
    <vt:lpwstr>Standard</vt:lpwstr>
  </property>
  <property fmtid="{D5CDD505-2E9C-101B-9397-08002B2CF9AE}" pid="17" name="MSIP_Label_6bd9ddd1-4d20-43f6-abfa-fc3c07406f94_Name">
    <vt:lpwstr>Commission Use</vt:lpwstr>
  </property>
  <property fmtid="{D5CDD505-2E9C-101B-9397-08002B2CF9AE}" pid="18" name="MSIP_Label_6bd9ddd1-4d20-43f6-abfa-fc3c07406f94_SiteId">
    <vt:lpwstr>b24c8b06-522c-46fe-9080-70926f8dddb1</vt:lpwstr>
  </property>
  <property fmtid="{D5CDD505-2E9C-101B-9397-08002B2CF9AE}" pid="19" name="MSIP_Label_6bd9ddd1-4d20-43f6-abfa-fc3c07406f94_ActionId">
    <vt:lpwstr>070cd155-319c-4089-9bc5-f43eaabab336</vt:lpwstr>
  </property>
  <property fmtid="{D5CDD505-2E9C-101B-9397-08002B2CF9AE}" pid="20" name="MSIP_Label_6bd9ddd1-4d20-43f6-abfa-fc3c07406f94_ContentBits">
    <vt:lpwstr>0</vt:lpwstr>
  </property>
  <property fmtid="{D5CDD505-2E9C-101B-9397-08002B2CF9AE}" pid="21" name="DQCStatus">
    <vt:lpwstr>Green (DQC version 03)</vt:lpwstr>
  </property>
</Properties>
</file>